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BF" w:rsidRDefault="00B93CBF" w:rsidP="00B93CBF">
      <w:pPr>
        <w:tabs>
          <w:tab w:val="center" w:pos="4677"/>
          <w:tab w:val="left" w:pos="5780"/>
        </w:tabs>
        <w:spacing w:after="0"/>
        <w:jc w:val="center"/>
        <w:rPr>
          <w:b/>
          <w:sz w:val="28"/>
          <w:szCs w:val="28"/>
        </w:rPr>
      </w:pPr>
      <w:r w:rsidRPr="002402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BA919" wp14:editId="3232E0DA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854710" cy="914400"/>
            <wp:effectExtent l="0" t="0" r="254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CBF" w:rsidRPr="00FB653D" w:rsidRDefault="00B93CBF" w:rsidP="00B93CB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53D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B65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93CBF" w:rsidRPr="00FB653D" w:rsidRDefault="00B93CBF" w:rsidP="00B93CBF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93CBF" w:rsidRPr="00FB653D" w:rsidRDefault="00B93CBF" w:rsidP="00B93CBF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FB653D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B653D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FB653D">
        <w:rPr>
          <w:rFonts w:ascii="Times New Roman" w:hAnsi="Times New Roman" w:cs="Times New Roman"/>
          <w:sz w:val="18"/>
          <w:szCs w:val="18"/>
        </w:rPr>
        <w:t>. Лиски, Воронежская область, 397900, тел.4-42-93</w:t>
      </w: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1213600032975, ИНН 3614010800</w:t>
      </w:r>
    </w:p>
    <w:p w:rsidR="00B93CBF" w:rsidRDefault="00B93CBF" w:rsidP="00B93CBF">
      <w:pPr>
        <w:spacing w:after="0"/>
        <w:jc w:val="center"/>
        <w:rPr>
          <w:b/>
          <w:sz w:val="28"/>
          <w:szCs w:val="28"/>
        </w:rPr>
      </w:pP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палаты</w:t>
      </w: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Лискинского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за 2024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3CBF" w:rsidRPr="00FB653D" w:rsidRDefault="00B93CBF" w:rsidP="00B93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BF" w:rsidRPr="00FB653D" w:rsidRDefault="00B93CBF" w:rsidP="00B93CBF">
      <w:pPr>
        <w:spacing w:after="0"/>
        <w:rPr>
          <w:rFonts w:ascii="Times New Roman" w:hAnsi="Times New Roman" w:cs="Times New Roman"/>
        </w:rPr>
      </w:pPr>
    </w:p>
    <w:p w:rsidR="00B93CBF" w:rsidRPr="00FB653D" w:rsidRDefault="00B93CBF" w:rsidP="00A12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</w:rPr>
        <w:t xml:space="preserve">            </w:t>
      </w:r>
      <w:r w:rsidRPr="00FB653D">
        <w:rPr>
          <w:rFonts w:ascii="Times New Roman" w:hAnsi="Times New Roman" w:cs="Times New Roman"/>
          <w:sz w:val="28"/>
          <w:szCs w:val="28"/>
        </w:rPr>
        <w:t>В соответствии со статьёй 19 федерального закона от 07.02.2011 года № 6-ФЗ «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Об  общих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принципах организации и деятельности контрольно-счетных органов субъектов Российской  Федерации и муниципальных образований (далее Федеральный закон № 6-ФЗ) и Положения «О  Контрольно-счетной палате Лискинского муниципального района» подготовлен настоящий отчет о деятельности Контрольно-счетной палаты Лискинского муниципального района  за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3CBF" w:rsidRPr="00FB653D" w:rsidRDefault="00B93CBF" w:rsidP="00B9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1.Общие положения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Правовое регулирование деятельности Контрольно-счетной палаты Лискинского муниципального района основывается на Конституции Российской Федерации и определяется Бюджетным кодексом Российской Федерации (далее БК РФ), Федеральным законом от 07.02.2011г. №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и региональными законами, Уставом Лискинского муниципального района, решением Совета народных депутатов Лискинского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30.11.2021 года № 64</w:t>
      </w:r>
      <w:r w:rsidRPr="00FB653D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контрольно-счетной палате Лискинского муниципального района», иными нормативными правовыми актами Лискинского муниципального района.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lastRenderedPageBreak/>
        <w:t xml:space="preserve">            Контрольно-счетная палата является постоянно действующим органом внешнего государственного финансового контроля, образуемым Советом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народных  депутатов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 Лискинского муниципального района и подотчетна ему.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На законодательном уровне закреплено полномочие органов внешнего государственного финансового контроля по проведению аудита эффективности, направленного на определения экономности и результативности использования бюджетных средств.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Также определено, что полномочия органов внешнего государственного финансового контроля по осуществлению внешнего государственного финансового контроля являются: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 контроль за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средств, квартального и годового отчетов об исполнении бюджета, контроль в других сферах, установленных Федеральным законом от 07.02.2011г. № 6-ФЗ.</w:t>
      </w:r>
    </w:p>
    <w:p w:rsidR="00B93CBF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В процессе реализации полномочий, контрольно-счетная палата осуществляла проведение целостного и взаимоувязанного комплекса контрольных, экспертно-аналитических мероприятий, обеспечивая единую систему контроля за исполнением бюджета 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город Лиски, бюджета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п.Давыдовка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5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sz w:val="28"/>
          <w:szCs w:val="28"/>
        </w:rPr>
        <w:t xml:space="preserve"> 21 сельских поселений.</w:t>
      </w:r>
    </w:p>
    <w:p w:rsidR="00A121BF" w:rsidRDefault="00A121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BF" w:rsidRPr="00FB653D" w:rsidRDefault="00B93CBF" w:rsidP="00B9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2.Основные направления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в 2024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B93CBF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Контрольно-счетная палата осуществляла свою деят</w:t>
      </w:r>
      <w:r>
        <w:rPr>
          <w:rFonts w:ascii="Times New Roman" w:hAnsi="Times New Roman" w:cs="Times New Roman"/>
          <w:sz w:val="28"/>
          <w:szCs w:val="28"/>
        </w:rPr>
        <w:t>ельность на основе плана работы.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Контрольно-счетной палатой осуществлялся комплекс контрольных и экспертно-аналитических мероприятий, результаты которых позволили </w:t>
      </w:r>
      <w:r w:rsidRPr="00FB653D">
        <w:rPr>
          <w:rFonts w:ascii="Times New Roman" w:hAnsi="Times New Roman" w:cs="Times New Roman"/>
          <w:sz w:val="28"/>
          <w:szCs w:val="28"/>
        </w:rPr>
        <w:lastRenderedPageBreak/>
        <w:t>оценить действенность мер, принимаемых органами исполнительной власти, проверить эффективность использования бюджетных средств, направленных на финансирование муниципальных программ Лискинского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района.</w:t>
      </w:r>
    </w:p>
    <w:p w:rsidR="00B93CBF" w:rsidRPr="001D7A72" w:rsidRDefault="00B93CBF" w:rsidP="00A121BF">
      <w:pPr>
        <w:spacing w:after="0" w:line="360" w:lineRule="auto"/>
        <w:jc w:val="both"/>
        <w:rPr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Отдельной задачей являлось дальнейшее повышение эффективности работы Контрольно-счетной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53D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постоянно действующего органа внешнего государственного финансового контроля, совершенствование методологического, правового, информационно-технологического обеспечения деятельности, расширение взаимодействия с городскими и сельскими поселениями Лискинского муниципального район</w:t>
      </w:r>
      <w:r w:rsidRPr="001D7A72">
        <w:rPr>
          <w:sz w:val="28"/>
          <w:szCs w:val="28"/>
        </w:rPr>
        <w:t xml:space="preserve">а, </w:t>
      </w:r>
      <w:r w:rsidRPr="00FB653D">
        <w:rPr>
          <w:rFonts w:ascii="Times New Roman" w:hAnsi="Times New Roman" w:cs="Times New Roman"/>
          <w:sz w:val="28"/>
          <w:szCs w:val="28"/>
        </w:rPr>
        <w:t>правоохранительными органами  и Контрольно-счетной палатой Воронежской области.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653D">
        <w:rPr>
          <w:rFonts w:ascii="Times New Roman" w:hAnsi="Times New Roman" w:cs="Times New Roman"/>
          <w:b/>
          <w:sz w:val="28"/>
          <w:szCs w:val="28"/>
        </w:rPr>
        <w:t>3. Деятельность по осуществлению полномочий в сфере внешнего муниципального финансового контроля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В 2016 году были подписаны 23 Соглашений о передаче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полномочий  по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осуществлению внешнего муниципального финансового контроля.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Деятельность по переданным полномочи</w:t>
      </w:r>
      <w:r>
        <w:rPr>
          <w:rFonts w:ascii="Times New Roman" w:hAnsi="Times New Roman" w:cs="Times New Roman"/>
          <w:sz w:val="28"/>
          <w:szCs w:val="28"/>
        </w:rPr>
        <w:t>ям в 2024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осуществлялась  полностью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>, отчеты в Контрольно-счетную палату Лискинского муниципального района  предоставлялись  в установленные  сроки.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BF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FB65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b/>
          <w:sz w:val="28"/>
          <w:szCs w:val="28"/>
        </w:rPr>
        <w:t>.Контрольные</w:t>
      </w:r>
      <w:proofErr w:type="gramEnd"/>
      <w:r w:rsidRPr="00FB653D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A121BF" w:rsidRDefault="00A121BF" w:rsidP="00B93C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2024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году  контрольно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>-счетной палатой Лискинского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 проведено 9</w:t>
      </w:r>
      <w:r w:rsidRPr="00FB653D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proofErr w:type="gramStart"/>
      <w:r w:rsidRPr="00B93CBF">
        <w:rPr>
          <w:rFonts w:ascii="Times New Roman" w:eastAsia="Times New Roman" w:hAnsi="Times New Roman" w:cs="Times New Roman"/>
          <w:sz w:val="28"/>
          <w:szCs w:val="28"/>
        </w:rPr>
        <w:t>проверки  финансово</w:t>
      </w:r>
      <w:proofErr w:type="gramEnd"/>
      <w:r w:rsidRPr="00B93CBF">
        <w:rPr>
          <w:rFonts w:ascii="Times New Roman" w:eastAsia="Times New Roman" w:hAnsi="Times New Roman" w:cs="Times New Roman"/>
          <w:sz w:val="28"/>
          <w:szCs w:val="28"/>
        </w:rPr>
        <w:t>-хозяйственной деятельности в отношении: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ООО «Комбинат социального питания»;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ООО «</w:t>
      </w:r>
      <w:proofErr w:type="spellStart"/>
      <w:r w:rsidRPr="00B93CBF">
        <w:rPr>
          <w:rFonts w:ascii="Times New Roman" w:eastAsia="Times New Roman" w:hAnsi="Times New Roman" w:cs="Times New Roman"/>
          <w:sz w:val="28"/>
          <w:szCs w:val="28"/>
        </w:rPr>
        <w:t>Лискинская</w:t>
      </w:r>
      <w:proofErr w:type="spellEnd"/>
      <w:r w:rsidRPr="00B93CBF">
        <w:rPr>
          <w:rFonts w:ascii="Times New Roman" w:eastAsia="Times New Roman" w:hAnsi="Times New Roman" w:cs="Times New Roman"/>
          <w:sz w:val="28"/>
          <w:szCs w:val="28"/>
        </w:rPr>
        <w:t xml:space="preserve"> типография»;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АО «</w:t>
      </w:r>
      <w:proofErr w:type="spellStart"/>
      <w:r w:rsidRPr="00B93CBF">
        <w:rPr>
          <w:rFonts w:ascii="Times New Roman" w:eastAsia="Times New Roman" w:hAnsi="Times New Roman" w:cs="Times New Roman"/>
          <w:sz w:val="28"/>
          <w:szCs w:val="28"/>
        </w:rPr>
        <w:t>Лискинское</w:t>
      </w:r>
      <w:proofErr w:type="spellEnd"/>
      <w:r w:rsidRPr="00B93CBF">
        <w:rPr>
          <w:rFonts w:ascii="Times New Roman" w:eastAsia="Times New Roman" w:hAnsi="Times New Roman" w:cs="Times New Roman"/>
          <w:sz w:val="28"/>
          <w:szCs w:val="28"/>
        </w:rPr>
        <w:t xml:space="preserve"> пассажирское автотранспортное предприятие»;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МБУ ДО «</w:t>
      </w:r>
      <w:proofErr w:type="spellStart"/>
      <w:r w:rsidRPr="00B93CBF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B93CBF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творчества»;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lastRenderedPageBreak/>
        <w:t>- МКУ «Дворец культуры»;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МБУ «Ритуал»;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ООО «МУП по уборке города»;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МБУ «Благоустройство города»;</w:t>
      </w:r>
    </w:p>
    <w:p w:rsidR="00B93CBF" w:rsidRPr="00B93CBF" w:rsidRDefault="00B93CBF" w:rsidP="00B93C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CBF">
        <w:rPr>
          <w:rFonts w:ascii="Times New Roman" w:eastAsia="Times New Roman" w:hAnsi="Times New Roman" w:cs="Times New Roman"/>
          <w:sz w:val="28"/>
          <w:szCs w:val="28"/>
        </w:rPr>
        <w:t>- МАУ «Городской парк культуры и отдыха».</w:t>
      </w:r>
    </w:p>
    <w:p w:rsidR="00B93CBF" w:rsidRPr="0071016B" w:rsidRDefault="00B93CBF" w:rsidP="00B93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Тематика мероприятий КСП охватывает важнейшие направления социально-экономического развития Лискинского района. Это развитие пассажирского транспорта, функционирование </w:t>
      </w:r>
      <w:proofErr w:type="gramStart"/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 дополнительного</w:t>
      </w:r>
      <w:proofErr w:type="gramEnd"/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управление муниципальной собственностью и деятельность предприятий коммунального хозяйства. </w:t>
      </w:r>
    </w:p>
    <w:p w:rsidR="00B93CBF" w:rsidRPr="0071016B" w:rsidRDefault="00B93CBF" w:rsidP="00B93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</w:t>
      </w:r>
      <w:r w:rsidRPr="00FB6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1D3C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71016B">
        <w:rPr>
          <w:rFonts w:ascii="Times New Roman" w:eastAsia="Times New Roman" w:hAnsi="Times New Roman" w:cs="Times New Roman"/>
          <w:b/>
          <w:i/>
          <w:sz w:val="28"/>
          <w:szCs w:val="28"/>
        </w:rPr>
        <w:t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</w:t>
      </w:r>
    </w:p>
    <w:p w:rsidR="00B93CBF" w:rsidRDefault="00B93CBF" w:rsidP="00B93C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eastAsia="Times New Roman"/>
          <w:b/>
          <w:i/>
          <w:sz w:val="28"/>
          <w:szCs w:val="28"/>
        </w:rPr>
        <w:t xml:space="preserve">       </w:t>
      </w:r>
      <w:r w:rsidRPr="00416376">
        <w:rPr>
          <w:sz w:val="28"/>
          <w:szCs w:val="28"/>
        </w:rPr>
        <w:t xml:space="preserve">    </w:t>
      </w: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установлено, что район характеризуется устойчивой динамикой развития. Основными стратегическими направлениями являются развитие промышленности, сельского хозяйства и социальной сферы. </w:t>
      </w:r>
    </w:p>
    <w:p w:rsidR="00522717" w:rsidRPr="00522717" w:rsidRDefault="00522717" w:rsidP="00522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17">
        <w:rPr>
          <w:rFonts w:ascii="Times New Roman" w:hAnsi="Times New Roman" w:cs="Times New Roman"/>
          <w:bCs/>
          <w:sz w:val="28"/>
          <w:szCs w:val="28"/>
        </w:rPr>
        <w:t xml:space="preserve">Рост промышленного производства за 2024 год составил </w:t>
      </w:r>
      <w:r w:rsidRPr="00522717">
        <w:rPr>
          <w:rFonts w:ascii="Times New Roman" w:hAnsi="Times New Roman" w:cs="Times New Roman"/>
          <w:bCs/>
          <w:color w:val="000000"/>
          <w:sz w:val="28"/>
          <w:szCs w:val="28"/>
        </w:rPr>
        <w:t>105,5 %</w:t>
      </w:r>
      <w:r w:rsidRPr="00522717">
        <w:rPr>
          <w:rFonts w:ascii="Times New Roman" w:hAnsi="Times New Roman" w:cs="Times New Roman"/>
          <w:bCs/>
          <w:sz w:val="28"/>
          <w:szCs w:val="28"/>
        </w:rPr>
        <w:t xml:space="preserve"> в сопоставимых ценах.</w:t>
      </w:r>
    </w:p>
    <w:p w:rsidR="00522717" w:rsidRPr="000B519D" w:rsidRDefault="00522717" w:rsidP="00522717">
      <w:pPr>
        <w:pStyle w:val="a3"/>
        <w:spacing w:line="360" w:lineRule="auto"/>
        <w:jc w:val="both"/>
        <w:rPr>
          <w:b w:val="0"/>
          <w:szCs w:val="28"/>
        </w:rPr>
      </w:pPr>
      <w:r w:rsidRPr="00522717">
        <w:rPr>
          <w:b w:val="0"/>
          <w:szCs w:val="28"/>
        </w:rPr>
        <w:t xml:space="preserve">          В структуре промышленного производства наибольший удельный вес</w:t>
      </w:r>
      <w:r w:rsidRPr="000B519D">
        <w:rPr>
          <w:b w:val="0"/>
          <w:szCs w:val="28"/>
        </w:rPr>
        <w:t xml:space="preserve"> </w:t>
      </w:r>
      <w:r>
        <w:rPr>
          <w:b w:val="0"/>
          <w:szCs w:val="28"/>
        </w:rPr>
        <w:t>занимает</w:t>
      </w:r>
      <w:r w:rsidRPr="000B519D">
        <w:rPr>
          <w:b w:val="0"/>
          <w:szCs w:val="28"/>
        </w:rPr>
        <w:t xml:space="preserve"> пищевая промышленность – </w:t>
      </w:r>
      <w:r>
        <w:rPr>
          <w:b w:val="0"/>
          <w:szCs w:val="28"/>
        </w:rPr>
        <w:t>68,4% и металлургическое производство – 17,7</w:t>
      </w:r>
      <w:r w:rsidRPr="005F03E4">
        <w:rPr>
          <w:b w:val="0"/>
          <w:szCs w:val="28"/>
        </w:rPr>
        <w:t>%</w:t>
      </w:r>
      <w:r>
        <w:rPr>
          <w:b w:val="0"/>
          <w:szCs w:val="28"/>
        </w:rPr>
        <w:t>.</w:t>
      </w:r>
    </w:p>
    <w:p w:rsidR="00522717" w:rsidRDefault="00522717" w:rsidP="00522717">
      <w:pPr>
        <w:pStyle w:val="a3"/>
        <w:spacing w:line="360" w:lineRule="auto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        </w:t>
      </w:r>
      <w:r w:rsidRPr="00175745">
        <w:rPr>
          <w:b w:val="0"/>
          <w:szCs w:val="28"/>
        </w:rPr>
        <w:t>Среднесписочная численность работающих на крупных и средних предприятиях промышленности за 202</w:t>
      </w:r>
      <w:r w:rsidRPr="007628EA">
        <w:rPr>
          <w:b w:val="0"/>
          <w:szCs w:val="28"/>
        </w:rPr>
        <w:t>4</w:t>
      </w:r>
      <w:r w:rsidRPr="00175745">
        <w:rPr>
          <w:b w:val="0"/>
          <w:szCs w:val="28"/>
        </w:rPr>
        <w:t xml:space="preserve"> год – </w:t>
      </w:r>
      <w:r w:rsidRPr="007628EA">
        <w:rPr>
          <w:b w:val="0"/>
          <w:szCs w:val="28"/>
        </w:rPr>
        <w:t>6,0</w:t>
      </w:r>
      <w:r w:rsidRPr="00E62C78">
        <w:rPr>
          <w:szCs w:val="28"/>
        </w:rPr>
        <w:t xml:space="preserve"> </w:t>
      </w:r>
      <w:r w:rsidRPr="00175745">
        <w:rPr>
          <w:b w:val="0"/>
          <w:szCs w:val="28"/>
        </w:rPr>
        <w:t>тыс. человек, что составляет 10</w:t>
      </w:r>
      <w:r w:rsidRPr="007628EA">
        <w:rPr>
          <w:b w:val="0"/>
          <w:szCs w:val="28"/>
        </w:rPr>
        <w:t>9</w:t>
      </w:r>
      <w:r w:rsidRPr="00175745">
        <w:rPr>
          <w:b w:val="0"/>
          <w:szCs w:val="28"/>
        </w:rPr>
        <w:t>,</w:t>
      </w:r>
      <w:r w:rsidRPr="007628EA">
        <w:rPr>
          <w:b w:val="0"/>
          <w:szCs w:val="28"/>
        </w:rPr>
        <w:t>7</w:t>
      </w:r>
      <w:r w:rsidRPr="00175745">
        <w:rPr>
          <w:b w:val="0"/>
          <w:szCs w:val="28"/>
        </w:rPr>
        <w:t xml:space="preserve"> % к </w:t>
      </w:r>
      <w:r>
        <w:rPr>
          <w:b w:val="0"/>
          <w:szCs w:val="28"/>
        </w:rPr>
        <w:t>уровню</w:t>
      </w:r>
      <w:r w:rsidRPr="00175745">
        <w:rPr>
          <w:b w:val="0"/>
          <w:szCs w:val="28"/>
        </w:rPr>
        <w:t xml:space="preserve"> прошлого года</w:t>
      </w:r>
      <w:r>
        <w:rPr>
          <w:b w:val="0"/>
          <w:szCs w:val="28"/>
        </w:rPr>
        <w:t>.</w:t>
      </w:r>
      <w:r w:rsidRPr="00175745">
        <w:rPr>
          <w:b w:val="0"/>
          <w:szCs w:val="28"/>
        </w:rPr>
        <w:t xml:space="preserve"> Среднемесячная заработная плата оставила </w:t>
      </w:r>
      <w:r w:rsidRPr="007628EA">
        <w:rPr>
          <w:b w:val="0"/>
          <w:szCs w:val="28"/>
        </w:rPr>
        <w:t xml:space="preserve">69 </w:t>
      </w:r>
      <w:proofErr w:type="gramStart"/>
      <w:r w:rsidRPr="007628EA">
        <w:rPr>
          <w:b w:val="0"/>
          <w:szCs w:val="28"/>
        </w:rPr>
        <w:t>994</w:t>
      </w:r>
      <w:r w:rsidRPr="00E62C78">
        <w:rPr>
          <w:szCs w:val="28"/>
        </w:rPr>
        <w:t xml:space="preserve">  </w:t>
      </w:r>
      <w:r>
        <w:rPr>
          <w:b w:val="0"/>
          <w:szCs w:val="28"/>
        </w:rPr>
        <w:t>рублей</w:t>
      </w:r>
      <w:proofErr w:type="gramEnd"/>
      <w:r>
        <w:rPr>
          <w:b w:val="0"/>
          <w:szCs w:val="28"/>
        </w:rPr>
        <w:t xml:space="preserve"> или 120</w:t>
      </w:r>
      <w:r w:rsidRPr="00175745">
        <w:rPr>
          <w:b w:val="0"/>
          <w:szCs w:val="28"/>
        </w:rPr>
        <w:t>,2 % к уровню 202</w:t>
      </w:r>
      <w:r w:rsidRPr="007628EA">
        <w:rPr>
          <w:b w:val="0"/>
          <w:szCs w:val="28"/>
        </w:rPr>
        <w:t>4</w:t>
      </w:r>
      <w:r w:rsidRPr="00175745">
        <w:rPr>
          <w:b w:val="0"/>
          <w:szCs w:val="28"/>
        </w:rPr>
        <w:t xml:space="preserve"> года.</w:t>
      </w:r>
      <w:r w:rsidRPr="00BD0D7D">
        <w:rPr>
          <w:szCs w:val="28"/>
        </w:rPr>
        <w:t xml:space="preserve">  </w:t>
      </w:r>
      <w:r w:rsidRPr="00BD0D7D">
        <w:rPr>
          <w:b w:val="0"/>
          <w:bCs w:val="0"/>
          <w:szCs w:val="28"/>
        </w:rPr>
        <w:t>Крупными и средними предприятиями района за 202</w:t>
      </w:r>
      <w:r w:rsidRPr="007628EA">
        <w:rPr>
          <w:b w:val="0"/>
          <w:bCs w:val="0"/>
          <w:szCs w:val="28"/>
        </w:rPr>
        <w:t>4</w:t>
      </w:r>
      <w:r w:rsidRPr="00BD0D7D">
        <w:rPr>
          <w:b w:val="0"/>
          <w:bCs w:val="0"/>
          <w:szCs w:val="28"/>
        </w:rPr>
        <w:t xml:space="preserve"> год по промышленным видам деятельности отгружено товаров собственного произв</w:t>
      </w:r>
      <w:r>
        <w:rPr>
          <w:b w:val="0"/>
          <w:bCs w:val="0"/>
          <w:szCs w:val="28"/>
        </w:rPr>
        <w:t xml:space="preserve">одства, выполнено работ и услуг </w:t>
      </w:r>
      <w:r w:rsidRPr="00BD0D7D">
        <w:rPr>
          <w:b w:val="0"/>
          <w:bCs w:val="0"/>
          <w:szCs w:val="28"/>
        </w:rPr>
        <w:t xml:space="preserve">на сумму </w:t>
      </w:r>
      <w:r w:rsidRPr="00E62C78">
        <w:rPr>
          <w:b w:val="0"/>
          <w:bCs w:val="0"/>
          <w:szCs w:val="28"/>
        </w:rPr>
        <w:t xml:space="preserve">72,0 </w:t>
      </w:r>
      <w:r w:rsidRPr="00BD0D7D">
        <w:rPr>
          <w:b w:val="0"/>
          <w:bCs w:val="0"/>
          <w:szCs w:val="28"/>
        </w:rPr>
        <w:t>млрд. рублей (1</w:t>
      </w:r>
      <w:r w:rsidRPr="007628EA">
        <w:rPr>
          <w:b w:val="0"/>
          <w:bCs w:val="0"/>
          <w:szCs w:val="28"/>
        </w:rPr>
        <w:t>24</w:t>
      </w:r>
      <w:r w:rsidRPr="00BD0D7D">
        <w:rPr>
          <w:b w:val="0"/>
          <w:bCs w:val="0"/>
          <w:szCs w:val="28"/>
        </w:rPr>
        <w:t>,</w:t>
      </w:r>
      <w:r w:rsidRPr="007628EA">
        <w:rPr>
          <w:b w:val="0"/>
          <w:bCs w:val="0"/>
          <w:szCs w:val="28"/>
        </w:rPr>
        <w:t>5</w:t>
      </w:r>
      <w:r w:rsidRPr="00BD0D7D">
        <w:rPr>
          <w:b w:val="0"/>
          <w:bCs w:val="0"/>
          <w:szCs w:val="28"/>
        </w:rPr>
        <w:t xml:space="preserve"> % к 202</w:t>
      </w:r>
      <w:r w:rsidRPr="007628EA">
        <w:rPr>
          <w:b w:val="0"/>
          <w:bCs w:val="0"/>
          <w:szCs w:val="28"/>
        </w:rPr>
        <w:t>3</w:t>
      </w:r>
      <w:r w:rsidRPr="00BD0D7D">
        <w:rPr>
          <w:b w:val="0"/>
          <w:bCs w:val="0"/>
          <w:szCs w:val="28"/>
        </w:rPr>
        <w:t xml:space="preserve"> году). </w:t>
      </w:r>
    </w:p>
    <w:p w:rsidR="00522717" w:rsidRPr="00522717" w:rsidRDefault="00522717" w:rsidP="005227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7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Темпы роста промышленного производства в </w:t>
      </w:r>
      <w:proofErr w:type="spellStart"/>
      <w:r w:rsidRPr="00522717">
        <w:rPr>
          <w:rFonts w:ascii="Times New Roman" w:hAnsi="Times New Roman" w:cs="Times New Roman"/>
          <w:bCs/>
          <w:sz w:val="28"/>
          <w:szCs w:val="28"/>
        </w:rPr>
        <w:t>Лискинском</w:t>
      </w:r>
      <w:proofErr w:type="spellEnd"/>
      <w:r w:rsidRPr="0052271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и Воронежской области за 2022-2024 </w:t>
      </w:r>
      <w:proofErr w:type="spellStart"/>
      <w:r w:rsidRPr="00522717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 w:rsidRPr="00522717">
        <w:rPr>
          <w:rFonts w:ascii="Times New Roman" w:hAnsi="Times New Roman" w:cs="Times New Roman"/>
          <w:bCs/>
          <w:sz w:val="28"/>
          <w:szCs w:val="28"/>
        </w:rPr>
        <w:t xml:space="preserve"> (в сопоставимых ценах)</w:t>
      </w:r>
    </w:p>
    <w:p w:rsidR="00522717" w:rsidRDefault="00522717" w:rsidP="00522717">
      <w:pPr>
        <w:pStyle w:val="a3"/>
        <w:tabs>
          <w:tab w:val="left" w:pos="709"/>
        </w:tabs>
        <w:spacing w:line="360" w:lineRule="auto"/>
        <w:ind w:firstLine="709"/>
        <w:jc w:val="both"/>
        <w:rPr>
          <w:b w:val="0"/>
          <w:bCs w:val="0"/>
        </w:rPr>
      </w:pPr>
      <w:r>
        <w:rPr>
          <w:bCs w:val="0"/>
          <w:noProof/>
          <w:szCs w:val="28"/>
        </w:rPr>
        <w:drawing>
          <wp:inline distT="0" distB="0" distL="0" distR="0" wp14:anchorId="608572FF" wp14:editId="7A9994D9">
            <wp:extent cx="5781675" cy="2438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5253" w:rsidRP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3">
        <w:rPr>
          <w:rFonts w:ascii="Times New Roman" w:hAnsi="Times New Roman" w:cs="Times New Roman"/>
          <w:sz w:val="28"/>
          <w:szCs w:val="28"/>
        </w:rPr>
        <w:t xml:space="preserve">По объему произведенной сельскохозяйственной продукции в стоимостном выражении </w:t>
      </w:r>
      <w:proofErr w:type="spellStart"/>
      <w:r w:rsidRPr="004C5253">
        <w:rPr>
          <w:rFonts w:ascii="Times New Roman" w:hAnsi="Times New Roman" w:cs="Times New Roman"/>
          <w:sz w:val="28"/>
          <w:szCs w:val="28"/>
        </w:rPr>
        <w:t>лискинские</w:t>
      </w:r>
      <w:proofErr w:type="spellEnd"/>
      <w:r w:rsidRPr="004C5253">
        <w:rPr>
          <w:rFonts w:ascii="Times New Roman" w:hAnsi="Times New Roman" w:cs="Times New Roman"/>
          <w:sz w:val="28"/>
          <w:szCs w:val="28"/>
        </w:rPr>
        <w:t xml:space="preserve"> аграрии на протяжении ряда лет занимают первое место в области. В 2024 году этот показатель составил 26,5 млрд. рублей или 91,0% к уровню 2023 года в сопоставимых ценах.</w:t>
      </w:r>
    </w:p>
    <w:p w:rsidR="004C5253" w:rsidRP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3">
        <w:rPr>
          <w:rFonts w:ascii="Times New Roman" w:hAnsi="Times New Roman" w:cs="Times New Roman"/>
          <w:sz w:val="28"/>
          <w:szCs w:val="28"/>
        </w:rPr>
        <w:t>Среднемесячная заработная плата возросла на 13% и составила 73781 рубль.</w:t>
      </w:r>
    </w:p>
    <w:p w:rsidR="004C5253" w:rsidRP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3">
        <w:rPr>
          <w:rFonts w:ascii="Times New Roman" w:hAnsi="Times New Roman" w:cs="Times New Roman"/>
          <w:sz w:val="28"/>
          <w:szCs w:val="28"/>
        </w:rPr>
        <w:t>Меры государственной поддержки в 2024 году в виде субсидий из федерального и областного бюджетов в рамках целевых программ составили 848,4 млн. рублей.</w:t>
      </w:r>
    </w:p>
    <w:p w:rsidR="004C5253" w:rsidRP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3">
        <w:rPr>
          <w:rFonts w:ascii="Times New Roman" w:hAnsi="Times New Roman" w:cs="Times New Roman"/>
          <w:sz w:val="28"/>
          <w:szCs w:val="28"/>
        </w:rPr>
        <w:t xml:space="preserve">Ожидаемая прибыль сельхозпредприятий района за 2024 год – около 3 </w:t>
      </w:r>
      <w:proofErr w:type="spellStart"/>
      <w:r w:rsidRPr="004C5253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Pr="004C5253">
        <w:rPr>
          <w:rFonts w:ascii="Times New Roman" w:hAnsi="Times New Roman" w:cs="Times New Roman"/>
          <w:sz w:val="28"/>
          <w:szCs w:val="28"/>
        </w:rPr>
        <w:t xml:space="preserve">. В развитие сельского хозяйства инвестировано предприятиями района 4,3 млрд. рублей. </w:t>
      </w:r>
    </w:p>
    <w:p w:rsid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3">
        <w:rPr>
          <w:rFonts w:ascii="Times New Roman" w:hAnsi="Times New Roman" w:cs="Times New Roman"/>
          <w:sz w:val="28"/>
          <w:szCs w:val="28"/>
        </w:rPr>
        <w:t>В 2024 году произведено молока – 271,6 тыс. тонн (104,0% к уровню прошлого года), мяса – 108,4 тыс. тонн (97,0% к уровню прошлого года), яиц – 100,5 млн. шт. (на уровне прошлого года).</w:t>
      </w:r>
    </w:p>
    <w:p w:rsidR="004C5253" w:rsidRDefault="004C5253" w:rsidP="004C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253" w:rsidRDefault="004C5253" w:rsidP="004C52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5253">
        <w:rPr>
          <w:rFonts w:ascii="Times New Roman" w:hAnsi="Times New Roman" w:cs="Times New Roman"/>
          <w:sz w:val="28"/>
          <w:szCs w:val="28"/>
        </w:rPr>
        <w:t xml:space="preserve">ндексы сельскохозяйственного производства Лискинского муниципального района в сравнении с Воронежской областью в % к </w:t>
      </w:r>
      <w:r w:rsidRPr="004C5253">
        <w:rPr>
          <w:rFonts w:ascii="Times New Roman" w:hAnsi="Times New Roman" w:cs="Times New Roman"/>
          <w:sz w:val="28"/>
          <w:szCs w:val="28"/>
        </w:rPr>
        <w:lastRenderedPageBreak/>
        <w:t>предыдущему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53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ценах.</w:t>
      </w:r>
      <w:r>
        <w:rPr>
          <w:noProof/>
          <w:sz w:val="28"/>
          <w:szCs w:val="28"/>
        </w:rPr>
        <w:drawing>
          <wp:inline distT="0" distB="0" distL="0" distR="0" wp14:anchorId="149AED41" wp14:editId="168C96AE">
            <wp:extent cx="544830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5253" w:rsidRPr="00583222" w:rsidRDefault="004C5253" w:rsidP="004C5253">
      <w:pPr>
        <w:tabs>
          <w:tab w:val="left" w:pos="18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отчетном году в селах Щучье и Средний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были благоустроены скверы, обновлена зона отдыха с детской игровой и спортивной площадкой в сквере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уложено твердое покрытие на дороге по ул. Гагарина в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Тресоруково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проведены работы по обустройству стадиона в с. Высокое (появились беговые дорожки и спортивная площадка для сдачи норм ГТО со спортивными тренажерами), в селе Троицкое и рабочем поселке Давыдовка построены новые тротуары. В городе Лиски были проведены работы по обустройству общественной и дворовой территории по ул. Василия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На въезде в село Старая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установлены въездные знаки.</w:t>
      </w:r>
    </w:p>
    <w:p w:rsidR="004C5253" w:rsidRPr="00583222" w:rsidRDefault="004C5253" w:rsidP="00A121BF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рамках подготовки к празднованию 80-летия Великой Победы в селах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Копанище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и Вознесеновка проведены работы по ремонту и благоустройству воинских захоронений, на 33 воинских захоронениях района установлены мемориальные таблицы. Также на воинских захоронениях и символических мемориальных объектах установлены графические идентификаторы – </w:t>
      </w:r>
      <w:r w:rsidRPr="0058322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83222">
        <w:rPr>
          <w:rFonts w:ascii="Times New Roman" w:hAnsi="Times New Roman" w:cs="Times New Roman"/>
          <w:sz w:val="28"/>
          <w:szCs w:val="28"/>
        </w:rPr>
        <w:t>-коды, содержащие сведения о событиях, в честь которых были установлены эти мемориальные сооружения.</w:t>
      </w:r>
    </w:p>
    <w:p w:rsidR="004C5253" w:rsidRDefault="004C5253" w:rsidP="00A121BF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2024 году 100 летний юбилей отмечало село Сторожевое 2-е. В рамках государственных программ Воронежской области в селе был построено 800 </w:t>
      </w:r>
      <w:r w:rsidRPr="00583222">
        <w:rPr>
          <w:rFonts w:ascii="Times New Roman" w:hAnsi="Times New Roman" w:cs="Times New Roman"/>
          <w:sz w:val="28"/>
          <w:szCs w:val="28"/>
        </w:rPr>
        <w:lastRenderedPageBreak/>
        <w:t>метров тротуара по улице Мичурина в асфальтовом покрытии и установлен новый игровой комплекс на детской игровой площадке в сельском парке.</w:t>
      </w:r>
    </w:p>
    <w:p w:rsidR="00583222" w:rsidRPr="00583222" w:rsidRDefault="00583222" w:rsidP="005832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2024 году в ходе подготовки к отопительному сезону в г. Лиски отремонтировано 1,5 км наружных тепловых сетей, 2,5 км внутренних тепловых сетей, 0,4 км. водопроводных сетей, 0,5 км канализационных сетей и 2,9 тыс. кв. м. кровли. </w:t>
      </w:r>
    </w:p>
    <w:p w:rsidR="00583222" w:rsidRPr="00583222" w:rsidRDefault="00583222" w:rsidP="005832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2024 году капитально отремонтировано 20 МКД, проведены следующие виды работ: ремонт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фасадов  -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6 МКД, кровли - 1 МКД, холодного водоснабжения - 2 МКД, водоотведения - 1 МКД, теплоснабжения - 10 МКД, горячего водоснабжения - 1 МКД, системы вентиляции и газоходов - 1 МКД.</w:t>
      </w:r>
    </w:p>
    <w:p w:rsidR="00583222" w:rsidRPr="00583222" w:rsidRDefault="00583222" w:rsidP="005832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В 2024 году был выполнен ремонт котельных и тепловых сетей школ, детских садов и других социальных объектов на сумму более 7 млн. руб., а также выполнено строительство двух котельных для теплоснабжения жилого дома в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Давыдовка и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Высокинской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583222" w:rsidRPr="00583222" w:rsidRDefault="00583222" w:rsidP="00583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 </w:t>
      </w:r>
      <w:r w:rsidRPr="00583222">
        <w:rPr>
          <w:rFonts w:ascii="Times New Roman" w:hAnsi="Times New Roman" w:cs="Times New Roman"/>
          <w:sz w:val="28"/>
          <w:szCs w:val="28"/>
        </w:rPr>
        <w:t xml:space="preserve">По состоянию на 01.01.2025 года в Реестре муниципального имущества Лискинского муниципального района числится 1667 объектов недвижимости, в т. числе   - 1139 объектов недвижимости и 528 земельных участков. </w:t>
      </w:r>
    </w:p>
    <w:p w:rsidR="00583222" w:rsidRPr="00583222" w:rsidRDefault="00583222" w:rsidP="0058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По состоянию на 01.01.2025г.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муниципальный район является единственным акционером АО «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ПАТП» (40 717 акций с долей участия 100%). Район имеет долю участия 100% в 3 хозяйственных обществах: ООО «Комбинат социального питания», ООО «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типография» и ООО «Центральный рынок». Имеется одно муниципальное унитарное предприятие – МУП «Водоканал».</w:t>
      </w:r>
    </w:p>
    <w:p w:rsidR="00583222" w:rsidRPr="00583222" w:rsidRDefault="00583222" w:rsidP="0058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В 2024г в уставный капитал АО «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предприятие» было внесено 13 автобусов на общую сумму 50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>.</w:t>
      </w:r>
    </w:p>
    <w:p w:rsidR="00583222" w:rsidRPr="00583222" w:rsidRDefault="00583222" w:rsidP="00583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222">
        <w:rPr>
          <w:rFonts w:ascii="Times New Roman" w:hAnsi="Times New Roman" w:cs="Times New Roman"/>
          <w:color w:val="000000"/>
          <w:sz w:val="28"/>
          <w:szCs w:val="28"/>
        </w:rPr>
        <w:t>В 2024 году администрацией Лискинского муниципального района приобретено 16 квартир и 2 квартиры переоборудованы из нежилого помещения в жилое для предоставления специалистам БУЗ ВО "</w:t>
      </w:r>
      <w:proofErr w:type="spellStart"/>
      <w:r w:rsidRPr="00583222">
        <w:rPr>
          <w:rFonts w:ascii="Times New Roman" w:hAnsi="Times New Roman" w:cs="Times New Roman"/>
          <w:color w:val="000000"/>
          <w:sz w:val="28"/>
          <w:szCs w:val="28"/>
        </w:rPr>
        <w:t>Лискинская</w:t>
      </w:r>
      <w:proofErr w:type="spellEnd"/>
      <w:r w:rsidRPr="00583222">
        <w:rPr>
          <w:rFonts w:ascii="Times New Roman" w:hAnsi="Times New Roman" w:cs="Times New Roman"/>
          <w:color w:val="000000"/>
          <w:sz w:val="28"/>
          <w:szCs w:val="28"/>
        </w:rPr>
        <w:t xml:space="preserve"> РБ".</w:t>
      </w:r>
    </w:p>
    <w:p w:rsidR="00583222" w:rsidRPr="00583222" w:rsidRDefault="00583222" w:rsidP="0058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lastRenderedPageBreak/>
        <w:t>В 2024 году на территории Лискинского муниципального района предоставлено 16 земельных участков многодетным гражданам (район -14 граждан, Давыдовское городское поселение – 2). Многодетные граждане земельными участками обеспечиваются по мере поступления заявлений.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В рамках реализации мероприятий государственной программы Воронежской области по развитию сети образовательных организаций в рамках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«50 Х 50» выделено 36 млн. рублей, из них 27 млн - на общеобразовательные организации, 3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- на дошкольные образовательные учреждения, 6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>. - на учреждения дополнительного образования.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Наиболее крупные работы проведены по ремонту кровли в МКОУ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Нижнеикорецкая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Петровская, Петропавловская,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 xml:space="preserve">СОШ,   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Залуженский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детский сад», МКДОУ Детский сад «Вторая Пятилетка», ЦРТ «Радуга», школе по спортивной гимнастике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им.Растороцкого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Осуществлен ремонт спортивных залов в МКОУ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Тресоруковская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Троицкая,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Щученская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Бодеевская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Благоустройство территорий проведено на общую сумму 27 млн. рублей в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МКОУ  Лисянская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Нижнемарьинская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МБОУ СОШ №17, МБДОУ Детский сад №2. 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  По программе капитального ремонта «Цифровая образовательная среда» приобретена мебель на сумму 3,7 млн. рублей и осуществлен ремонт учебных кабинетов на общую сумму более 6,8 млн. рублей в МБОУ СОШ №17,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СОШ, МКОУ ООШ №2, МКОУ ООШ №9.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 В 2024 году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район получил субсидию на развитие и поддержку деятельности объединений юных инспекторов движения в размере 1,6 млн. руб. на приобретение умных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стендов,  оборудования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помощи.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4773 учащихся начальных классов получают горячее питание за счет федеральных средств.  Меры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детей со стороны администрации Лискинского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района  предусмотрены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и для таких категорий, как учащиеся с </w:t>
      </w:r>
      <w:r w:rsidRPr="00583222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 (114чел), дети из семей участников СВО (242 чел). За счет средств областного бюджета организовано питание детей из многодетных семей (1249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>). Осуществляются компенсационные выплаты за питание 240 детям с ограниченными возможностями здоровья, обучающимся на дому. В целом на питание учащихся было выделено из средств местного бюджета более 18 млн. рублей, на выплату компенсации – 3млн. рублей.</w:t>
      </w:r>
    </w:p>
    <w:p w:rsidR="00583222" w:rsidRPr="00583222" w:rsidRDefault="00583222" w:rsidP="00583222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На условиях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областного и местного бюджетов осуществляется оплата за молоко, которое получают 11 339 школьников 1-9 классов.</w:t>
      </w:r>
    </w:p>
    <w:p w:rsidR="00A121BF" w:rsidRDefault="00583222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     В летний период 2024 года на территории Лискинского муниципального района была организована работа 71-ой организации отдыха и оздоровления детей, 70 из них на базе образовательных организаций: 37 лагерей с дневным пребыванием детей, 33 лагеря труда и отдыха. Охват детей составил 3720 человек.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5. Экспертно-аналитическая деятельность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В рамках внешней проверки годовых отчетов об исполнении бюджетов поселений и бюджета Лискинского м</w:t>
      </w:r>
      <w:r w:rsidR="00522717">
        <w:rPr>
          <w:rFonts w:ascii="Times New Roman" w:hAnsi="Times New Roman" w:cs="Times New Roman"/>
          <w:sz w:val="28"/>
          <w:szCs w:val="28"/>
        </w:rPr>
        <w:t>униципального района за 2024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 проведены проверки бюджетной отчетности главных распорядителей бюджетных средств. По результатам проведения проверки подготовлены заключения: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Лискинског</w:t>
      </w:r>
      <w:r>
        <w:rPr>
          <w:rFonts w:ascii="Times New Roman" w:hAnsi="Times New Roman" w:cs="Times New Roman"/>
          <w:sz w:val="28"/>
          <w:szCs w:val="28"/>
        </w:rPr>
        <w:t>о муници</w:t>
      </w:r>
      <w:r w:rsidR="00522717">
        <w:rPr>
          <w:rFonts w:ascii="Times New Roman" w:hAnsi="Times New Roman" w:cs="Times New Roman"/>
          <w:sz w:val="28"/>
          <w:szCs w:val="28"/>
        </w:rPr>
        <w:t>пального района 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sz w:val="28"/>
          <w:szCs w:val="28"/>
        </w:rPr>
        <w:t>год;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исполнении бюджета городского поселения </w:t>
      </w:r>
      <w:r w:rsidR="00522717">
        <w:rPr>
          <w:rFonts w:ascii="Times New Roman" w:hAnsi="Times New Roman" w:cs="Times New Roman"/>
          <w:sz w:val="28"/>
          <w:szCs w:val="28"/>
        </w:rPr>
        <w:t>город Лиски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городского пос</w:t>
      </w:r>
      <w:r w:rsidR="00522717">
        <w:rPr>
          <w:rFonts w:ascii="Times New Roman" w:hAnsi="Times New Roman" w:cs="Times New Roman"/>
          <w:sz w:val="28"/>
          <w:szCs w:val="28"/>
        </w:rPr>
        <w:t>еления поселок Давыдовка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Дракинс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Бодеевс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sz w:val="28"/>
          <w:szCs w:val="28"/>
        </w:rPr>
        <w:lastRenderedPageBreak/>
        <w:t xml:space="preserve">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Высокинс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22717">
        <w:rPr>
          <w:rFonts w:ascii="Times New Roman" w:hAnsi="Times New Roman" w:cs="Times New Roman"/>
          <w:sz w:val="28"/>
          <w:szCs w:val="28"/>
        </w:rPr>
        <w:t>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proofErr w:type="gram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sz w:val="28"/>
          <w:szCs w:val="28"/>
        </w:rPr>
        <w:t xml:space="preserve">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proofErr w:type="gram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Краснознаменс</w:t>
      </w:r>
      <w:r w:rsidR="00522717">
        <w:rPr>
          <w:rFonts w:ascii="Times New Roman" w:hAnsi="Times New Roman" w:cs="Times New Roman"/>
          <w:sz w:val="28"/>
          <w:szCs w:val="28"/>
        </w:rPr>
        <w:t>кого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Нижнеикорец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Петровского с</w:t>
      </w:r>
      <w:r w:rsidR="00522717">
        <w:rPr>
          <w:rFonts w:ascii="Times New Roman" w:hAnsi="Times New Roman" w:cs="Times New Roman"/>
          <w:sz w:val="28"/>
          <w:szCs w:val="28"/>
        </w:rPr>
        <w:t>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Петропавловс</w:t>
      </w:r>
      <w:r w:rsidR="00522717">
        <w:rPr>
          <w:rFonts w:ascii="Times New Roman" w:hAnsi="Times New Roman" w:cs="Times New Roman"/>
          <w:sz w:val="28"/>
          <w:szCs w:val="28"/>
        </w:rPr>
        <w:t>кого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Почепс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121BF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proofErr w:type="gramStart"/>
      <w:r w:rsidRPr="00FB653D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посе</w:t>
      </w:r>
      <w:r w:rsidR="00522717">
        <w:rPr>
          <w:rFonts w:ascii="Times New Roman" w:hAnsi="Times New Roman" w:cs="Times New Roman"/>
          <w:sz w:val="28"/>
          <w:szCs w:val="28"/>
        </w:rPr>
        <w:t>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A121BF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Среднеикорец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Старохворостанс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lastRenderedPageBreak/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-2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2717">
        <w:rPr>
          <w:rFonts w:ascii="Times New Roman" w:hAnsi="Times New Roman" w:cs="Times New Roman"/>
          <w:sz w:val="28"/>
          <w:szCs w:val="28"/>
        </w:rPr>
        <w:t>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Степнянс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Тресоруковс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бюджета  Троицкого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сельского поселения за 2</w:t>
      </w:r>
      <w:r w:rsidR="00522717">
        <w:rPr>
          <w:rFonts w:ascii="Times New Roman" w:hAnsi="Times New Roman" w:cs="Times New Roman"/>
          <w:sz w:val="28"/>
          <w:szCs w:val="28"/>
        </w:rPr>
        <w:t>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Щучинс</w:t>
      </w:r>
      <w:r w:rsidR="0052271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22717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3CBF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Заключения  направлены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городские и сельские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Подготовлены и направлены заключения на отчет об исполнения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 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653D">
        <w:rPr>
          <w:rFonts w:ascii="Times New Roman" w:hAnsi="Times New Roman" w:cs="Times New Roman"/>
          <w:sz w:val="28"/>
          <w:szCs w:val="28"/>
        </w:rPr>
        <w:t xml:space="preserve">сельских поселений за 1 квартал, полугодие и 9 месяцев </w:t>
      </w:r>
      <w:r w:rsidR="005227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(всего 69</w:t>
      </w:r>
      <w:r w:rsidRPr="00FB653D">
        <w:rPr>
          <w:rFonts w:ascii="Times New Roman" w:hAnsi="Times New Roman" w:cs="Times New Roman"/>
          <w:sz w:val="28"/>
          <w:szCs w:val="28"/>
        </w:rPr>
        <w:t xml:space="preserve"> заключений).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Подготовлены заключения на проекты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бюджетов  городских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и сельских поселений. Формирование проектов бюджетов осуществлялось в соответствии с Бюджетным кодексом Российской Федерации, Положением «О бюджетном процессе в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муниципальном районе» и другими нормативными правовыми актами Российской Федерации, Воронежской области и органов местного самоуправления Лискинского муниципального района.</w:t>
      </w:r>
    </w:p>
    <w:p w:rsidR="00B93CBF" w:rsidRPr="00FB653D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Во всех мероприятиях контрольно-счетная палата отмечала, что подготовка проектов и исполнение бюджетов производилось в соответствии с действующим законодательством.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тем обращено внимание  на то, что в условиях замедления темпов экономического развития, необходимо более экономно и эффективно подходить  к использованию бюджетных средств.</w:t>
      </w:r>
    </w:p>
    <w:p w:rsidR="00B93CBF" w:rsidRPr="00FB653D" w:rsidRDefault="00B93CBF" w:rsidP="00B93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6. Деятельность по совершенствованию внешнего муниципального финансового контроля.  </w:t>
      </w:r>
    </w:p>
    <w:p w:rsidR="00B93CBF" w:rsidRPr="008C29BA" w:rsidRDefault="00B93CBF" w:rsidP="00B93CBF">
      <w:pPr>
        <w:spacing w:after="0"/>
        <w:jc w:val="both"/>
        <w:rPr>
          <w:b/>
          <w:sz w:val="28"/>
          <w:szCs w:val="28"/>
        </w:rPr>
      </w:pPr>
    </w:p>
    <w:p w:rsidR="00B93CBF" w:rsidRDefault="00B93CBF" w:rsidP="00B9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В формате видеоконференции проведено совместное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заседание  с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Воронежской области  по  обсуждению </w:t>
      </w:r>
      <w:r w:rsidRPr="00FB653D">
        <w:rPr>
          <w:rFonts w:ascii="Times New Roman" w:hAnsi="Times New Roman" w:cs="Times New Roman"/>
          <w:sz w:val="28"/>
          <w:szCs w:val="28"/>
        </w:rPr>
        <w:lastRenderedPageBreak/>
        <w:t>проблемных вопросов,  которые возникают при работе контрольно-счетных органов муниципальных образований.</w:t>
      </w:r>
    </w:p>
    <w:p w:rsidR="00B93CBF" w:rsidRDefault="00B93CBF" w:rsidP="00B93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7. Задачи Контроль</w:t>
      </w:r>
      <w:r w:rsidR="00522717">
        <w:rPr>
          <w:rFonts w:ascii="Times New Roman" w:hAnsi="Times New Roman" w:cs="Times New Roman"/>
          <w:b/>
          <w:sz w:val="28"/>
          <w:szCs w:val="28"/>
        </w:rPr>
        <w:t xml:space="preserve">но-счетной </w:t>
      </w:r>
      <w:proofErr w:type="gramStart"/>
      <w:r w:rsidR="00522717">
        <w:rPr>
          <w:rFonts w:ascii="Times New Roman" w:hAnsi="Times New Roman" w:cs="Times New Roman"/>
          <w:b/>
          <w:sz w:val="28"/>
          <w:szCs w:val="28"/>
        </w:rPr>
        <w:t>палаты  на</w:t>
      </w:r>
      <w:proofErr w:type="gramEnd"/>
      <w:r w:rsidR="00522717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3222" w:rsidRPr="00FB653D" w:rsidRDefault="00583222" w:rsidP="00B93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22" w:rsidRDefault="00583222" w:rsidP="00A121BF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2025 году будет продолжена работа по благоустройству сел в рамках мероприятий федеральных и региональных программ. Так, в рабочем поселке Давыдовка запланированы работы по благоустройству центра поселка и устройству тротуаров по ул. Ленина. Будет построен тротуар по улице Советская в г. Лиски. Также будет реализован 1 этап проекта по благоустройству прилегающей территории к зданию ДК в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Запланированы работы по ремонту и благоустройству на воинском захоронении в с. Нижний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а также на символических объектах в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Песковатка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Копанище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Новое детское игровое оборудование появится в сквере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Колыбелка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. Будут проведены работы по ремонту помещений в сельском клубе с.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Селявное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2-е, мягкой кровли в </w:t>
      </w:r>
      <w:proofErr w:type="spellStart"/>
      <w:r w:rsidRPr="00583222">
        <w:rPr>
          <w:rFonts w:ascii="Times New Roman" w:hAnsi="Times New Roman" w:cs="Times New Roman"/>
          <w:sz w:val="28"/>
          <w:szCs w:val="28"/>
        </w:rPr>
        <w:t>Добринском</w:t>
      </w:r>
      <w:proofErr w:type="spellEnd"/>
      <w:r w:rsidRPr="00583222">
        <w:rPr>
          <w:rFonts w:ascii="Times New Roman" w:hAnsi="Times New Roman" w:cs="Times New Roman"/>
          <w:sz w:val="28"/>
          <w:szCs w:val="28"/>
        </w:rPr>
        <w:t xml:space="preserve"> СДК и установке нового ограждения на гражданском захоронении с. Дмитриевка.</w:t>
      </w:r>
    </w:p>
    <w:p w:rsidR="00A121BF" w:rsidRPr="00A121BF" w:rsidRDefault="00A121BF" w:rsidP="00A121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1BF">
        <w:rPr>
          <w:rFonts w:ascii="Times New Roman" w:hAnsi="Times New Roman" w:cs="Times New Roman"/>
          <w:sz w:val="28"/>
          <w:szCs w:val="28"/>
        </w:rPr>
        <w:t xml:space="preserve">Расходы на 2025 год </w:t>
      </w:r>
      <w:proofErr w:type="gramStart"/>
      <w:r w:rsidRPr="00A121BF">
        <w:rPr>
          <w:rFonts w:ascii="Times New Roman" w:hAnsi="Times New Roman" w:cs="Times New Roman"/>
          <w:sz w:val="28"/>
          <w:szCs w:val="28"/>
        </w:rPr>
        <w:t>в  бюджете</w:t>
      </w:r>
      <w:proofErr w:type="gramEnd"/>
      <w:r w:rsidRPr="00A121BF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планируются в размере  3843,2 млн. рублей, из которых социально-культурная сфера составляет 68,3%.</w:t>
      </w:r>
    </w:p>
    <w:p w:rsidR="00A121BF" w:rsidRPr="00A121BF" w:rsidRDefault="00A121BF" w:rsidP="00A12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BF">
        <w:rPr>
          <w:rFonts w:ascii="Times New Roman" w:hAnsi="Times New Roman" w:cs="Times New Roman"/>
          <w:sz w:val="28"/>
          <w:szCs w:val="28"/>
        </w:rPr>
        <w:t xml:space="preserve">          В бюджете Лискинского муниципального района на 2025 год и плановый период 2026 и 2027 годов в полном объёме запланированы средства для обеспечения социально-значимых расходов, а также денежные </w:t>
      </w:r>
      <w:proofErr w:type="gramStart"/>
      <w:r w:rsidRPr="00A121BF">
        <w:rPr>
          <w:rFonts w:ascii="Times New Roman" w:hAnsi="Times New Roman" w:cs="Times New Roman"/>
          <w:sz w:val="28"/>
          <w:szCs w:val="28"/>
        </w:rPr>
        <w:t>средства,  необходимые</w:t>
      </w:r>
      <w:proofErr w:type="gramEnd"/>
      <w:r w:rsidRPr="00A121BF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proofErr w:type="spellStart"/>
      <w:r w:rsidRPr="00A121B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21BF">
        <w:rPr>
          <w:rFonts w:ascii="Times New Roman" w:hAnsi="Times New Roman" w:cs="Times New Roman"/>
          <w:sz w:val="28"/>
          <w:szCs w:val="28"/>
        </w:rPr>
        <w:t xml:space="preserve"> расходов областного бюджета по реализации на территории Лискинского муниципального района мероприятий в рамках национальных проектов. </w:t>
      </w:r>
    </w:p>
    <w:p w:rsidR="00B93CBF" w:rsidRDefault="00522717" w:rsidP="00A121B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В 2025</w:t>
      </w:r>
      <w:r w:rsidR="00B93CBF" w:rsidRPr="00FB653D">
        <w:rPr>
          <w:rFonts w:ascii="Times New Roman" w:hAnsi="Times New Roman" w:cs="Times New Roman"/>
          <w:sz w:val="28"/>
          <w:szCs w:val="28"/>
        </w:rPr>
        <w:t xml:space="preserve"> году Контрольно-счетная палата продолжит свою деятельность по обеспечению законного и эффективного использования бюджетных  средств  Лискинского  района и города Лиски.  </w:t>
      </w:r>
      <w:bookmarkStart w:id="0" w:name="_GoBack"/>
      <w:bookmarkEnd w:id="0"/>
    </w:p>
    <w:p w:rsidR="00B71555" w:rsidRDefault="00B71555"/>
    <w:sectPr w:rsidR="00B7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0"/>
    <w:rsid w:val="00126720"/>
    <w:rsid w:val="004C5253"/>
    <w:rsid w:val="00522717"/>
    <w:rsid w:val="00583222"/>
    <w:rsid w:val="00A121BF"/>
    <w:rsid w:val="00B71555"/>
    <w:rsid w:val="00B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7028A"/>
  <w15:chartTrackingRefBased/>
  <w15:docId w15:val="{5A08576B-82FE-4CDA-A706-48570E4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227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rsid w:val="005227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Воронежская область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2.1724961981317331E-3"/>
                  <c:y val="-1.8050541516245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B0-4223-81D9-C1BDD439CD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107.6</c:v>
                </c:pt>
                <c:pt idx="2">
                  <c:v>105.5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B0-4223-81D9-C1BDD439CD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Лискинский район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914318430967617E-17"/>
                  <c:y val="-9.0252707581227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B0-4223-81D9-C1BDD439CDF3}"/>
                </c:ext>
              </c:extLst>
            </c:dLbl>
            <c:dLbl>
              <c:idx val="1"/>
              <c:layout>
                <c:manualLayout>
                  <c:x val="0"/>
                  <c:y val="-1.8050541516245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B0-4223-81D9-C1BDD439CDF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B0-4223-81D9-C1BDD439CDF3}"/>
                </c:ext>
              </c:extLst>
            </c:dLbl>
            <c:dLbl>
              <c:idx val="3"/>
              <c:layout>
                <c:manualLayout>
                  <c:x val="-7.9657273723870469E-17"/>
                  <c:y val="-2.1058965102286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B0-4223-81D9-C1BDD439CDF3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B0-4223-81D9-C1BDD439CDF3}"/>
                </c:ext>
              </c:extLst>
            </c:dLbl>
            <c:dLbl>
              <c:idx val="5"/>
              <c:layout>
                <c:manualLayout>
                  <c:x val="-7.9657273723870469E-17"/>
                  <c:y val="-2.75768976347003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B0-4223-81D9-C1BDD439CD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103.3</c:v>
                </c:pt>
                <c:pt idx="1">
                  <c:v>126.5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B0-4223-81D9-C1BDD439C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560784"/>
        <c:axId val="163561176"/>
      </c:barChart>
      <c:catAx>
        <c:axId val="16356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561176"/>
        <c:crosses val="autoZero"/>
        <c:auto val="1"/>
        <c:lblAlgn val="ctr"/>
        <c:lblOffset val="100"/>
        <c:noMultiLvlLbl val="0"/>
      </c:catAx>
      <c:valAx>
        <c:axId val="163561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56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Воронежская область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118.1</c:v>
                </c:pt>
                <c:pt idx="1">
                  <c:v>103.3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5-4398-8518-3E39AE9D7C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Лискинский район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118.6</c:v>
                </c:pt>
                <c:pt idx="1">
                  <c:v>100.6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55-4398-8518-3E39AE9D7C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561960"/>
        <c:axId val="163562352"/>
      </c:barChart>
      <c:catAx>
        <c:axId val="163561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562352"/>
        <c:crosses val="autoZero"/>
        <c:auto val="1"/>
        <c:lblAlgn val="ctr"/>
        <c:lblOffset val="100"/>
        <c:noMultiLvlLbl val="0"/>
      </c:catAx>
      <c:valAx>
        <c:axId val="16356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561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2</cp:revision>
  <dcterms:created xsi:type="dcterms:W3CDTF">2025-04-07T06:59:00Z</dcterms:created>
  <dcterms:modified xsi:type="dcterms:W3CDTF">2025-04-07T07:49:00Z</dcterms:modified>
</cp:coreProperties>
</file>