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B1" w:rsidRPr="009F5448" w:rsidRDefault="006127B1" w:rsidP="009F5448">
      <w:pPr>
        <w:rPr>
          <w:rFonts w:cs="Arial"/>
          <w:b/>
        </w:rPr>
      </w:pPr>
      <w:bookmarkStart w:id="0" w:name="_GoBack"/>
      <w:bookmarkEnd w:id="0"/>
    </w:p>
    <w:p w:rsidR="006127B1" w:rsidRPr="009F5448" w:rsidRDefault="006127B1" w:rsidP="009F5448">
      <w:pPr>
        <w:rPr>
          <w:rFonts w:cs="Arial"/>
          <w:b/>
        </w:rPr>
      </w:pPr>
    </w:p>
    <w:p w:rsidR="006127B1" w:rsidRPr="009F5448" w:rsidRDefault="00B22C4E" w:rsidP="009F5448">
      <w:pPr>
        <w:rPr>
          <w:rFonts w:cs="Arial"/>
          <w:b/>
        </w:rPr>
      </w:pPr>
      <w:r w:rsidRPr="009F5448">
        <w:rPr>
          <w:rFonts w:cs="Arial"/>
          <w:b/>
        </w:rPr>
        <w:t xml:space="preserve">                                                                        </w:t>
      </w:r>
      <w:r w:rsidR="009F5448">
        <w:rPr>
          <w:rFonts w:cs="Arial"/>
          <w:b/>
        </w:rPr>
        <w:t xml:space="preserve">                               </w:t>
      </w:r>
    </w:p>
    <w:p w:rsidR="006127B1" w:rsidRPr="009F5448" w:rsidRDefault="006127B1" w:rsidP="009F5448">
      <w:pPr>
        <w:jc w:val="center"/>
        <w:rPr>
          <w:rFonts w:cs="Arial"/>
          <w:b/>
        </w:rPr>
      </w:pPr>
    </w:p>
    <w:p w:rsidR="006127B1" w:rsidRPr="009F5448" w:rsidRDefault="006127B1" w:rsidP="009F5448">
      <w:pPr>
        <w:jc w:val="center"/>
        <w:rPr>
          <w:rFonts w:cs="Arial"/>
          <w:b/>
        </w:rPr>
      </w:pPr>
      <w:r w:rsidRPr="009F5448">
        <w:rPr>
          <w:rFonts w:cs="Arial"/>
          <w:b/>
        </w:rPr>
        <w:t>АДМИНИСТРАЦИЯ ЛИСКИНСКОГО</w:t>
      </w:r>
    </w:p>
    <w:p w:rsidR="006127B1" w:rsidRPr="009F5448" w:rsidRDefault="006127B1" w:rsidP="009F5448">
      <w:pPr>
        <w:tabs>
          <w:tab w:val="left" w:pos="4155"/>
        </w:tabs>
        <w:jc w:val="center"/>
        <w:rPr>
          <w:rFonts w:cs="Arial"/>
          <w:b/>
        </w:rPr>
      </w:pPr>
      <w:r w:rsidRPr="009F5448">
        <w:rPr>
          <w:rFonts w:cs="Arial"/>
          <w:b/>
        </w:rPr>
        <w:t>МУНИЦИПАЛЬНОГО РАЙОНА ВОРОНЕЖСКОЙ ОБЛАСТИ</w:t>
      </w:r>
    </w:p>
    <w:p w:rsidR="006127B1" w:rsidRPr="009F5448" w:rsidRDefault="006127B1" w:rsidP="009F5448">
      <w:pPr>
        <w:tabs>
          <w:tab w:val="left" w:pos="4155"/>
        </w:tabs>
        <w:jc w:val="center"/>
        <w:rPr>
          <w:rFonts w:cs="Arial"/>
        </w:rPr>
      </w:pPr>
    </w:p>
    <w:p w:rsidR="006127B1" w:rsidRPr="009F5448" w:rsidRDefault="00D457F6" w:rsidP="009F5448">
      <w:pPr>
        <w:tabs>
          <w:tab w:val="left" w:pos="4155"/>
        </w:tabs>
        <w:jc w:val="center"/>
        <w:rPr>
          <w:rFonts w:cs="Arial"/>
          <w:b/>
        </w:rPr>
      </w:pPr>
      <w:r w:rsidRPr="009F5448">
        <w:rPr>
          <w:rFonts w:cs="Arial"/>
          <w:b/>
          <w:noProof/>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219710</wp:posOffset>
                </wp:positionV>
                <wp:extent cx="5906135" cy="19050"/>
                <wp:effectExtent l="9525" t="13970" r="889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886A0" id="_x0000_t32" coordsize="21600,21600" o:spt="32" o:oned="t" path="m,l21600,21600e" filled="f">
                <v:path arrowok="t" fillok="f" o:connecttype="none"/>
                <o:lock v:ext="edit" shapetype="t"/>
              </v:shapetype>
              <v:shape id="AutoShape 2" o:spid="_x0000_s1026" type="#_x0000_t32" style="position:absolute;margin-left:-2.55pt;margin-top:17.3pt;width:465.0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J3WM0sqAgAASQQAAA4AAAAAAAAAAAAAAAAALgIAAGRycy9l&#10;Mm9Eb2MueG1sUEsBAi0AFAAGAAgAAAAhAGpUCs7eAAAACAEAAA8AAAAAAAAAAAAAAAAAhAQAAGRy&#10;cy9kb3ducmV2LnhtbFBLBQYAAAAABAAEAPMAAACPBQAAAAA=&#10;"/>
            </w:pict>
          </mc:Fallback>
        </mc:AlternateContent>
      </w:r>
      <w:r w:rsidR="006127B1" w:rsidRPr="009F5448">
        <w:rPr>
          <w:rFonts w:cs="Arial"/>
          <w:b/>
        </w:rPr>
        <w:t>П О С Т А Н О В Л Е Н И Е</w:t>
      </w:r>
    </w:p>
    <w:p w:rsidR="006127B1" w:rsidRPr="009F5448" w:rsidRDefault="006127B1" w:rsidP="009F5448">
      <w:pPr>
        <w:tabs>
          <w:tab w:val="left" w:pos="4155"/>
        </w:tabs>
        <w:rPr>
          <w:rFonts w:cs="Arial"/>
          <w:b/>
        </w:rPr>
      </w:pPr>
    </w:p>
    <w:p w:rsidR="006127B1" w:rsidRPr="009F5448" w:rsidRDefault="006127B1" w:rsidP="009F5448">
      <w:pPr>
        <w:tabs>
          <w:tab w:val="left" w:pos="4155"/>
        </w:tabs>
        <w:rPr>
          <w:rFonts w:cs="Arial"/>
        </w:rPr>
      </w:pPr>
      <w:r w:rsidRPr="009F5448">
        <w:rPr>
          <w:rFonts w:cs="Arial"/>
        </w:rPr>
        <w:t xml:space="preserve">от «24»  февраля 2016 г.  № 104           </w:t>
      </w:r>
    </w:p>
    <w:p w:rsidR="006127B1" w:rsidRPr="009F5448" w:rsidRDefault="006127B1" w:rsidP="009F5448">
      <w:pPr>
        <w:tabs>
          <w:tab w:val="left" w:pos="4155"/>
        </w:tabs>
        <w:rPr>
          <w:rFonts w:cs="Arial"/>
        </w:rPr>
      </w:pPr>
      <w:r w:rsidRPr="009F5448">
        <w:rPr>
          <w:rFonts w:cs="Arial"/>
          <w:b/>
        </w:rPr>
        <w:t xml:space="preserve">                       </w:t>
      </w:r>
      <w:r w:rsidRPr="009F5448">
        <w:rPr>
          <w:rFonts w:cs="Arial"/>
        </w:rPr>
        <w:t xml:space="preserve">г. Лиски  </w:t>
      </w:r>
    </w:p>
    <w:p w:rsidR="006127B1" w:rsidRPr="009F5448" w:rsidRDefault="006127B1" w:rsidP="009F5448">
      <w:pPr>
        <w:rPr>
          <w:rFonts w:cs="Arial"/>
          <w:b/>
        </w:rPr>
      </w:pPr>
    </w:p>
    <w:p w:rsidR="006127B1" w:rsidRPr="009F5448" w:rsidRDefault="006127B1" w:rsidP="009F5448">
      <w:pPr>
        <w:pStyle w:val="Title"/>
      </w:pPr>
      <w:r w:rsidRPr="009F5448">
        <w:t>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6127B1" w:rsidRPr="009F5448" w:rsidRDefault="006127B1" w:rsidP="009F5448">
      <w:pPr>
        <w:rPr>
          <w:rFonts w:cs="Arial"/>
        </w:rPr>
      </w:pPr>
    </w:p>
    <w:p w:rsidR="006127B1" w:rsidRPr="009F5448" w:rsidRDefault="006127B1" w:rsidP="009F5448">
      <w:pPr>
        <w:ind w:firstLine="709"/>
        <w:rPr>
          <w:rFonts w:cs="Arial"/>
        </w:rPr>
      </w:pPr>
      <w:r w:rsidRPr="009F5448">
        <w:rPr>
          <w:rFonts w:cs="Arial"/>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Лискинского муниципального района от 13.05.2015 №609 «О порядке разработки и утверждения административных регламентов предоставления муниципальных услуг»,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w:t>
      </w:r>
    </w:p>
    <w:p w:rsidR="006127B1" w:rsidRPr="009F5448" w:rsidRDefault="006127B1" w:rsidP="009F5448">
      <w:pPr>
        <w:rPr>
          <w:rFonts w:cs="Arial"/>
          <w:b/>
        </w:rPr>
      </w:pPr>
      <w:r w:rsidRPr="009F5448">
        <w:rPr>
          <w:rFonts w:cs="Arial"/>
          <w:b/>
        </w:rPr>
        <w:t>п о с т а н о в л я е т:</w:t>
      </w:r>
    </w:p>
    <w:p w:rsidR="006127B1" w:rsidRPr="009F5448" w:rsidRDefault="006127B1" w:rsidP="009F5448">
      <w:pPr>
        <w:tabs>
          <w:tab w:val="left" w:pos="1134"/>
        </w:tabs>
        <w:ind w:firstLine="709"/>
        <w:rPr>
          <w:rFonts w:cs="Arial"/>
        </w:rPr>
      </w:pPr>
      <w:r w:rsidRPr="009F5448">
        <w:rPr>
          <w:rFonts w:cs="Arial"/>
        </w:rPr>
        <w:t xml:space="preserve">1. Утвердить административный регламент администрации Лискинского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w:t>
      </w:r>
      <w:r w:rsidRPr="009F5448">
        <w:rPr>
          <w:rFonts w:cs="Arial"/>
        </w:rPr>
        <w:lastRenderedPageBreak/>
        <w:t>автомобильным дорогам федерального, регионального или межмуниципального значения, участкам таких автомобильных дорог» согласно приложению.</w:t>
      </w:r>
    </w:p>
    <w:p w:rsidR="006127B1" w:rsidRPr="009F5448" w:rsidRDefault="006127B1" w:rsidP="009F5448">
      <w:pPr>
        <w:tabs>
          <w:tab w:val="left" w:pos="1134"/>
        </w:tabs>
        <w:ind w:firstLine="709"/>
        <w:rPr>
          <w:rFonts w:cs="Arial"/>
        </w:rPr>
      </w:pPr>
      <w:r w:rsidRPr="009F5448">
        <w:rPr>
          <w:rFonts w:cs="Arial"/>
        </w:rPr>
        <w:t>2. Опубликовать настоящее постановление в газете «Лискинский муниципальный вестник».</w:t>
      </w:r>
    </w:p>
    <w:p w:rsidR="006127B1" w:rsidRPr="009F5448" w:rsidRDefault="006127B1" w:rsidP="009F5448">
      <w:pPr>
        <w:tabs>
          <w:tab w:val="left" w:pos="1134"/>
        </w:tabs>
        <w:ind w:firstLine="709"/>
        <w:rPr>
          <w:rFonts w:cs="Arial"/>
        </w:rPr>
      </w:pPr>
      <w:r w:rsidRPr="009F5448">
        <w:rPr>
          <w:rFonts w:cs="Arial"/>
        </w:rPr>
        <w:t>3. Настоящее постановление вступает в силу с момента его официального опубликования.</w:t>
      </w:r>
    </w:p>
    <w:p w:rsidR="006127B1" w:rsidRPr="009F5448" w:rsidRDefault="006127B1" w:rsidP="009F5448">
      <w:pPr>
        <w:tabs>
          <w:tab w:val="left" w:pos="1134"/>
        </w:tabs>
        <w:ind w:firstLine="709"/>
        <w:rPr>
          <w:rFonts w:cs="Arial"/>
        </w:rPr>
      </w:pPr>
      <w:r w:rsidRPr="009F5448">
        <w:rPr>
          <w:rFonts w:cs="Arial"/>
        </w:rPr>
        <w:t>4. Контроль за исполнением настоящего постановления возложить на заместителя руководителя отдела по работе с поселениями администрации Пшеничных А.А.</w:t>
      </w:r>
    </w:p>
    <w:p w:rsidR="006127B1" w:rsidRPr="009F5448" w:rsidRDefault="006127B1" w:rsidP="009F5448">
      <w:pPr>
        <w:rPr>
          <w:rFonts w:cs="Arial"/>
        </w:rPr>
      </w:pPr>
    </w:p>
    <w:p w:rsidR="006127B1" w:rsidRPr="009F5448" w:rsidRDefault="006127B1" w:rsidP="009F5448">
      <w:pPr>
        <w:rPr>
          <w:rFonts w:cs="Arial"/>
        </w:rPr>
      </w:pPr>
      <w:r w:rsidRPr="009F5448">
        <w:rPr>
          <w:rFonts w:cs="Arial"/>
        </w:rPr>
        <w:t xml:space="preserve">Глава Лискинского </w:t>
      </w:r>
    </w:p>
    <w:p w:rsidR="006127B1" w:rsidRPr="009F5448" w:rsidRDefault="006127B1" w:rsidP="009F5448">
      <w:pPr>
        <w:rPr>
          <w:rFonts w:cs="Arial"/>
        </w:rPr>
      </w:pPr>
      <w:r w:rsidRPr="009F5448">
        <w:rPr>
          <w:rFonts w:cs="Arial"/>
        </w:rPr>
        <w:t>муниципального района                                                             В.В. Шевцов</w:t>
      </w:r>
    </w:p>
    <w:p w:rsidR="006127B1" w:rsidRPr="009F5448" w:rsidRDefault="006127B1" w:rsidP="009F5448">
      <w:pPr>
        <w:rPr>
          <w:rFonts w:cs="Arial"/>
        </w:rPr>
      </w:pPr>
    </w:p>
    <w:p w:rsidR="006127B1" w:rsidRPr="009F5448" w:rsidRDefault="006127B1" w:rsidP="009F5448">
      <w:pPr>
        <w:rPr>
          <w:rFonts w:cs="Arial"/>
        </w:rPr>
      </w:pPr>
    </w:p>
    <w:p w:rsidR="006127B1" w:rsidRPr="009F5448" w:rsidRDefault="006127B1" w:rsidP="009F5448">
      <w:pPr>
        <w:rPr>
          <w:rFonts w:cs="Arial"/>
        </w:rPr>
      </w:pPr>
    </w:p>
    <w:p w:rsidR="006127B1" w:rsidRPr="009F5448" w:rsidRDefault="006127B1" w:rsidP="009F5448">
      <w:pPr>
        <w:widowControl w:val="0"/>
        <w:autoSpaceDE w:val="0"/>
        <w:autoSpaceDN w:val="0"/>
        <w:adjustRightInd w:val="0"/>
        <w:ind w:left="5103"/>
        <w:jc w:val="right"/>
        <w:rPr>
          <w:rFonts w:cs="Arial"/>
        </w:rPr>
      </w:pPr>
      <w:r w:rsidRPr="009F5448">
        <w:rPr>
          <w:rFonts w:cs="Arial"/>
        </w:rPr>
        <w:t>УТВЕРЖДЕН</w:t>
      </w:r>
    </w:p>
    <w:p w:rsidR="006127B1" w:rsidRPr="009F5448" w:rsidRDefault="006127B1" w:rsidP="009F5448">
      <w:pPr>
        <w:widowControl w:val="0"/>
        <w:autoSpaceDE w:val="0"/>
        <w:autoSpaceDN w:val="0"/>
        <w:adjustRightInd w:val="0"/>
        <w:ind w:left="5103"/>
        <w:jc w:val="right"/>
        <w:rPr>
          <w:rFonts w:cs="Arial"/>
        </w:rPr>
      </w:pPr>
      <w:r w:rsidRPr="009F5448">
        <w:rPr>
          <w:rFonts w:cs="Arial"/>
        </w:rPr>
        <w:t>постановлением администрации Лискинского муниципального района</w:t>
      </w:r>
    </w:p>
    <w:p w:rsidR="006127B1" w:rsidRPr="009F5448" w:rsidRDefault="006127B1" w:rsidP="009F5448">
      <w:pPr>
        <w:widowControl w:val="0"/>
        <w:autoSpaceDE w:val="0"/>
        <w:autoSpaceDN w:val="0"/>
        <w:adjustRightInd w:val="0"/>
        <w:ind w:left="5103"/>
        <w:jc w:val="right"/>
        <w:rPr>
          <w:rFonts w:cs="Arial"/>
        </w:rPr>
      </w:pPr>
      <w:r w:rsidRPr="009F5448">
        <w:rPr>
          <w:rFonts w:cs="Arial"/>
        </w:rPr>
        <w:t>от  24 февраля 2016г.  № 104</w:t>
      </w:r>
    </w:p>
    <w:p w:rsidR="006127B1" w:rsidRPr="009F5448" w:rsidRDefault="006127B1" w:rsidP="009F5448">
      <w:pPr>
        <w:tabs>
          <w:tab w:val="left" w:pos="6240"/>
        </w:tabs>
        <w:rPr>
          <w:rFonts w:cs="Arial"/>
        </w:rPr>
      </w:pPr>
      <w:r w:rsidRPr="009F5448">
        <w:rPr>
          <w:rFonts w:cs="Arial"/>
        </w:rPr>
        <w:tab/>
      </w:r>
    </w:p>
    <w:p w:rsidR="006127B1" w:rsidRPr="009F5448" w:rsidRDefault="006127B1" w:rsidP="009F5448">
      <w:pPr>
        <w:jc w:val="center"/>
        <w:rPr>
          <w:rFonts w:cs="Arial"/>
          <w:b/>
        </w:rPr>
      </w:pPr>
      <w:r w:rsidRPr="009F5448">
        <w:rPr>
          <w:rFonts w:cs="Arial"/>
          <w:b/>
        </w:rPr>
        <w:t>АДМИНИСТРАТИВНЫЙ РЕГЛАМЕНТ</w:t>
      </w:r>
    </w:p>
    <w:p w:rsidR="006127B1" w:rsidRPr="009F5448" w:rsidRDefault="006127B1" w:rsidP="009F5448">
      <w:pPr>
        <w:jc w:val="center"/>
        <w:rPr>
          <w:rFonts w:cs="Arial"/>
          <w:b/>
        </w:rPr>
      </w:pPr>
      <w:r w:rsidRPr="009F5448">
        <w:rPr>
          <w:rFonts w:cs="Arial"/>
          <w:b/>
        </w:rPr>
        <w:t>АДМИНИСТРАЦИИ ЛИСКИНСКОГО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6127B1" w:rsidRPr="009F5448" w:rsidRDefault="006127B1" w:rsidP="009F5448">
      <w:pPr>
        <w:jc w:val="center"/>
        <w:rPr>
          <w:rFonts w:cs="Arial"/>
          <w:b/>
          <w:bCs/>
        </w:rPr>
      </w:pPr>
    </w:p>
    <w:p w:rsidR="006127B1" w:rsidRPr="009F5448" w:rsidRDefault="006127B1" w:rsidP="009F5448">
      <w:pPr>
        <w:ind w:left="360"/>
        <w:jc w:val="center"/>
        <w:rPr>
          <w:rFonts w:cs="Arial"/>
          <w:b/>
        </w:rPr>
      </w:pPr>
      <w:r w:rsidRPr="009F5448">
        <w:rPr>
          <w:rFonts w:cs="Arial"/>
          <w:b/>
        </w:rPr>
        <w:t>1.Общие положения</w:t>
      </w:r>
    </w:p>
    <w:p w:rsidR="006127B1" w:rsidRPr="009F5448" w:rsidRDefault="006127B1" w:rsidP="009F5448">
      <w:pPr>
        <w:ind w:firstLine="709"/>
        <w:rPr>
          <w:rFonts w:cs="Arial"/>
        </w:rPr>
      </w:pPr>
    </w:p>
    <w:p w:rsidR="006127B1" w:rsidRPr="009F5448" w:rsidRDefault="006127B1" w:rsidP="009F5448">
      <w:pPr>
        <w:numPr>
          <w:ilvl w:val="1"/>
          <w:numId w:val="1"/>
        </w:numPr>
        <w:tabs>
          <w:tab w:val="num" w:pos="142"/>
          <w:tab w:val="left" w:pos="1440"/>
          <w:tab w:val="left" w:pos="1560"/>
        </w:tabs>
        <w:ind w:left="0" w:firstLine="709"/>
        <w:rPr>
          <w:rFonts w:cs="Arial"/>
        </w:rPr>
      </w:pPr>
      <w:r w:rsidRPr="009F5448">
        <w:rPr>
          <w:rFonts w:cs="Arial"/>
        </w:rPr>
        <w:t>Предмет регулирования административного регламента.</w:t>
      </w:r>
    </w:p>
    <w:p w:rsidR="006127B1" w:rsidRPr="009F5448" w:rsidRDefault="006127B1" w:rsidP="009F5448">
      <w:pPr>
        <w:autoSpaceDE w:val="0"/>
        <w:autoSpaceDN w:val="0"/>
        <w:adjustRightInd w:val="0"/>
        <w:ind w:firstLine="709"/>
        <w:rPr>
          <w:rFonts w:cs="Arial"/>
        </w:rPr>
      </w:pPr>
      <w:r w:rsidRPr="009F5448">
        <w:rPr>
          <w:rFonts w:cs="Arial"/>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(далее – административный регламент) являются отношения, возникающие между заявителями, администрацией Лискинского муниципального района Воронежской области и многофункциональным центром предоставления государственных и муниципальных услуг (далее – МФЦ) в связи с оформлением и выдачей специального разрешения на движение по автомобильным дорогам тяжеловесного </w:t>
      </w:r>
      <w:r w:rsidRPr="009F5448">
        <w:rPr>
          <w:rFonts w:cs="Arial"/>
        </w:rPr>
        <w:lastRenderedPageBreak/>
        <w:t xml:space="preserve">и (или) крупногабаритного транспортного средства </w:t>
      </w:r>
      <w:r w:rsidRPr="009F5448">
        <w:rPr>
          <w:rFonts w:cs="Arial"/>
          <w:bCs/>
        </w:rPr>
        <w:t xml:space="preserve">в случае, </w:t>
      </w:r>
      <w:r w:rsidRPr="009F5448">
        <w:rPr>
          <w:rFonts w:cs="Arial"/>
        </w:rPr>
        <w:t>если маршрут,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9F5448">
        <w:rPr>
          <w:rFonts w:cs="Arial"/>
          <w:bCs/>
        </w:rPr>
        <w:t xml:space="preserve"> (далее – специальное разрешение)</w:t>
      </w:r>
      <w:r w:rsidRPr="009F5448">
        <w:rPr>
          <w:rFonts w:cs="Arial"/>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6127B1" w:rsidRPr="009F5448" w:rsidRDefault="006127B1" w:rsidP="009F5448">
      <w:pPr>
        <w:numPr>
          <w:ilvl w:val="1"/>
          <w:numId w:val="1"/>
        </w:numPr>
        <w:tabs>
          <w:tab w:val="num" w:pos="142"/>
        </w:tabs>
        <w:autoSpaceDE w:val="0"/>
        <w:autoSpaceDN w:val="0"/>
        <w:adjustRightInd w:val="0"/>
        <w:ind w:left="0" w:firstLine="709"/>
        <w:outlineLvl w:val="0"/>
        <w:rPr>
          <w:rFonts w:cs="Arial"/>
        </w:rPr>
      </w:pPr>
      <w:r w:rsidRPr="009F5448">
        <w:rPr>
          <w:rFonts w:cs="Arial"/>
        </w:rPr>
        <w:t>Описание заявителей.</w:t>
      </w:r>
    </w:p>
    <w:p w:rsidR="006127B1" w:rsidRPr="009F5448" w:rsidRDefault="006127B1" w:rsidP="009F5448">
      <w:pPr>
        <w:autoSpaceDE w:val="0"/>
        <w:autoSpaceDN w:val="0"/>
        <w:adjustRightInd w:val="0"/>
        <w:ind w:firstLine="709"/>
        <w:rPr>
          <w:rFonts w:cs="Arial"/>
          <w:bCs/>
        </w:rPr>
      </w:pPr>
      <w:r w:rsidRPr="009F5448">
        <w:rPr>
          <w:rFonts w:cs="Arial"/>
        </w:rPr>
        <w:t xml:space="preserve">Заявителями являются </w:t>
      </w:r>
      <w:r w:rsidRPr="009F5448">
        <w:rPr>
          <w:rFonts w:cs="Arial"/>
          <w:bCs/>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9F5448">
        <w:rPr>
          <w:rFonts w:cs="Arial"/>
        </w:rPr>
        <w:t>(далее - заявитель, заявители).</w:t>
      </w:r>
    </w:p>
    <w:p w:rsidR="006127B1" w:rsidRPr="009F5448" w:rsidRDefault="006127B1" w:rsidP="009F5448">
      <w:pPr>
        <w:numPr>
          <w:ilvl w:val="1"/>
          <w:numId w:val="1"/>
        </w:numPr>
        <w:tabs>
          <w:tab w:val="num" w:pos="142"/>
        </w:tabs>
        <w:autoSpaceDE w:val="0"/>
        <w:autoSpaceDN w:val="0"/>
        <w:adjustRightInd w:val="0"/>
        <w:ind w:left="0" w:firstLine="709"/>
        <w:rPr>
          <w:rFonts w:cs="Arial"/>
        </w:rPr>
      </w:pPr>
      <w:r w:rsidRPr="009F5448">
        <w:rPr>
          <w:rFonts w:cs="Arial"/>
        </w:rPr>
        <w:t>Требования к порядку информирования о предоставлении муниципальной услуги</w:t>
      </w:r>
    </w:p>
    <w:p w:rsidR="006127B1" w:rsidRPr="009F5448" w:rsidRDefault="006127B1" w:rsidP="009F5448">
      <w:pPr>
        <w:pStyle w:val="ConsPlusNormal"/>
        <w:numPr>
          <w:ilvl w:val="2"/>
          <w:numId w:val="1"/>
        </w:numPr>
        <w:tabs>
          <w:tab w:val="num" w:pos="142"/>
        </w:tabs>
        <w:ind w:left="0" w:firstLine="709"/>
        <w:jc w:val="both"/>
        <w:rPr>
          <w:rFonts w:cs="Arial"/>
        </w:rPr>
      </w:pPr>
      <w:r w:rsidRPr="009F5448">
        <w:rPr>
          <w:rFonts w:cs="Arial"/>
        </w:rPr>
        <w:t xml:space="preserve"> Орган, предоставляющий муниципальную услугу: администрация Лискинского муниципального района Воронежской области (далее – администрация).</w:t>
      </w:r>
    </w:p>
    <w:p w:rsidR="006127B1" w:rsidRPr="009F5448" w:rsidRDefault="006127B1" w:rsidP="009F5448">
      <w:pPr>
        <w:numPr>
          <w:ilvl w:val="2"/>
          <w:numId w:val="1"/>
        </w:numPr>
        <w:tabs>
          <w:tab w:val="left" w:pos="1440"/>
          <w:tab w:val="left" w:pos="1560"/>
        </w:tabs>
        <w:ind w:left="0" w:firstLine="709"/>
        <w:rPr>
          <w:rFonts w:cs="Arial"/>
        </w:rPr>
      </w:pPr>
      <w:r w:rsidRPr="009F5448">
        <w:rPr>
          <w:rFonts w:cs="Arial"/>
        </w:rPr>
        <w:t>Администрация расположена по адресу: 397900 Воронежская область,  город Лиски, проспект  Ленина,  дом 32.</w:t>
      </w:r>
    </w:p>
    <w:p w:rsidR="006127B1" w:rsidRPr="009F5448" w:rsidRDefault="006127B1" w:rsidP="009F5448">
      <w:pPr>
        <w:widowControl w:val="0"/>
        <w:tabs>
          <w:tab w:val="num" w:pos="142"/>
          <w:tab w:val="left" w:pos="1440"/>
          <w:tab w:val="left" w:pos="1560"/>
        </w:tabs>
        <w:ind w:firstLine="709"/>
        <w:rPr>
          <w:rFonts w:cs="Arial"/>
        </w:rPr>
      </w:pPr>
      <w:r w:rsidRPr="009F5448">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127B1" w:rsidRPr="009F5448" w:rsidRDefault="006127B1" w:rsidP="009F5448">
      <w:pPr>
        <w:numPr>
          <w:ilvl w:val="2"/>
          <w:numId w:val="1"/>
        </w:numPr>
        <w:tabs>
          <w:tab w:val="num" w:pos="142"/>
        </w:tabs>
        <w:autoSpaceDE w:val="0"/>
        <w:autoSpaceDN w:val="0"/>
        <w:adjustRightInd w:val="0"/>
        <w:ind w:left="0" w:firstLine="709"/>
        <w:rPr>
          <w:rFonts w:cs="Arial"/>
        </w:rPr>
      </w:pPr>
      <w:r w:rsidRPr="009F5448">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Лискинского муниципального района Воронежской области, МФЦ приводятся в приложении № 1 к настоящему Административному регламенту и размещаются:</w:t>
      </w:r>
    </w:p>
    <w:p w:rsidR="006127B1" w:rsidRPr="009F5448" w:rsidRDefault="006127B1" w:rsidP="009F5448">
      <w:pPr>
        <w:tabs>
          <w:tab w:val="left" w:pos="1440"/>
          <w:tab w:val="left" w:pos="1560"/>
        </w:tabs>
        <w:ind w:firstLine="709"/>
        <w:rPr>
          <w:rFonts w:cs="Arial"/>
        </w:rPr>
      </w:pPr>
      <w:r w:rsidRPr="009F5448">
        <w:rPr>
          <w:rFonts w:cs="Arial"/>
        </w:rPr>
        <w:t>на официальном сайте администрации в сети Интернет (www.liski-adm.ru);</w:t>
      </w:r>
    </w:p>
    <w:p w:rsidR="006127B1" w:rsidRPr="009F5448" w:rsidRDefault="006127B1" w:rsidP="009F5448">
      <w:pPr>
        <w:numPr>
          <w:ilvl w:val="0"/>
          <w:numId w:val="5"/>
        </w:numPr>
        <w:tabs>
          <w:tab w:val="num" w:pos="142"/>
        </w:tabs>
        <w:autoSpaceDE w:val="0"/>
        <w:autoSpaceDN w:val="0"/>
        <w:adjustRightInd w:val="0"/>
        <w:ind w:left="0" w:firstLine="709"/>
        <w:rPr>
          <w:rFonts w:cs="Arial"/>
        </w:rPr>
      </w:pPr>
      <w:r w:rsidRPr="009F5448">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127B1" w:rsidRPr="009F5448" w:rsidRDefault="006127B1" w:rsidP="009F5448">
      <w:pPr>
        <w:numPr>
          <w:ilvl w:val="0"/>
          <w:numId w:val="5"/>
        </w:numPr>
        <w:tabs>
          <w:tab w:val="num" w:pos="142"/>
        </w:tabs>
        <w:autoSpaceDE w:val="0"/>
        <w:autoSpaceDN w:val="0"/>
        <w:adjustRightInd w:val="0"/>
        <w:ind w:left="0" w:firstLine="709"/>
        <w:rPr>
          <w:rFonts w:cs="Arial"/>
        </w:rPr>
      </w:pPr>
      <w:r w:rsidRPr="009F5448">
        <w:rPr>
          <w:rFonts w:cs="Arial"/>
        </w:rPr>
        <w:t>на Едином портале государственных и муниципальных услуг (функций) в сети Интернет (www.gosuslugi.ru);</w:t>
      </w:r>
    </w:p>
    <w:p w:rsidR="006127B1" w:rsidRPr="009F5448" w:rsidRDefault="006127B1" w:rsidP="009F5448">
      <w:pPr>
        <w:numPr>
          <w:ilvl w:val="0"/>
          <w:numId w:val="5"/>
        </w:numPr>
        <w:tabs>
          <w:tab w:val="num" w:pos="142"/>
        </w:tabs>
        <w:autoSpaceDE w:val="0"/>
        <w:autoSpaceDN w:val="0"/>
        <w:adjustRightInd w:val="0"/>
        <w:ind w:left="0" w:firstLine="709"/>
        <w:rPr>
          <w:rFonts w:cs="Arial"/>
        </w:rPr>
      </w:pPr>
      <w:r w:rsidRPr="009F5448">
        <w:rPr>
          <w:rFonts w:cs="Arial"/>
        </w:rPr>
        <w:t>на официальном сайте МФЦ (mfc.vrn.ru);</w:t>
      </w:r>
    </w:p>
    <w:p w:rsidR="006127B1" w:rsidRPr="009F5448" w:rsidRDefault="006127B1" w:rsidP="009F5448">
      <w:pPr>
        <w:numPr>
          <w:ilvl w:val="0"/>
          <w:numId w:val="5"/>
        </w:numPr>
        <w:tabs>
          <w:tab w:val="num" w:pos="142"/>
        </w:tabs>
        <w:autoSpaceDE w:val="0"/>
        <w:autoSpaceDN w:val="0"/>
        <w:adjustRightInd w:val="0"/>
        <w:ind w:left="0" w:firstLine="709"/>
        <w:rPr>
          <w:rFonts w:cs="Arial"/>
        </w:rPr>
      </w:pPr>
      <w:r w:rsidRPr="009F5448">
        <w:rPr>
          <w:rFonts w:cs="Arial"/>
        </w:rPr>
        <w:t>на информационном стенде в администрации;</w:t>
      </w:r>
    </w:p>
    <w:p w:rsidR="006127B1" w:rsidRPr="009F5448" w:rsidRDefault="006127B1" w:rsidP="009F5448">
      <w:pPr>
        <w:numPr>
          <w:ilvl w:val="0"/>
          <w:numId w:val="5"/>
        </w:numPr>
        <w:tabs>
          <w:tab w:val="num" w:pos="142"/>
        </w:tabs>
        <w:autoSpaceDE w:val="0"/>
        <w:autoSpaceDN w:val="0"/>
        <w:adjustRightInd w:val="0"/>
        <w:ind w:left="0" w:firstLine="709"/>
        <w:rPr>
          <w:rFonts w:cs="Arial"/>
        </w:rPr>
      </w:pPr>
      <w:r w:rsidRPr="009F5448">
        <w:rPr>
          <w:rFonts w:cs="Arial"/>
        </w:rPr>
        <w:t>на информационном стенде в МФЦ.</w:t>
      </w:r>
    </w:p>
    <w:p w:rsidR="006127B1" w:rsidRPr="009F5448" w:rsidRDefault="006127B1" w:rsidP="009F5448">
      <w:pPr>
        <w:widowControl w:val="0"/>
        <w:numPr>
          <w:ilvl w:val="2"/>
          <w:numId w:val="1"/>
        </w:numPr>
        <w:tabs>
          <w:tab w:val="num" w:pos="142"/>
        </w:tabs>
        <w:autoSpaceDE w:val="0"/>
        <w:autoSpaceDN w:val="0"/>
        <w:adjustRightInd w:val="0"/>
        <w:ind w:left="0" w:firstLine="709"/>
        <w:rPr>
          <w:rFonts w:cs="Arial"/>
        </w:rPr>
      </w:pPr>
      <w:r w:rsidRPr="009F5448">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127B1" w:rsidRPr="009F5448" w:rsidRDefault="006127B1" w:rsidP="009F5448">
      <w:pPr>
        <w:numPr>
          <w:ilvl w:val="0"/>
          <w:numId w:val="6"/>
        </w:numPr>
        <w:tabs>
          <w:tab w:val="num" w:pos="142"/>
        </w:tabs>
        <w:autoSpaceDE w:val="0"/>
        <w:autoSpaceDN w:val="0"/>
        <w:adjustRightInd w:val="0"/>
        <w:ind w:left="0" w:firstLine="709"/>
        <w:rPr>
          <w:rFonts w:cs="Arial"/>
        </w:rPr>
      </w:pPr>
      <w:r w:rsidRPr="009F5448">
        <w:rPr>
          <w:rFonts w:cs="Arial"/>
        </w:rPr>
        <w:t>непосредственно в администрации,</w:t>
      </w:r>
    </w:p>
    <w:p w:rsidR="006127B1" w:rsidRPr="009F5448" w:rsidRDefault="006127B1" w:rsidP="009F5448">
      <w:pPr>
        <w:numPr>
          <w:ilvl w:val="0"/>
          <w:numId w:val="6"/>
        </w:numPr>
        <w:tabs>
          <w:tab w:val="num" w:pos="142"/>
        </w:tabs>
        <w:autoSpaceDE w:val="0"/>
        <w:autoSpaceDN w:val="0"/>
        <w:adjustRightInd w:val="0"/>
        <w:ind w:left="0" w:firstLine="709"/>
        <w:rPr>
          <w:rFonts w:cs="Arial"/>
        </w:rPr>
      </w:pPr>
      <w:r w:rsidRPr="009F5448">
        <w:rPr>
          <w:rFonts w:cs="Arial"/>
        </w:rPr>
        <w:t>непосредственно в МФЦ;</w:t>
      </w:r>
    </w:p>
    <w:p w:rsidR="006127B1" w:rsidRPr="009F5448" w:rsidRDefault="006127B1" w:rsidP="009F5448">
      <w:pPr>
        <w:numPr>
          <w:ilvl w:val="0"/>
          <w:numId w:val="6"/>
        </w:numPr>
        <w:tabs>
          <w:tab w:val="num" w:pos="142"/>
        </w:tabs>
        <w:autoSpaceDE w:val="0"/>
        <w:autoSpaceDN w:val="0"/>
        <w:adjustRightInd w:val="0"/>
        <w:ind w:left="0" w:firstLine="709"/>
        <w:rPr>
          <w:rFonts w:cs="Arial"/>
        </w:rPr>
      </w:pPr>
      <w:r w:rsidRPr="009F5448">
        <w:rPr>
          <w:rFonts w:cs="Arial"/>
        </w:rPr>
        <w:t>с использованием средств телефонной связи, средств сети Интернет.</w:t>
      </w:r>
    </w:p>
    <w:p w:rsidR="006127B1" w:rsidRPr="009F5448" w:rsidRDefault="006127B1" w:rsidP="009F5448">
      <w:pPr>
        <w:numPr>
          <w:ilvl w:val="2"/>
          <w:numId w:val="1"/>
        </w:numPr>
        <w:tabs>
          <w:tab w:val="num" w:pos="142"/>
        </w:tabs>
        <w:autoSpaceDE w:val="0"/>
        <w:autoSpaceDN w:val="0"/>
        <w:adjustRightInd w:val="0"/>
        <w:ind w:left="0" w:firstLine="709"/>
        <w:rPr>
          <w:rFonts w:cs="Arial"/>
        </w:rPr>
      </w:pPr>
      <w:r w:rsidRPr="009F5448">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127B1" w:rsidRPr="009F5448" w:rsidRDefault="006127B1" w:rsidP="009F5448">
      <w:pPr>
        <w:tabs>
          <w:tab w:val="num" w:pos="142"/>
        </w:tabs>
        <w:autoSpaceDE w:val="0"/>
        <w:autoSpaceDN w:val="0"/>
        <w:adjustRightInd w:val="0"/>
        <w:ind w:firstLine="709"/>
        <w:rPr>
          <w:rFonts w:cs="Arial"/>
        </w:rPr>
      </w:pPr>
      <w:r w:rsidRPr="009F5448">
        <w:rPr>
          <w:rFonts w:cs="Arial"/>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w:t>
      </w:r>
      <w:r w:rsidRPr="009F5448">
        <w:rPr>
          <w:rFonts w:cs="Arial"/>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127B1" w:rsidRPr="009F5448" w:rsidRDefault="006127B1" w:rsidP="009F5448">
      <w:pPr>
        <w:tabs>
          <w:tab w:val="num" w:pos="142"/>
        </w:tabs>
        <w:autoSpaceDE w:val="0"/>
        <w:autoSpaceDN w:val="0"/>
        <w:adjustRightInd w:val="0"/>
        <w:ind w:firstLine="709"/>
        <w:rPr>
          <w:rFonts w:cs="Arial"/>
        </w:rPr>
      </w:pPr>
      <w:r w:rsidRPr="009F5448">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127B1" w:rsidRPr="009F5448" w:rsidRDefault="006127B1" w:rsidP="009F5448">
      <w:pPr>
        <w:numPr>
          <w:ilvl w:val="0"/>
          <w:numId w:val="6"/>
        </w:numPr>
        <w:tabs>
          <w:tab w:val="num" w:pos="142"/>
        </w:tabs>
        <w:autoSpaceDE w:val="0"/>
        <w:autoSpaceDN w:val="0"/>
        <w:adjustRightInd w:val="0"/>
        <w:ind w:left="0" w:firstLine="709"/>
        <w:rPr>
          <w:rFonts w:cs="Arial"/>
        </w:rPr>
      </w:pPr>
      <w:r w:rsidRPr="009F5448">
        <w:rPr>
          <w:rFonts w:cs="Arial"/>
        </w:rPr>
        <w:t>текст настоящего Административного регламента;</w:t>
      </w:r>
    </w:p>
    <w:p w:rsidR="006127B1" w:rsidRPr="009F5448" w:rsidRDefault="006127B1" w:rsidP="009F5448">
      <w:pPr>
        <w:numPr>
          <w:ilvl w:val="0"/>
          <w:numId w:val="6"/>
        </w:numPr>
        <w:tabs>
          <w:tab w:val="num" w:pos="142"/>
        </w:tabs>
        <w:autoSpaceDE w:val="0"/>
        <w:autoSpaceDN w:val="0"/>
        <w:adjustRightInd w:val="0"/>
        <w:ind w:left="0" w:firstLine="709"/>
        <w:rPr>
          <w:rFonts w:cs="Arial"/>
        </w:rPr>
      </w:pPr>
      <w:r w:rsidRPr="009F5448">
        <w:rPr>
          <w:rFonts w:cs="Arial"/>
        </w:rPr>
        <w:t>тексты, выдержки из нормативных правовых актов, регулирующих предоставление муниципальной услуги;</w:t>
      </w:r>
    </w:p>
    <w:p w:rsidR="006127B1" w:rsidRPr="009F5448" w:rsidRDefault="006127B1" w:rsidP="009F5448">
      <w:pPr>
        <w:numPr>
          <w:ilvl w:val="0"/>
          <w:numId w:val="6"/>
        </w:numPr>
        <w:tabs>
          <w:tab w:val="num" w:pos="142"/>
        </w:tabs>
        <w:autoSpaceDE w:val="0"/>
        <w:autoSpaceDN w:val="0"/>
        <w:adjustRightInd w:val="0"/>
        <w:ind w:left="0" w:firstLine="709"/>
        <w:rPr>
          <w:rFonts w:cs="Arial"/>
        </w:rPr>
      </w:pPr>
      <w:r w:rsidRPr="009F5448">
        <w:rPr>
          <w:rFonts w:cs="Arial"/>
        </w:rPr>
        <w:t>формы, образцы заявлений, иных документов.</w:t>
      </w:r>
    </w:p>
    <w:p w:rsidR="006127B1" w:rsidRPr="009F5448" w:rsidRDefault="006127B1" w:rsidP="009F5448">
      <w:pPr>
        <w:numPr>
          <w:ilvl w:val="2"/>
          <w:numId w:val="1"/>
        </w:numPr>
        <w:tabs>
          <w:tab w:val="num" w:pos="142"/>
        </w:tabs>
        <w:autoSpaceDE w:val="0"/>
        <w:autoSpaceDN w:val="0"/>
        <w:adjustRightInd w:val="0"/>
        <w:ind w:left="0" w:firstLine="709"/>
        <w:rPr>
          <w:rFonts w:cs="Arial"/>
        </w:rPr>
      </w:pPr>
      <w:r w:rsidRPr="009F5448">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127B1" w:rsidRPr="009F5448" w:rsidRDefault="006127B1" w:rsidP="009F5448">
      <w:pPr>
        <w:numPr>
          <w:ilvl w:val="0"/>
          <w:numId w:val="6"/>
        </w:numPr>
        <w:tabs>
          <w:tab w:val="num" w:pos="142"/>
        </w:tabs>
        <w:autoSpaceDE w:val="0"/>
        <w:autoSpaceDN w:val="0"/>
        <w:adjustRightInd w:val="0"/>
        <w:ind w:left="0" w:firstLine="709"/>
        <w:rPr>
          <w:rFonts w:cs="Arial"/>
        </w:rPr>
      </w:pPr>
      <w:r w:rsidRPr="009F5448">
        <w:rPr>
          <w:rFonts w:cs="Arial"/>
        </w:rPr>
        <w:t>о порядке предоставления муниципальной услуги;</w:t>
      </w:r>
    </w:p>
    <w:p w:rsidR="006127B1" w:rsidRPr="009F5448" w:rsidRDefault="006127B1" w:rsidP="009F5448">
      <w:pPr>
        <w:numPr>
          <w:ilvl w:val="0"/>
          <w:numId w:val="6"/>
        </w:numPr>
        <w:tabs>
          <w:tab w:val="num" w:pos="142"/>
        </w:tabs>
        <w:autoSpaceDE w:val="0"/>
        <w:autoSpaceDN w:val="0"/>
        <w:adjustRightInd w:val="0"/>
        <w:ind w:left="0" w:firstLine="709"/>
        <w:rPr>
          <w:rFonts w:cs="Arial"/>
        </w:rPr>
      </w:pPr>
      <w:r w:rsidRPr="009F5448">
        <w:rPr>
          <w:rFonts w:cs="Arial"/>
        </w:rPr>
        <w:t>о ходе предоставления муниципальной услуги;</w:t>
      </w:r>
    </w:p>
    <w:p w:rsidR="006127B1" w:rsidRPr="009F5448" w:rsidRDefault="006127B1" w:rsidP="009F5448">
      <w:pPr>
        <w:numPr>
          <w:ilvl w:val="0"/>
          <w:numId w:val="6"/>
        </w:numPr>
        <w:tabs>
          <w:tab w:val="num" w:pos="142"/>
        </w:tabs>
        <w:autoSpaceDE w:val="0"/>
        <w:autoSpaceDN w:val="0"/>
        <w:adjustRightInd w:val="0"/>
        <w:ind w:left="0" w:firstLine="709"/>
        <w:rPr>
          <w:rFonts w:cs="Arial"/>
        </w:rPr>
      </w:pPr>
      <w:r w:rsidRPr="009F5448">
        <w:rPr>
          <w:rFonts w:cs="Arial"/>
        </w:rPr>
        <w:t>об отказе в предоставлении муниципальной услуги.</w:t>
      </w:r>
    </w:p>
    <w:p w:rsidR="006127B1" w:rsidRPr="009F5448" w:rsidRDefault="006127B1" w:rsidP="009F5448">
      <w:pPr>
        <w:numPr>
          <w:ilvl w:val="2"/>
          <w:numId w:val="1"/>
        </w:numPr>
        <w:tabs>
          <w:tab w:val="num" w:pos="142"/>
        </w:tabs>
        <w:autoSpaceDE w:val="0"/>
        <w:autoSpaceDN w:val="0"/>
        <w:adjustRightInd w:val="0"/>
        <w:ind w:left="0" w:firstLine="709"/>
        <w:rPr>
          <w:rFonts w:cs="Arial"/>
        </w:rPr>
      </w:pPr>
      <w:r w:rsidRPr="009F5448">
        <w:rPr>
          <w:rFonts w:cs="Arial"/>
        </w:rPr>
        <w:t>Информация о сроке завершения оформления документов и возможности их получения заявителю сообщается при подаче документов.</w:t>
      </w:r>
    </w:p>
    <w:p w:rsidR="006127B1" w:rsidRPr="009F5448" w:rsidRDefault="006127B1" w:rsidP="009F5448">
      <w:pPr>
        <w:numPr>
          <w:ilvl w:val="2"/>
          <w:numId w:val="1"/>
        </w:numPr>
        <w:tabs>
          <w:tab w:val="num" w:pos="142"/>
        </w:tabs>
        <w:autoSpaceDE w:val="0"/>
        <w:autoSpaceDN w:val="0"/>
        <w:adjustRightInd w:val="0"/>
        <w:ind w:left="0" w:firstLine="709"/>
        <w:rPr>
          <w:rFonts w:cs="Arial"/>
        </w:rPr>
      </w:pPr>
      <w:r w:rsidRPr="009F5448">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127B1" w:rsidRPr="009F5448" w:rsidRDefault="006127B1" w:rsidP="009F5448">
      <w:pPr>
        <w:tabs>
          <w:tab w:val="num" w:pos="142"/>
        </w:tabs>
        <w:autoSpaceDE w:val="0"/>
        <w:autoSpaceDN w:val="0"/>
        <w:adjustRightInd w:val="0"/>
        <w:ind w:firstLine="709"/>
        <w:rPr>
          <w:rFonts w:cs="Arial"/>
        </w:rPr>
      </w:pPr>
      <w:r w:rsidRPr="009F5448">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127B1" w:rsidRPr="009F5448" w:rsidRDefault="006127B1" w:rsidP="009F5448">
      <w:pPr>
        <w:tabs>
          <w:tab w:val="num" w:pos="142"/>
        </w:tabs>
        <w:autoSpaceDE w:val="0"/>
        <w:autoSpaceDN w:val="0"/>
        <w:adjustRightInd w:val="0"/>
        <w:ind w:firstLine="709"/>
        <w:rPr>
          <w:rFonts w:cs="Arial"/>
        </w:rPr>
      </w:pPr>
      <w:r w:rsidRPr="009F5448">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127B1" w:rsidRPr="009F5448" w:rsidRDefault="006127B1" w:rsidP="009F5448">
      <w:pPr>
        <w:autoSpaceDE w:val="0"/>
        <w:autoSpaceDN w:val="0"/>
        <w:adjustRightInd w:val="0"/>
        <w:ind w:firstLine="709"/>
        <w:rPr>
          <w:rFonts w:cs="Arial"/>
        </w:rPr>
      </w:pPr>
    </w:p>
    <w:p w:rsidR="006127B1" w:rsidRPr="009F5448" w:rsidRDefault="006127B1" w:rsidP="009F5448">
      <w:pPr>
        <w:numPr>
          <w:ilvl w:val="0"/>
          <w:numId w:val="1"/>
        </w:numPr>
        <w:tabs>
          <w:tab w:val="left" w:pos="1440"/>
          <w:tab w:val="left" w:pos="1560"/>
        </w:tabs>
        <w:ind w:left="0" w:firstLine="709"/>
        <w:jc w:val="center"/>
        <w:rPr>
          <w:rFonts w:cs="Arial"/>
          <w:b/>
        </w:rPr>
      </w:pPr>
      <w:r w:rsidRPr="009F5448">
        <w:rPr>
          <w:rFonts w:cs="Arial"/>
          <w:b/>
        </w:rPr>
        <w:t>Стандарт предоставления муниципальной услуги</w:t>
      </w:r>
    </w:p>
    <w:p w:rsidR="006127B1" w:rsidRPr="009F5448" w:rsidRDefault="006127B1" w:rsidP="009F5448">
      <w:pPr>
        <w:tabs>
          <w:tab w:val="left" w:pos="1440"/>
          <w:tab w:val="left" w:pos="1560"/>
        </w:tabs>
        <w:ind w:firstLine="709"/>
        <w:rPr>
          <w:rFonts w:cs="Arial"/>
        </w:rPr>
      </w:pPr>
    </w:p>
    <w:p w:rsidR="006127B1" w:rsidRPr="009F5448" w:rsidRDefault="006127B1" w:rsidP="009F5448">
      <w:pPr>
        <w:numPr>
          <w:ilvl w:val="1"/>
          <w:numId w:val="1"/>
        </w:numPr>
        <w:tabs>
          <w:tab w:val="num" w:pos="142"/>
          <w:tab w:val="left" w:pos="1440"/>
          <w:tab w:val="left" w:pos="1560"/>
        </w:tabs>
        <w:ind w:left="0" w:firstLine="709"/>
        <w:rPr>
          <w:rFonts w:cs="Arial"/>
        </w:rPr>
      </w:pPr>
      <w:r w:rsidRPr="009F5448">
        <w:rPr>
          <w:rFonts w:cs="Arial"/>
        </w:rPr>
        <w:t>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9F5448">
        <w:rPr>
          <w:rFonts w:cs="Arial"/>
          <w:bCs/>
        </w:rPr>
        <w:t>»</w:t>
      </w:r>
      <w:r w:rsidRPr="009F5448">
        <w:rPr>
          <w:rFonts w:cs="Arial"/>
        </w:rPr>
        <w:t>.</w:t>
      </w:r>
    </w:p>
    <w:p w:rsidR="006127B1" w:rsidRPr="009F5448" w:rsidRDefault="006127B1" w:rsidP="009F5448">
      <w:pPr>
        <w:numPr>
          <w:ilvl w:val="1"/>
          <w:numId w:val="1"/>
        </w:numPr>
        <w:tabs>
          <w:tab w:val="num" w:pos="142"/>
          <w:tab w:val="left" w:pos="1440"/>
          <w:tab w:val="left" w:pos="1560"/>
        </w:tabs>
        <w:ind w:left="0" w:firstLine="709"/>
        <w:rPr>
          <w:rFonts w:cs="Arial"/>
        </w:rPr>
      </w:pPr>
      <w:r w:rsidRPr="009F5448">
        <w:rPr>
          <w:rFonts w:cs="Arial"/>
        </w:rPr>
        <w:t>Наименование органа, представляющего муниципальную услугу.</w:t>
      </w:r>
    </w:p>
    <w:p w:rsidR="006127B1" w:rsidRPr="009F5448" w:rsidRDefault="006127B1" w:rsidP="009F5448">
      <w:pPr>
        <w:numPr>
          <w:ilvl w:val="2"/>
          <w:numId w:val="1"/>
        </w:numPr>
        <w:tabs>
          <w:tab w:val="num" w:pos="142"/>
          <w:tab w:val="left" w:pos="1440"/>
          <w:tab w:val="left" w:pos="1560"/>
        </w:tabs>
        <w:ind w:left="0" w:firstLine="709"/>
        <w:rPr>
          <w:rFonts w:cs="Arial"/>
        </w:rPr>
      </w:pPr>
      <w:r w:rsidRPr="009F5448">
        <w:rPr>
          <w:rFonts w:cs="Arial"/>
        </w:rPr>
        <w:t>Орган, предоставляющий муниципальную услугу: администрация Лискинского муниципального района Воронежской области.</w:t>
      </w:r>
    </w:p>
    <w:p w:rsidR="006127B1" w:rsidRPr="009F5448" w:rsidRDefault="006127B1" w:rsidP="009F5448">
      <w:pPr>
        <w:numPr>
          <w:ilvl w:val="2"/>
          <w:numId w:val="1"/>
        </w:numPr>
        <w:tabs>
          <w:tab w:val="num" w:pos="142"/>
          <w:tab w:val="left" w:pos="1440"/>
          <w:tab w:val="left" w:pos="1560"/>
        </w:tabs>
        <w:ind w:left="0" w:firstLine="709"/>
        <w:rPr>
          <w:rFonts w:cs="Arial"/>
        </w:rPr>
      </w:pPr>
      <w:r w:rsidRPr="009F5448">
        <w:rPr>
          <w:rFonts w:cs="Arial"/>
        </w:rPr>
        <w:lastRenderedPageBreak/>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6127B1" w:rsidRPr="009F5448" w:rsidRDefault="006127B1" w:rsidP="009F5448">
      <w:pPr>
        <w:numPr>
          <w:ilvl w:val="2"/>
          <w:numId w:val="1"/>
        </w:numPr>
        <w:tabs>
          <w:tab w:val="num" w:pos="142"/>
        </w:tabs>
        <w:autoSpaceDE w:val="0"/>
        <w:autoSpaceDN w:val="0"/>
        <w:adjustRightInd w:val="0"/>
        <w:ind w:left="0" w:firstLine="709"/>
        <w:rPr>
          <w:rFonts w:cs="Arial"/>
        </w:rPr>
      </w:pPr>
      <w:r w:rsidRPr="009F5448">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127B1" w:rsidRPr="009F5448" w:rsidRDefault="006127B1" w:rsidP="009F5448">
      <w:pPr>
        <w:tabs>
          <w:tab w:val="num" w:pos="142"/>
          <w:tab w:val="left" w:pos="1560"/>
        </w:tabs>
        <w:autoSpaceDE w:val="0"/>
        <w:autoSpaceDN w:val="0"/>
        <w:adjustRightInd w:val="0"/>
        <w:ind w:firstLine="709"/>
        <w:rPr>
          <w:rFonts w:cs="Arial"/>
        </w:rPr>
      </w:pPr>
      <w:r w:rsidRPr="009F5448">
        <w:rPr>
          <w:rFonts w:cs="Arial"/>
        </w:rPr>
        <w:t>2.3. Результат предоставления муниципальной услуги.</w:t>
      </w:r>
    </w:p>
    <w:p w:rsidR="006127B1" w:rsidRPr="009F5448" w:rsidRDefault="006127B1" w:rsidP="009F5448">
      <w:pPr>
        <w:autoSpaceDE w:val="0"/>
        <w:autoSpaceDN w:val="0"/>
        <w:adjustRightInd w:val="0"/>
        <w:ind w:firstLine="709"/>
        <w:rPr>
          <w:rFonts w:cs="Arial"/>
        </w:rPr>
      </w:pPr>
      <w:r w:rsidRPr="009F5448">
        <w:rPr>
          <w:rFonts w:cs="Arial"/>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6127B1" w:rsidRPr="009F5448" w:rsidRDefault="006127B1" w:rsidP="009F5448">
      <w:pPr>
        <w:tabs>
          <w:tab w:val="num" w:pos="142"/>
          <w:tab w:val="left" w:pos="1440"/>
          <w:tab w:val="left" w:pos="1560"/>
        </w:tabs>
        <w:autoSpaceDE w:val="0"/>
        <w:autoSpaceDN w:val="0"/>
        <w:adjustRightInd w:val="0"/>
        <w:ind w:firstLine="709"/>
        <w:rPr>
          <w:rFonts w:cs="Arial"/>
        </w:rPr>
      </w:pPr>
      <w:r w:rsidRPr="009F5448">
        <w:rPr>
          <w:rFonts w:cs="Arial"/>
        </w:rPr>
        <w:t>2.4.Срок предоставления муниципальной услуги.</w:t>
      </w:r>
    </w:p>
    <w:p w:rsidR="006127B1" w:rsidRPr="009F5448" w:rsidRDefault="006127B1" w:rsidP="009F5448">
      <w:pPr>
        <w:autoSpaceDE w:val="0"/>
        <w:autoSpaceDN w:val="0"/>
        <w:adjustRightInd w:val="0"/>
        <w:ind w:firstLine="709"/>
        <w:rPr>
          <w:rFonts w:cs="Arial"/>
        </w:rPr>
      </w:pPr>
      <w:r w:rsidRPr="009F5448">
        <w:rPr>
          <w:rFonts w:cs="Arial"/>
        </w:rPr>
        <w:t>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6127B1" w:rsidRPr="009F5448" w:rsidRDefault="006127B1" w:rsidP="009F5448">
      <w:pPr>
        <w:autoSpaceDE w:val="0"/>
        <w:autoSpaceDN w:val="0"/>
        <w:adjustRightInd w:val="0"/>
        <w:ind w:firstLine="709"/>
        <w:rPr>
          <w:rFonts w:cs="Arial"/>
        </w:rPr>
      </w:pPr>
      <w:r w:rsidRPr="009F5448">
        <w:rPr>
          <w:rFonts w:cs="Arial"/>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6127B1" w:rsidRPr="009F5448" w:rsidRDefault="006127B1" w:rsidP="009F5448">
      <w:pPr>
        <w:autoSpaceDE w:val="0"/>
        <w:autoSpaceDN w:val="0"/>
        <w:adjustRightInd w:val="0"/>
        <w:ind w:firstLine="709"/>
        <w:rPr>
          <w:rFonts w:cs="Arial"/>
        </w:rPr>
      </w:pPr>
      <w:r w:rsidRPr="009F5448">
        <w:rPr>
          <w:rFonts w:cs="Arial"/>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6127B1" w:rsidRPr="009F5448" w:rsidRDefault="006127B1" w:rsidP="009F5448">
      <w:pPr>
        <w:autoSpaceDE w:val="0"/>
        <w:autoSpaceDN w:val="0"/>
        <w:adjustRightInd w:val="0"/>
        <w:ind w:firstLine="709"/>
        <w:rPr>
          <w:rFonts w:cs="Arial"/>
        </w:rPr>
      </w:pPr>
      <w:r w:rsidRPr="009F5448">
        <w:rPr>
          <w:rFonts w:cs="Arial"/>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6127B1" w:rsidRPr="009F5448" w:rsidRDefault="006127B1" w:rsidP="009F5448">
      <w:pPr>
        <w:tabs>
          <w:tab w:val="left" w:pos="1560"/>
        </w:tabs>
        <w:ind w:firstLine="709"/>
        <w:rPr>
          <w:rFonts w:cs="Arial"/>
        </w:rPr>
      </w:pPr>
      <w:r w:rsidRPr="009F5448">
        <w:rPr>
          <w:rFonts w:cs="Arial"/>
        </w:rPr>
        <w:t>- прием и регистрация заявления и прилагаемых к нему документов – в течение 1 рабочего дня с даты их поступления;</w:t>
      </w:r>
    </w:p>
    <w:p w:rsidR="006127B1" w:rsidRPr="009F5448" w:rsidRDefault="006127B1" w:rsidP="009F5448">
      <w:pPr>
        <w:tabs>
          <w:tab w:val="left" w:pos="1560"/>
        </w:tabs>
        <w:ind w:firstLine="709"/>
        <w:rPr>
          <w:rFonts w:cs="Arial"/>
        </w:rPr>
      </w:pPr>
      <w:r w:rsidRPr="009F5448">
        <w:rPr>
          <w:rFonts w:cs="Arial"/>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6127B1" w:rsidRPr="009F5448" w:rsidRDefault="006127B1" w:rsidP="009F5448">
      <w:pPr>
        <w:tabs>
          <w:tab w:val="left" w:pos="1560"/>
        </w:tabs>
        <w:ind w:firstLine="709"/>
        <w:rPr>
          <w:rFonts w:cs="Arial"/>
        </w:rPr>
      </w:pPr>
      <w:r w:rsidRPr="009F5448">
        <w:rPr>
          <w:rFonts w:cs="Arial"/>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6127B1" w:rsidRPr="009F5448" w:rsidRDefault="006127B1" w:rsidP="009F5448">
      <w:pPr>
        <w:tabs>
          <w:tab w:val="left" w:pos="1560"/>
        </w:tabs>
        <w:ind w:firstLine="709"/>
        <w:rPr>
          <w:rFonts w:cs="Arial"/>
        </w:rPr>
      </w:pPr>
      <w:r w:rsidRPr="009F5448">
        <w:rPr>
          <w:rFonts w:cs="Arial"/>
        </w:rPr>
        <w:t xml:space="preserve">-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w:t>
      </w:r>
      <w:r w:rsidRPr="009F5448">
        <w:rPr>
          <w:rFonts w:cs="Arial"/>
        </w:rPr>
        <w:lastRenderedPageBreak/>
        <w:t>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6127B1" w:rsidRPr="009F5448" w:rsidRDefault="006127B1" w:rsidP="009F5448">
      <w:pPr>
        <w:tabs>
          <w:tab w:val="left" w:pos="1560"/>
        </w:tabs>
        <w:ind w:firstLine="709"/>
        <w:rPr>
          <w:rFonts w:cs="Arial"/>
        </w:rPr>
      </w:pPr>
      <w:r w:rsidRPr="009F5448">
        <w:rPr>
          <w:rFonts w:cs="Arial"/>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6127B1" w:rsidRPr="009F5448" w:rsidRDefault="006127B1" w:rsidP="009F5448">
      <w:pPr>
        <w:tabs>
          <w:tab w:val="left" w:pos="1560"/>
        </w:tabs>
        <w:ind w:firstLine="709"/>
        <w:rPr>
          <w:rFonts w:cs="Arial"/>
        </w:rPr>
      </w:pPr>
      <w:r w:rsidRPr="009F5448">
        <w:rPr>
          <w:rFonts w:cs="Arial"/>
        </w:rPr>
        <w:t>-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6127B1" w:rsidRPr="009F5448" w:rsidRDefault="006127B1" w:rsidP="009F5448">
      <w:pPr>
        <w:tabs>
          <w:tab w:val="left" w:pos="1560"/>
        </w:tabs>
        <w:ind w:firstLine="709"/>
        <w:rPr>
          <w:rFonts w:cs="Arial"/>
        </w:rPr>
      </w:pPr>
      <w:r w:rsidRPr="009F5448">
        <w:rPr>
          <w:rFonts w:cs="Arial"/>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127B1" w:rsidRPr="009F5448" w:rsidRDefault="006127B1" w:rsidP="009F5448">
      <w:pPr>
        <w:autoSpaceDE w:val="0"/>
        <w:autoSpaceDN w:val="0"/>
        <w:adjustRightInd w:val="0"/>
        <w:ind w:firstLine="709"/>
        <w:rPr>
          <w:rFonts w:cs="Arial"/>
        </w:rPr>
      </w:pPr>
      <w:r w:rsidRPr="009F5448">
        <w:rPr>
          <w:rFonts w:cs="Arial"/>
        </w:rPr>
        <w:t>2.4.4. В случае нарушения владельцами автомобильных дорог или согласующими организациями установленных сроков согласования администрация Лискинского муниципального района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6127B1" w:rsidRPr="009F5448" w:rsidRDefault="006127B1" w:rsidP="009F5448">
      <w:pPr>
        <w:numPr>
          <w:ilvl w:val="1"/>
          <w:numId w:val="4"/>
        </w:numPr>
        <w:tabs>
          <w:tab w:val="left" w:pos="1440"/>
          <w:tab w:val="left" w:pos="1560"/>
        </w:tabs>
        <w:ind w:left="0" w:firstLine="709"/>
        <w:rPr>
          <w:rFonts w:cs="Arial"/>
        </w:rPr>
      </w:pPr>
      <w:r w:rsidRPr="009F5448">
        <w:rPr>
          <w:rFonts w:cs="Arial"/>
        </w:rPr>
        <w:t>Правовые основы для предоставления муниципальной услуги.</w:t>
      </w:r>
    </w:p>
    <w:p w:rsidR="006127B1" w:rsidRPr="009F5448" w:rsidRDefault="006127B1" w:rsidP="009F5448">
      <w:pPr>
        <w:tabs>
          <w:tab w:val="num" w:pos="792"/>
          <w:tab w:val="left" w:pos="1440"/>
          <w:tab w:val="left" w:pos="1560"/>
        </w:tabs>
        <w:ind w:firstLine="709"/>
        <w:rPr>
          <w:rFonts w:cs="Arial"/>
          <w:b/>
        </w:rPr>
      </w:pPr>
      <w:r w:rsidRPr="009F5448">
        <w:rPr>
          <w:rFonts w:cs="Arial"/>
        </w:rPr>
        <w:t>Предоставление муниципальной услуги</w:t>
      </w:r>
      <w:r w:rsidRPr="009F5448">
        <w:rPr>
          <w:rFonts w:cs="Arial"/>
          <w:b/>
        </w:rPr>
        <w:t xml:space="preserve"> </w:t>
      </w:r>
      <w:r w:rsidRPr="009F5448">
        <w:rPr>
          <w:rFonts w:cs="Arial"/>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9F5448">
        <w:rPr>
          <w:rFonts w:cs="Arial"/>
          <w:b/>
        </w:rPr>
        <w:t xml:space="preserve"> </w:t>
      </w:r>
      <w:r w:rsidRPr="009F5448">
        <w:rPr>
          <w:rFonts w:cs="Arial"/>
        </w:rPr>
        <w:t>осуществляется в соответствии с:</w:t>
      </w:r>
    </w:p>
    <w:p w:rsidR="006127B1" w:rsidRPr="009F5448" w:rsidRDefault="006127B1" w:rsidP="009F5448">
      <w:pPr>
        <w:autoSpaceDE w:val="0"/>
        <w:autoSpaceDN w:val="0"/>
        <w:adjustRightInd w:val="0"/>
        <w:ind w:firstLine="540"/>
        <w:rPr>
          <w:rFonts w:cs="Arial"/>
        </w:rPr>
      </w:pPr>
      <w:r w:rsidRPr="009F5448">
        <w:rPr>
          <w:rFonts w:cs="Arial"/>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6127B1" w:rsidRPr="009F5448" w:rsidRDefault="006127B1" w:rsidP="009F5448">
      <w:pPr>
        <w:autoSpaceDE w:val="0"/>
        <w:autoSpaceDN w:val="0"/>
        <w:adjustRightInd w:val="0"/>
        <w:ind w:firstLine="709"/>
        <w:rPr>
          <w:rFonts w:cs="Arial"/>
        </w:rPr>
      </w:pPr>
      <w:r w:rsidRPr="009F5448">
        <w:rPr>
          <w:rFonts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6127B1" w:rsidRPr="009F5448" w:rsidRDefault="006127B1" w:rsidP="009F5448">
      <w:pPr>
        <w:autoSpaceDE w:val="0"/>
        <w:autoSpaceDN w:val="0"/>
        <w:adjustRightInd w:val="0"/>
        <w:ind w:firstLine="709"/>
        <w:rPr>
          <w:rFonts w:cs="Arial"/>
        </w:rPr>
      </w:pPr>
      <w:r w:rsidRPr="009F5448">
        <w:rPr>
          <w:rFonts w:cs="Arial"/>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127B1" w:rsidRPr="009F5448" w:rsidRDefault="006127B1" w:rsidP="009F5448">
      <w:pPr>
        <w:autoSpaceDE w:val="0"/>
        <w:autoSpaceDN w:val="0"/>
        <w:adjustRightInd w:val="0"/>
        <w:ind w:firstLine="709"/>
        <w:rPr>
          <w:rFonts w:cs="Arial"/>
        </w:rPr>
      </w:pPr>
      <w:r w:rsidRPr="009F5448">
        <w:rPr>
          <w:rFonts w:cs="Arial"/>
        </w:rPr>
        <w:lastRenderedPageBreak/>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6127B1" w:rsidRPr="009F5448" w:rsidRDefault="006127B1" w:rsidP="009F5448">
      <w:pPr>
        <w:pStyle w:val="ConsPlusNormal"/>
        <w:ind w:firstLine="709"/>
        <w:jc w:val="both"/>
        <w:rPr>
          <w:rFonts w:cs="Arial"/>
        </w:rPr>
      </w:pPr>
      <w:r w:rsidRPr="009F5448">
        <w:rPr>
          <w:rFonts w:cs="Arial"/>
        </w:rPr>
        <w:t>- Приказом Министерства транспорта Российской Федерации от 27.08.2009 № 150 «О порядке проведения оценки технического состояния автомобильных дорог» («Бюллетень нормативных актов федеральных органов исполнительной власти», 15.02.2010, № 7);</w:t>
      </w:r>
    </w:p>
    <w:p w:rsidR="006127B1" w:rsidRPr="009F5448" w:rsidRDefault="006127B1" w:rsidP="009F5448">
      <w:pPr>
        <w:autoSpaceDE w:val="0"/>
        <w:autoSpaceDN w:val="0"/>
        <w:adjustRightInd w:val="0"/>
        <w:ind w:firstLine="709"/>
        <w:rPr>
          <w:rFonts w:cs="Arial"/>
        </w:rPr>
      </w:pPr>
      <w:r w:rsidRPr="009F5448">
        <w:rPr>
          <w:rFonts w:cs="Arial"/>
        </w:rPr>
        <w:t>- Уставом Лискинского муниципального района Воронежской области (публикация);</w:t>
      </w:r>
    </w:p>
    <w:p w:rsidR="006127B1" w:rsidRPr="009F5448" w:rsidRDefault="006127B1" w:rsidP="009F5448">
      <w:pPr>
        <w:shd w:val="clear" w:color="auto" w:fill="FFFFFF"/>
        <w:tabs>
          <w:tab w:val="num" w:pos="1080"/>
        </w:tabs>
        <w:adjustRightInd w:val="0"/>
        <w:ind w:firstLine="709"/>
        <w:rPr>
          <w:rFonts w:cs="Arial"/>
        </w:rPr>
      </w:pPr>
      <w:r w:rsidRPr="009F5448">
        <w:rPr>
          <w:rFonts w:cs="Arial"/>
        </w:rPr>
        <w:t xml:space="preserve">- </w:t>
      </w:r>
      <w:r w:rsidRPr="009F5448">
        <w:rPr>
          <w:rFonts w:cs="Arial"/>
          <w:bCs/>
          <w:iCs/>
        </w:rPr>
        <w:t>иными нормативными правовыми актами Российской Федерации, Воронежской области и Лискинского муниципального района Воронежской области, регламентирующими правоотношения в сфере предоставления государственных услуг.</w:t>
      </w:r>
    </w:p>
    <w:p w:rsidR="006127B1" w:rsidRPr="009F5448" w:rsidRDefault="006127B1" w:rsidP="009F5448">
      <w:pPr>
        <w:numPr>
          <w:ilvl w:val="1"/>
          <w:numId w:val="3"/>
        </w:numPr>
        <w:tabs>
          <w:tab w:val="clear" w:pos="2564"/>
          <w:tab w:val="num" w:pos="792"/>
          <w:tab w:val="num" w:pos="1155"/>
          <w:tab w:val="left" w:pos="1440"/>
          <w:tab w:val="left" w:pos="1560"/>
        </w:tabs>
        <w:ind w:left="0" w:firstLine="709"/>
        <w:rPr>
          <w:rFonts w:cs="Arial"/>
        </w:rPr>
      </w:pPr>
      <w:r w:rsidRPr="009F5448">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127B1" w:rsidRPr="009F5448" w:rsidRDefault="006127B1" w:rsidP="009F5448">
      <w:pPr>
        <w:autoSpaceDE w:val="0"/>
        <w:autoSpaceDN w:val="0"/>
        <w:adjustRightInd w:val="0"/>
        <w:ind w:firstLine="709"/>
        <w:rPr>
          <w:rFonts w:cs="Arial"/>
        </w:rPr>
      </w:pPr>
      <w:r w:rsidRPr="009F5448">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127B1" w:rsidRPr="009F5448" w:rsidRDefault="006127B1" w:rsidP="009F5448">
      <w:pPr>
        <w:autoSpaceDE w:val="0"/>
        <w:autoSpaceDN w:val="0"/>
        <w:adjustRightInd w:val="0"/>
        <w:ind w:firstLine="709"/>
        <w:rPr>
          <w:rFonts w:cs="Arial"/>
        </w:rPr>
      </w:pPr>
      <w:r w:rsidRPr="009F5448">
        <w:rPr>
          <w:rFonts w:cs="Arial"/>
        </w:rPr>
        <w:t>2.6.1.1. Муниципальная услуга предоставляется на основании заявления, поступившего в администрацию или в МФЦ.</w:t>
      </w:r>
    </w:p>
    <w:p w:rsidR="006127B1" w:rsidRPr="009F5448" w:rsidRDefault="006127B1" w:rsidP="009F5448">
      <w:pPr>
        <w:pStyle w:val="ConsPlusNormal"/>
        <w:ind w:firstLine="709"/>
        <w:jc w:val="both"/>
        <w:rPr>
          <w:rFonts w:cs="Arial"/>
        </w:rPr>
      </w:pPr>
      <w:r w:rsidRPr="009F5448">
        <w:rPr>
          <w:rFonts w:cs="Arial"/>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6127B1" w:rsidRPr="009F5448" w:rsidRDefault="006127B1" w:rsidP="009F5448">
      <w:pPr>
        <w:pStyle w:val="ConsPlusNormal"/>
        <w:ind w:firstLine="709"/>
        <w:jc w:val="both"/>
        <w:rPr>
          <w:rFonts w:cs="Arial"/>
        </w:rPr>
      </w:pPr>
      <w:r w:rsidRPr="009F5448">
        <w:rPr>
          <w:rFonts w:cs="Arial"/>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   № 2 к настоящему Административному регламенту.</w:t>
      </w:r>
    </w:p>
    <w:p w:rsidR="006127B1" w:rsidRPr="009F5448" w:rsidRDefault="006127B1" w:rsidP="009F5448">
      <w:pPr>
        <w:pStyle w:val="ConsPlusNormal"/>
        <w:ind w:firstLine="709"/>
        <w:jc w:val="both"/>
        <w:rPr>
          <w:rFonts w:cs="Arial"/>
        </w:rPr>
      </w:pPr>
      <w:r w:rsidRPr="009F5448">
        <w:rPr>
          <w:rFonts w:cs="Arial"/>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6127B1" w:rsidRPr="009F5448" w:rsidRDefault="006127B1" w:rsidP="009F5448">
      <w:pPr>
        <w:autoSpaceDE w:val="0"/>
        <w:autoSpaceDN w:val="0"/>
        <w:adjustRightInd w:val="0"/>
        <w:ind w:firstLine="709"/>
        <w:rPr>
          <w:rFonts w:cs="Arial"/>
        </w:rPr>
      </w:pPr>
      <w:r w:rsidRPr="009F5448">
        <w:rPr>
          <w:rFonts w:cs="Arial"/>
          <w:lang w:eastAsia="ar-SA"/>
        </w:rPr>
        <w:t xml:space="preserve">1) </w:t>
      </w:r>
      <w:r w:rsidRPr="009F5448">
        <w:rPr>
          <w:rFonts w:cs="Arial"/>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6127B1" w:rsidRPr="009F5448" w:rsidRDefault="006127B1" w:rsidP="009F5448">
      <w:pPr>
        <w:autoSpaceDE w:val="0"/>
        <w:autoSpaceDN w:val="0"/>
        <w:adjustRightInd w:val="0"/>
        <w:ind w:firstLine="709"/>
        <w:rPr>
          <w:rFonts w:cs="Arial"/>
        </w:rPr>
      </w:pPr>
      <w:r w:rsidRPr="009F5448">
        <w:rPr>
          <w:rFonts w:cs="Arial"/>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6127B1" w:rsidRPr="009F5448" w:rsidRDefault="006127B1" w:rsidP="009F5448">
      <w:pPr>
        <w:autoSpaceDE w:val="0"/>
        <w:autoSpaceDN w:val="0"/>
        <w:adjustRightInd w:val="0"/>
        <w:ind w:firstLine="709"/>
        <w:rPr>
          <w:rFonts w:cs="Arial"/>
        </w:rPr>
      </w:pPr>
      <w:r w:rsidRPr="009F5448">
        <w:rPr>
          <w:rFonts w:cs="Arial"/>
        </w:rPr>
        <w:t>3) сведения о технических требованиях к перевозке заявленного груза в транспортном положении;</w:t>
      </w:r>
    </w:p>
    <w:p w:rsidR="006127B1" w:rsidRPr="009F5448" w:rsidRDefault="006127B1" w:rsidP="009F5448">
      <w:pPr>
        <w:autoSpaceDE w:val="0"/>
        <w:autoSpaceDN w:val="0"/>
        <w:adjustRightInd w:val="0"/>
        <w:ind w:firstLine="709"/>
        <w:rPr>
          <w:rFonts w:cs="Arial"/>
        </w:rPr>
      </w:pPr>
      <w:r w:rsidRPr="009F5448">
        <w:rPr>
          <w:rFonts w:cs="Arial"/>
        </w:rPr>
        <w:t>4) документ, подтверждающий полномочия представителя заявителя, в случае подачи заявления представителем заявителя.</w:t>
      </w:r>
    </w:p>
    <w:p w:rsidR="006127B1" w:rsidRPr="009F5448" w:rsidRDefault="006127B1" w:rsidP="009F5448">
      <w:pPr>
        <w:autoSpaceDE w:val="0"/>
        <w:autoSpaceDN w:val="0"/>
        <w:adjustRightInd w:val="0"/>
        <w:ind w:firstLine="709"/>
        <w:rPr>
          <w:rFonts w:cs="Arial"/>
        </w:rPr>
      </w:pPr>
      <w:r w:rsidRPr="009F5448">
        <w:rPr>
          <w:rFonts w:cs="Arial"/>
        </w:rPr>
        <w:t xml:space="preserve">Заявление и схема транспортного средства (автопоезда) заверяются подписью заявителя (для физических лиц), подписью руководителя или </w:t>
      </w:r>
      <w:r w:rsidRPr="009F5448">
        <w:rPr>
          <w:rFonts w:cs="Arial"/>
        </w:rPr>
        <w:lastRenderedPageBreak/>
        <w:t>уполномоченного лица и печатью (для юридических лиц и индивидуальных предпринимателей).</w:t>
      </w:r>
    </w:p>
    <w:p w:rsidR="006127B1" w:rsidRPr="009F5448" w:rsidRDefault="006127B1" w:rsidP="009F5448">
      <w:pPr>
        <w:autoSpaceDE w:val="0"/>
        <w:autoSpaceDN w:val="0"/>
        <w:adjustRightInd w:val="0"/>
        <w:ind w:firstLine="709"/>
        <w:rPr>
          <w:rFonts w:cs="Arial"/>
        </w:rPr>
      </w:pPr>
      <w:r w:rsidRPr="009F5448">
        <w:rPr>
          <w:rFonts w:cs="Arial"/>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6127B1" w:rsidRPr="009F5448" w:rsidRDefault="006127B1" w:rsidP="009F5448">
      <w:pPr>
        <w:autoSpaceDE w:val="0"/>
        <w:autoSpaceDN w:val="0"/>
        <w:adjustRightInd w:val="0"/>
        <w:ind w:firstLine="709"/>
        <w:rPr>
          <w:rFonts w:cs="Arial"/>
        </w:rPr>
      </w:pPr>
      <w:r w:rsidRPr="009F5448">
        <w:rPr>
          <w:rFonts w:cs="Arial"/>
        </w:rPr>
        <w:t>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Лискинского муниципального района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6127B1" w:rsidRPr="009F5448" w:rsidRDefault="006127B1" w:rsidP="009F5448">
      <w:pPr>
        <w:autoSpaceDE w:val="0"/>
        <w:autoSpaceDN w:val="0"/>
        <w:adjustRightInd w:val="0"/>
        <w:ind w:firstLine="709"/>
        <w:rPr>
          <w:rFonts w:cs="Arial"/>
        </w:rPr>
      </w:pPr>
      <w:r w:rsidRPr="009F5448">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6127B1" w:rsidRPr="009F5448" w:rsidRDefault="006127B1" w:rsidP="009F5448">
      <w:pPr>
        <w:autoSpaceDE w:val="0"/>
        <w:autoSpaceDN w:val="0"/>
        <w:adjustRightInd w:val="0"/>
        <w:ind w:firstLine="709"/>
        <w:rPr>
          <w:rFonts w:cs="Arial"/>
        </w:rPr>
      </w:pPr>
      <w:r w:rsidRPr="009F5448">
        <w:rPr>
          <w:rFonts w:cs="Arial"/>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6127B1" w:rsidRPr="009F5448" w:rsidRDefault="006127B1" w:rsidP="009F5448">
      <w:pPr>
        <w:autoSpaceDE w:val="0"/>
        <w:autoSpaceDN w:val="0"/>
        <w:adjustRightInd w:val="0"/>
        <w:ind w:firstLine="709"/>
        <w:rPr>
          <w:rFonts w:cs="Arial"/>
        </w:rPr>
      </w:pPr>
      <w:r w:rsidRPr="009F5448">
        <w:rPr>
          <w:rFonts w:cs="Arial"/>
        </w:rPr>
        <w:t>Запрещается требовать от заявителя:</w:t>
      </w:r>
    </w:p>
    <w:p w:rsidR="006127B1" w:rsidRPr="009F5448" w:rsidRDefault="006127B1" w:rsidP="009F5448">
      <w:pPr>
        <w:pStyle w:val="ConsPlusNormal"/>
        <w:ind w:firstLine="709"/>
        <w:jc w:val="both"/>
        <w:rPr>
          <w:rFonts w:cs="Arial"/>
        </w:rPr>
      </w:pPr>
      <w:r w:rsidRPr="009F5448">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7B1" w:rsidRPr="009F5448" w:rsidRDefault="006127B1" w:rsidP="009F5448">
      <w:pPr>
        <w:autoSpaceDE w:val="0"/>
        <w:autoSpaceDN w:val="0"/>
        <w:adjustRightInd w:val="0"/>
        <w:ind w:firstLine="709"/>
        <w:rPr>
          <w:rFonts w:cs="Arial"/>
        </w:rPr>
      </w:pPr>
      <w:r w:rsidRPr="009F5448">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127B1" w:rsidRPr="009F5448" w:rsidRDefault="006127B1" w:rsidP="009F5448">
      <w:pPr>
        <w:autoSpaceDE w:val="0"/>
        <w:autoSpaceDN w:val="0"/>
        <w:adjustRightInd w:val="0"/>
        <w:ind w:firstLine="709"/>
        <w:rPr>
          <w:rFonts w:cs="Arial"/>
        </w:rPr>
      </w:pPr>
      <w:r w:rsidRPr="009F5448">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127B1" w:rsidRPr="009F5448" w:rsidRDefault="006127B1" w:rsidP="009F5448">
      <w:pPr>
        <w:autoSpaceDE w:val="0"/>
        <w:autoSpaceDN w:val="0"/>
        <w:adjustRightInd w:val="0"/>
        <w:ind w:firstLine="709"/>
        <w:rPr>
          <w:rFonts w:cs="Arial"/>
        </w:rPr>
      </w:pPr>
      <w:r w:rsidRPr="009F5448">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6127B1" w:rsidRPr="009F5448" w:rsidRDefault="006127B1" w:rsidP="009F5448">
      <w:pPr>
        <w:numPr>
          <w:ilvl w:val="1"/>
          <w:numId w:val="9"/>
        </w:numPr>
        <w:tabs>
          <w:tab w:val="clear" w:pos="795"/>
          <w:tab w:val="num" w:pos="0"/>
          <w:tab w:val="left" w:pos="1260"/>
          <w:tab w:val="left" w:pos="1560"/>
        </w:tabs>
        <w:ind w:left="0" w:firstLine="709"/>
        <w:rPr>
          <w:rFonts w:cs="Arial"/>
        </w:rPr>
      </w:pPr>
      <w:r w:rsidRPr="009F5448">
        <w:rPr>
          <w:rFonts w:cs="Arial"/>
        </w:rPr>
        <w:t>Исчерпывающий перечень оснований для отказа в приеме документов, необходимых  для предоставления муниципальной услуги.</w:t>
      </w:r>
    </w:p>
    <w:p w:rsidR="006127B1" w:rsidRPr="009F5448" w:rsidRDefault="006127B1" w:rsidP="009F5448">
      <w:pPr>
        <w:tabs>
          <w:tab w:val="left" w:pos="1440"/>
          <w:tab w:val="left" w:pos="1560"/>
        </w:tabs>
        <w:ind w:firstLine="709"/>
        <w:rPr>
          <w:rFonts w:cs="Arial"/>
        </w:rPr>
      </w:pPr>
      <w:r w:rsidRPr="009F5448">
        <w:rPr>
          <w:rFonts w:cs="Arial"/>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6127B1" w:rsidRPr="009F5448" w:rsidRDefault="006127B1" w:rsidP="009F5448">
      <w:pPr>
        <w:tabs>
          <w:tab w:val="left" w:pos="1440"/>
          <w:tab w:val="left" w:pos="1560"/>
        </w:tabs>
        <w:ind w:firstLine="709"/>
        <w:rPr>
          <w:rFonts w:cs="Arial"/>
        </w:rPr>
      </w:pPr>
      <w:r w:rsidRPr="009F5448">
        <w:rPr>
          <w:rFonts w:cs="Arial"/>
        </w:rPr>
        <w:t>1) заявление подписано лицом, не имеющим полномочий на подписание данного заявления;</w:t>
      </w:r>
    </w:p>
    <w:p w:rsidR="006127B1" w:rsidRPr="009F5448" w:rsidRDefault="006127B1" w:rsidP="009F5448">
      <w:pPr>
        <w:tabs>
          <w:tab w:val="left" w:pos="1440"/>
          <w:tab w:val="left" w:pos="1560"/>
        </w:tabs>
        <w:ind w:firstLine="709"/>
        <w:rPr>
          <w:rFonts w:cs="Arial"/>
        </w:rPr>
      </w:pPr>
      <w:r w:rsidRPr="009F5448">
        <w:rPr>
          <w:rFonts w:cs="Arial"/>
        </w:rPr>
        <w:lastRenderedPageBreak/>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6127B1" w:rsidRPr="009F5448" w:rsidRDefault="006127B1" w:rsidP="009F5448">
      <w:pPr>
        <w:tabs>
          <w:tab w:val="left" w:pos="1440"/>
          <w:tab w:val="left" w:pos="1560"/>
        </w:tabs>
        <w:ind w:firstLine="709"/>
        <w:rPr>
          <w:rFonts w:cs="Arial"/>
        </w:rPr>
      </w:pPr>
      <w:r w:rsidRPr="009F5448">
        <w:rPr>
          <w:rFonts w:cs="Arial"/>
        </w:rPr>
        <w:t>3) к заявлению не приложены документы, соответствующие требованиям пункта 2.6.1.2 настоящего административного регламента.</w:t>
      </w:r>
    </w:p>
    <w:p w:rsidR="006127B1" w:rsidRPr="009F5448" w:rsidRDefault="006127B1" w:rsidP="009F5448">
      <w:pPr>
        <w:tabs>
          <w:tab w:val="left" w:pos="1440"/>
          <w:tab w:val="left" w:pos="1560"/>
        </w:tabs>
        <w:ind w:firstLine="709"/>
        <w:rPr>
          <w:rFonts w:cs="Arial"/>
        </w:rPr>
      </w:pPr>
      <w:r w:rsidRPr="009F5448">
        <w:rPr>
          <w:rFonts w:cs="Arial"/>
        </w:rPr>
        <w:t>Администрация Лискинского муниципального района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6127B1" w:rsidRPr="009F5448" w:rsidRDefault="006127B1" w:rsidP="009F5448">
      <w:pPr>
        <w:tabs>
          <w:tab w:val="left" w:pos="1440"/>
          <w:tab w:val="left" w:pos="1560"/>
        </w:tabs>
        <w:ind w:firstLine="709"/>
        <w:rPr>
          <w:rFonts w:cs="Arial"/>
        </w:rPr>
      </w:pPr>
      <w:r w:rsidRPr="009F5448">
        <w:rPr>
          <w:rFonts w:cs="Arial"/>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6127B1" w:rsidRPr="009F5448" w:rsidRDefault="006127B1" w:rsidP="009F5448">
      <w:pPr>
        <w:numPr>
          <w:ilvl w:val="1"/>
          <w:numId w:val="13"/>
        </w:numPr>
        <w:tabs>
          <w:tab w:val="left" w:pos="1440"/>
          <w:tab w:val="left" w:pos="1560"/>
        </w:tabs>
        <w:ind w:left="0" w:firstLine="709"/>
        <w:rPr>
          <w:rFonts w:cs="Arial"/>
        </w:rPr>
      </w:pPr>
      <w:r w:rsidRPr="009F5448">
        <w:rPr>
          <w:rFonts w:cs="Arial"/>
        </w:rPr>
        <w:t>Исчерпывающий перечень оснований для отказа в предоставлении муниципальной услуги.</w:t>
      </w:r>
    </w:p>
    <w:p w:rsidR="006127B1" w:rsidRPr="009F5448" w:rsidRDefault="006127B1" w:rsidP="009F5448">
      <w:pPr>
        <w:autoSpaceDE w:val="0"/>
        <w:autoSpaceDN w:val="0"/>
        <w:adjustRightInd w:val="0"/>
        <w:ind w:firstLine="709"/>
        <w:rPr>
          <w:rFonts w:cs="Arial"/>
        </w:rPr>
      </w:pPr>
      <w:r w:rsidRPr="009F5448">
        <w:rPr>
          <w:rFonts w:cs="Arial"/>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6127B1" w:rsidRPr="009F5448" w:rsidRDefault="006127B1" w:rsidP="009F5448">
      <w:pPr>
        <w:autoSpaceDE w:val="0"/>
        <w:autoSpaceDN w:val="0"/>
        <w:adjustRightInd w:val="0"/>
        <w:ind w:firstLine="709"/>
        <w:rPr>
          <w:rFonts w:cs="Arial"/>
        </w:rPr>
      </w:pPr>
      <w:r w:rsidRPr="009F5448">
        <w:rPr>
          <w:rFonts w:cs="Arial"/>
        </w:rPr>
        <w:t>1) маршрут, часть маршрута тяжеловесного и (или) крупногабаритного транспортного средства не проходят по автомобильным дорогам местного значения Лискинского муниципального района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6127B1" w:rsidRPr="009F5448" w:rsidRDefault="006127B1" w:rsidP="009F5448">
      <w:pPr>
        <w:autoSpaceDE w:val="0"/>
        <w:autoSpaceDN w:val="0"/>
        <w:adjustRightInd w:val="0"/>
        <w:ind w:firstLine="709"/>
        <w:rPr>
          <w:rFonts w:cs="Arial"/>
        </w:rPr>
      </w:pPr>
      <w:r w:rsidRPr="009F5448">
        <w:rPr>
          <w:rFonts w:cs="Arial"/>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127B1" w:rsidRPr="009F5448" w:rsidRDefault="006127B1" w:rsidP="009F5448">
      <w:pPr>
        <w:autoSpaceDE w:val="0"/>
        <w:autoSpaceDN w:val="0"/>
        <w:adjustRightInd w:val="0"/>
        <w:ind w:firstLine="709"/>
        <w:rPr>
          <w:rFonts w:cs="Arial"/>
        </w:rPr>
      </w:pPr>
      <w:r w:rsidRPr="009F5448">
        <w:rPr>
          <w:rFonts w:cs="Arial"/>
        </w:rPr>
        <w:t>3) установленные требования о перевозке делимого груза не соблюдены;</w:t>
      </w:r>
    </w:p>
    <w:p w:rsidR="006127B1" w:rsidRPr="009F5448" w:rsidRDefault="006127B1" w:rsidP="009F5448">
      <w:pPr>
        <w:autoSpaceDE w:val="0"/>
        <w:autoSpaceDN w:val="0"/>
        <w:adjustRightInd w:val="0"/>
        <w:ind w:firstLine="709"/>
        <w:rPr>
          <w:rFonts w:cs="Arial"/>
        </w:rPr>
      </w:pPr>
      <w:r w:rsidRPr="009F5448">
        <w:rPr>
          <w:rFonts w:cs="Arial"/>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127B1" w:rsidRPr="009F5448" w:rsidRDefault="006127B1" w:rsidP="009F5448">
      <w:pPr>
        <w:autoSpaceDE w:val="0"/>
        <w:autoSpaceDN w:val="0"/>
        <w:adjustRightInd w:val="0"/>
        <w:ind w:firstLine="709"/>
        <w:rPr>
          <w:rFonts w:cs="Arial"/>
        </w:rPr>
      </w:pPr>
      <w:r w:rsidRPr="009F5448">
        <w:rPr>
          <w:rFonts w:cs="Arial"/>
        </w:rPr>
        <w:t>5) отсутствует согласие заявителя на:</w:t>
      </w:r>
    </w:p>
    <w:p w:rsidR="006127B1" w:rsidRPr="009F5448" w:rsidRDefault="006127B1" w:rsidP="009F5448">
      <w:pPr>
        <w:autoSpaceDE w:val="0"/>
        <w:autoSpaceDN w:val="0"/>
        <w:adjustRightInd w:val="0"/>
        <w:ind w:firstLine="709"/>
        <w:rPr>
          <w:rFonts w:cs="Arial"/>
        </w:rPr>
      </w:pPr>
      <w:r w:rsidRPr="009F5448">
        <w:rPr>
          <w:rFonts w:cs="Arial"/>
        </w:rPr>
        <w:t>проведение оценки технического состояния автомобильной дороги;</w:t>
      </w:r>
    </w:p>
    <w:p w:rsidR="006127B1" w:rsidRPr="009F5448" w:rsidRDefault="006127B1" w:rsidP="009F5448">
      <w:pPr>
        <w:autoSpaceDE w:val="0"/>
        <w:autoSpaceDN w:val="0"/>
        <w:adjustRightInd w:val="0"/>
        <w:ind w:firstLine="709"/>
        <w:rPr>
          <w:rFonts w:cs="Arial"/>
        </w:rPr>
      </w:pPr>
      <w:r w:rsidRPr="009F5448">
        <w:rPr>
          <w:rFonts w:cs="Arial"/>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127B1" w:rsidRPr="009F5448" w:rsidRDefault="006127B1" w:rsidP="009F5448">
      <w:pPr>
        <w:autoSpaceDE w:val="0"/>
        <w:autoSpaceDN w:val="0"/>
        <w:adjustRightInd w:val="0"/>
        <w:ind w:firstLine="709"/>
        <w:rPr>
          <w:rFonts w:cs="Arial"/>
        </w:rPr>
      </w:pPr>
      <w:r w:rsidRPr="009F5448">
        <w:rPr>
          <w:rFonts w:cs="Arial"/>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127B1" w:rsidRPr="009F5448" w:rsidRDefault="006127B1" w:rsidP="009F5448">
      <w:pPr>
        <w:autoSpaceDE w:val="0"/>
        <w:autoSpaceDN w:val="0"/>
        <w:adjustRightInd w:val="0"/>
        <w:ind w:firstLine="709"/>
        <w:rPr>
          <w:rFonts w:cs="Arial"/>
        </w:rPr>
      </w:pPr>
      <w:r w:rsidRPr="009F5448">
        <w:rPr>
          <w:rFonts w:cs="Arial"/>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127B1" w:rsidRPr="009F5448" w:rsidRDefault="006127B1" w:rsidP="009F5448">
      <w:pPr>
        <w:autoSpaceDE w:val="0"/>
        <w:autoSpaceDN w:val="0"/>
        <w:adjustRightInd w:val="0"/>
        <w:ind w:firstLine="709"/>
        <w:rPr>
          <w:rFonts w:cs="Arial"/>
        </w:rPr>
      </w:pPr>
      <w:r w:rsidRPr="009F5448">
        <w:rPr>
          <w:rFonts w:cs="Arial"/>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127B1" w:rsidRPr="009F5448" w:rsidRDefault="006127B1" w:rsidP="009F5448">
      <w:pPr>
        <w:autoSpaceDE w:val="0"/>
        <w:autoSpaceDN w:val="0"/>
        <w:adjustRightInd w:val="0"/>
        <w:ind w:firstLine="709"/>
        <w:rPr>
          <w:rFonts w:cs="Arial"/>
        </w:rPr>
      </w:pPr>
      <w:r w:rsidRPr="009F5448">
        <w:rPr>
          <w:rFonts w:cs="Arial"/>
        </w:rPr>
        <w:t>8) заявитель не внес плату в счет возмещения вреда, причиняемого автомобильным дорогам тяжеловесным транспортным средством;</w:t>
      </w:r>
    </w:p>
    <w:p w:rsidR="006127B1" w:rsidRPr="009F5448" w:rsidRDefault="006127B1" w:rsidP="009F5448">
      <w:pPr>
        <w:autoSpaceDE w:val="0"/>
        <w:autoSpaceDN w:val="0"/>
        <w:adjustRightInd w:val="0"/>
        <w:ind w:firstLine="709"/>
        <w:rPr>
          <w:rFonts w:cs="Arial"/>
        </w:rPr>
      </w:pPr>
      <w:r w:rsidRPr="009F5448">
        <w:rPr>
          <w:rFonts w:cs="Arial"/>
        </w:rPr>
        <w:t>9) заявитель не произвел оплату государственной пошлины за выдачу специального разрешения;</w:t>
      </w:r>
    </w:p>
    <w:p w:rsidR="006127B1" w:rsidRPr="009F5448" w:rsidRDefault="006127B1" w:rsidP="009F5448">
      <w:pPr>
        <w:autoSpaceDE w:val="0"/>
        <w:autoSpaceDN w:val="0"/>
        <w:adjustRightInd w:val="0"/>
        <w:ind w:firstLine="709"/>
        <w:rPr>
          <w:rFonts w:cs="Arial"/>
        </w:rPr>
      </w:pPr>
      <w:r w:rsidRPr="009F5448">
        <w:rPr>
          <w:rFonts w:cs="Arial"/>
        </w:rPr>
        <w:lastRenderedPageBreak/>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6127B1" w:rsidRPr="009F5448" w:rsidRDefault="006127B1" w:rsidP="009F5448">
      <w:pPr>
        <w:numPr>
          <w:ilvl w:val="1"/>
          <w:numId w:val="13"/>
        </w:numPr>
        <w:tabs>
          <w:tab w:val="num" w:pos="1155"/>
          <w:tab w:val="left" w:pos="1440"/>
          <w:tab w:val="left" w:pos="1560"/>
        </w:tabs>
        <w:ind w:left="0" w:firstLine="709"/>
        <w:rPr>
          <w:rFonts w:cs="Arial"/>
        </w:rPr>
      </w:pPr>
      <w:r w:rsidRPr="009F5448">
        <w:rPr>
          <w:rFonts w:cs="Arial"/>
        </w:rPr>
        <w:t>Размер платы, взимаемой с заявителя при предоставлении муниципальной услуги.</w:t>
      </w:r>
    </w:p>
    <w:p w:rsidR="006127B1" w:rsidRPr="009F5448" w:rsidRDefault="006127B1" w:rsidP="009F5448">
      <w:pPr>
        <w:tabs>
          <w:tab w:val="left" w:pos="1440"/>
          <w:tab w:val="left" w:pos="1560"/>
        </w:tabs>
        <w:ind w:firstLine="709"/>
        <w:rPr>
          <w:rFonts w:cs="Arial"/>
        </w:rPr>
      </w:pPr>
      <w:r w:rsidRPr="009F5448">
        <w:rPr>
          <w:rFonts w:cs="Arial"/>
        </w:rPr>
        <w:t>За выдачу специального разрешения на движение по автомобильным дорогам тяжеловесного и (или) крупногабаритного транспортного средства:</w:t>
      </w:r>
    </w:p>
    <w:p w:rsidR="006127B1" w:rsidRPr="009F5448" w:rsidRDefault="006127B1" w:rsidP="009F5448">
      <w:pPr>
        <w:autoSpaceDE w:val="0"/>
        <w:autoSpaceDN w:val="0"/>
        <w:adjustRightInd w:val="0"/>
        <w:ind w:firstLine="709"/>
        <w:rPr>
          <w:rFonts w:cs="Arial"/>
        </w:rPr>
      </w:pPr>
      <w:r w:rsidRPr="009F5448">
        <w:rPr>
          <w:rFonts w:cs="Arial"/>
        </w:rPr>
        <w:t>- уплачивается государственная пошлина в размере, установленном  Налоговым кодексом Российской Федерации;</w:t>
      </w:r>
    </w:p>
    <w:p w:rsidR="006127B1" w:rsidRPr="009F5448" w:rsidRDefault="006127B1" w:rsidP="009F5448">
      <w:pPr>
        <w:autoSpaceDE w:val="0"/>
        <w:autoSpaceDN w:val="0"/>
        <w:adjustRightInd w:val="0"/>
        <w:ind w:firstLine="709"/>
        <w:rPr>
          <w:rFonts w:cs="Arial"/>
        </w:rPr>
      </w:pPr>
      <w:r w:rsidRPr="009F5448">
        <w:rPr>
          <w:rFonts w:cs="Arial"/>
        </w:rPr>
        <w:t>-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Лискинского муниципального района.</w:t>
      </w:r>
    </w:p>
    <w:p w:rsidR="006127B1" w:rsidRPr="009F5448" w:rsidRDefault="006127B1" w:rsidP="009F5448">
      <w:pPr>
        <w:numPr>
          <w:ilvl w:val="1"/>
          <w:numId w:val="13"/>
        </w:numPr>
        <w:tabs>
          <w:tab w:val="num" w:pos="1155"/>
          <w:tab w:val="left" w:pos="1440"/>
          <w:tab w:val="left" w:pos="1560"/>
        </w:tabs>
        <w:ind w:left="0" w:firstLine="709"/>
        <w:rPr>
          <w:rFonts w:cs="Arial"/>
        </w:rPr>
      </w:pPr>
      <w:r w:rsidRPr="009F5448">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27B1" w:rsidRPr="009F5448" w:rsidRDefault="006127B1" w:rsidP="009F5448">
      <w:pPr>
        <w:autoSpaceDE w:val="0"/>
        <w:autoSpaceDN w:val="0"/>
        <w:adjustRightInd w:val="0"/>
        <w:ind w:firstLine="709"/>
        <w:rPr>
          <w:rFonts w:cs="Arial"/>
        </w:rPr>
      </w:pPr>
      <w:r w:rsidRPr="009F5448">
        <w:rPr>
          <w:rFonts w:cs="Arial"/>
        </w:rPr>
        <w:t>Максимальный срок ожидания в очереди при подаче запроса о предоставлении муниципальной услуги не должен превышать 15 минут.</w:t>
      </w:r>
    </w:p>
    <w:p w:rsidR="006127B1" w:rsidRPr="009F5448" w:rsidRDefault="006127B1" w:rsidP="009F5448">
      <w:pPr>
        <w:autoSpaceDE w:val="0"/>
        <w:autoSpaceDN w:val="0"/>
        <w:adjustRightInd w:val="0"/>
        <w:ind w:firstLine="709"/>
        <w:rPr>
          <w:rFonts w:cs="Arial"/>
        </w:rPr>
      </w:pPr>
      <w:r w:rsidRPr="009F5448">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127B1" w:rsidRPr="009F5448" w:rsidRDefault="006127B1" w:rsidP="009F5448">
      <w:pPr>
        <w:numPr>
          <w:ilvl w:val="1"/>
          <w:numId w:val="12"/>
        </w:numPr>
        <w:tabs>
          <w:tab w:val="num" w:pos="1155"/>
          <w:tab w:val="left" w:pos="1560"/>
        </w:tabs>
        <w:ind w:left="0" w:firstLine="709"/>
        <w:rPr>
          <w:rFonts w:cs="Arial"/>
        </w:rPr>
      </w:pPr>
      <w:r w:rsidRPr="009F5448">
        <w:rPr>
          <w:rFonts w:cs="Arial"/>
        </w:rPr>
        <w:t>Срок регистрации запроса заявителя о предоставлении муниципальной услуги.</w:t>
      </w:r>
    </w:p>
    <w:p w:rsidR="006127B1" w:rsidRPr="009F5448" w:rsidRDefault="006127B1" w:rsidP="009F5448">
      <w:pPr>
        <w:tabs>
          <w:tab w:val="left" w:pos="-142"/>
        </w:tabs>
        <w:ind w:firstLine="709"/>
        <w:rPr>
          <w:rFonts w:cs="Arial"/>
        </w:rPr>
      </w:pPr>
      <w:r w:rsidRPr="009F5448">
        <w:rPr>
          <w:rFonts w:cs="Arial"/>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6127B1" w:rsidRPr="009F5448" w:rsidRDefault="006127B1" w:rsidP="009F5448">
      <w:pPr>
        <w:numPr>
          <w:ilvl w:val="1"/>
          <w:numId w:val="11"/>
        </w:numPr>
        <w:tabs>
          <w:tab w:val="left" w:pos="1560"/>
        </w:tabs>
        <w:ind w:left="0" w:firstLine="709"/>
        <w:rPr>
          <w:rFonts w:cs="Arial"/>
        </w:rPr>
      </w:pPr>
      <w:r w:rsidRPr="009F5448">
        <w:rPr>
          <w:rFonts w:cs="Arial"/>
        </w:rPr>
        <w:t>Требования к помещениям, в которых предоставляется муниципальная услуга.</w:t>
      </w:r>
    </w:p>
    <w:p w:rsidR="006127B1" w:rsidRPr="009F5448" w:rsidRDefault="006127B1" w:rsidP="009F5448">
      <w:pPr>
        <w:numPr>
          <w:ilvl w:val="2"/>
          <w:numId w:val="11"/>
        </w:numPr>
        <w:autoSpaceDE w:val="0"/>
        <w:autoSpaceDN w:val="0"/>
        <w:adjustRightInd w:val="0"/>
        <w:ind w:left="0" w:firstLine="709"/>
        <w:rPr>
          <w:rFonts w:cs="Arial"/>
        </w:rPr>
      </w:pPr>
      <w:r w:rsidRPr="009F5448">
        <w:rPr>
          <w:rFonts w:cs="Arial"/>
        </w:rPr>
        <w:t>Прием граждан осуществляется в специально выделенных для предоставления муниципальных услуг помещениях.</w:t>
      </w:r>
    </w:p>
    <w:p w:rsidR="006127B1" w:rsidRPr="009F5448" w:rsidRDefault="006127B1" w:rsidP="009F5448">
      <w:pPr>
        <w:autoSpaceDE w:val="0"/>
        <w:autoSpaceDN w:val="0"/>
        <w:adjustRightInd w:val="0"/>
        <w:ind w:firstLine="709"/>
        <w:rPr>
          <w:rFonts w:cs="Arial"/>
        </w:rPr>
      </w:pPr>
      <w:r w:rsidRPr="009F5448">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127B1" w:rsidRPr="009F5448" w:rsidRDefault="006127B1" w:rsidP="009F5448">
      <w:pPr>
        <w:autoSpaceDE w:val="0"/>
        <w:autoSpaceDN w:val="0"/>
        <w:adjustRightInd w:val="0"/>
        <w:ind w:firstLine="709"/>
        <w:rPr>
          <w:rFonts w:cs="Arial"/>
        </w:rPr>
      </w:pPr>
      <w:r w:rsidRPr="009F5448">
        <w:rPr>
          <w:rFonts w:cs="Arial"/>
        </w:rPr>
        <w:t>У входа в каждое помещение размещается табличка с наименованием помещения (зал ожидания, приема/выдачи документов и т.д.).</w:t>
      </w:r>
    </w:p>
    <w:p w:rsidR="006127B1" w:rsidRPr="009F5448" w:rsidRDefault="006127B1" w:rsidP="009F5448">
      <w:pPr>
        <w:numPr>
          <w:ilvl w:val="2"/>
          <w:numId w:val="7"/>
        </w:numPr>
        <w:autoSpaceDE w:val="0"/>
        <w:autoSpaceDN w:val="0"/>
        <w:adjustRightInd w:val="0"/>
        <w:ind w:left="0" w:firstLine="709"/>
        <w:rPr>
          <w:rFonts w:cs="Arial"/>
        </w:rPr>
      </w:pPr>
      <w:r w:rsidRPr="009F5448">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127B1" w:rsidRPr="009F5448" w:rsidRDefault="006127B1" w:rsidP="009F5448">
      <w:pPr>
        <w:autoSpaceDE w:val="0"/>
        <w:autoSpaceDN w:val="0"/>
        <w:adjustRightInd w:val="0"/>
        <w:ind w:firstLine="709"/>
        <w:rPr>
          <w:rFonts w:cs="Arial"/>
        </w:rPr>
      </w:pPr>
      <w:r w:rsidRPr="009F5448">
        <w:rPr>
          <w:rFonts w:cs="Arial"/>
        </w:rPr>
        <w:t>Доступ заявителей к парковочным местам является бесплатным.</w:t>
      </w:r>
    </w:p>
    <w:p w:rsidR="006127B1" w:rsidRPr="009F5448" w:rsidRDefault="006127B1" w:rsidP="009F5448">
      <w:pPr>
        <w:numPr>
          <w:ilvl w:val="2"/>
          <w:numId w:val="7"/>
        </w:numPr>
        <w:autoSpaceDE w:val="0"/>
        <w:autoSpaceDN w:val="0"/>
        <w:adjustRightInd w:val="0"/>
        <w:ind w:left="0" w:firstLine="709"/>
        <w:rPr>
          <w:rFonts w:cs="Arial"/>
        </w:rPr>
      </w:pPr>
      <w:r w:rsidRPr="009F5448">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127B1" w:rsidRPr="009F5448" w:rsidRDefault="006127B1" w:rsidP="009F5448">
      <w:pPr>
        <w:numPr>
          <w:ilvl w:val="2"/>
          <w:numId w:val="7"/>
        </w:numPr>
        <w:autoSpaceDE w:val="0"/>
        <w:autoSpaceDN w:val="0"/>
        <w:adjustRightInd w:val="0"/>
        <w:ind w:left="0" w:firstLine="709"/>
        <w:rPr>
          <w:rFonts w:cs="Arial"/>
        </w:rPr>
      </w:pPr>
      <w:r w:rsidRPr="009F5448">
        <w:rPr>
          <w:rFonts w:cs="Arial"/>
        </w:rPr>
        <w:t>Места информирования, предназначенные для ознакомления заявителей с информационными материалами, оборудуются:</w:t>
      </w:r>
    </w:p>
    <w:p w:rsidR="006127B1" w:rsidRPr="009F5448" w:rsidRDefault="006127B1" w:rsidP="009F5448">
      <w:pPr>
        <w:autoSpaceDE w:val="0"/>
        <w:autoSpaceDN w:val="0"/>
        <w:adjustRightInd w:val="0"/>
        <w:ind w:firstLine="709"/>
        <w:rPr>
          <w:rFonts w:cs="Arial"/>
        </w:rPr>
      </w:pPr>
      <w:r w:rsidRPr="009F5448">
        <w:rPr>
          <w:rFonts w:cs="Arial"/>
        </w:rPr>
        <w:t>- информационными стендами, на которых размещается визуальная и текстовая информация;</w:t>
      </w:r>
    </w:p>
    <w:p w:rsidR="006127B1" w:rsidRPr="009F5448" w:rsidRDefault="006127B1" w:rsidP="009F5448">
      <w:pPr>
        <w:autoSpaceDE w:val="0"/>
        <w:autoSpaceDN w:val="0"/>
        <w:adjustRightInd w:val="0"/>
        <w:ind w:firstLine="709"/>
        <w:rPr>
          <w:rFonts w:cs="Arial"/>
        </w:rPr>
      </w:pPr>
      <w:r w:rsidRPr="009F5448">
        <w:rPr>
          <w:rFonts w:cs="Arial"/>
        </w:rPr>
        <w:t>- стульями и столами для оформления документов.</w:t>
      </w:r>
    </w:p>
    <w:p w:rsidR="006127B1" w:rsidRPr="009F5448" w:rsidRDefault="006127B1" w:rsidP="009F5448">
      <w:pPr>
        <w:autoSpaceDE w:val="0"/>
        <w:autoSpaceDN w:val="0"/>
        <w:adjustRightInd w:val="0"/>
        <w:ind w:firstLine="709"/>
        <w:rPr>
          <w:rFonts w:cs="Arial"/>
        </w:rPr>
      </w:pPr>
      <w:r w:rsidRPr="009F5448">
        <w:rPr>
          <w:rFonts w:cs="Arial"/>
        </w:rPr>
        <w:t>К информационным стендам должна быть обеспечена возможность свободного доступа граждан.</w:t>
      </w:r>
    </w:p>
    <w:p w:rsidR="006127B1" w:rsidRPr="009F5448" w:rsidRDefault="006127B1" w:rsidP="009F5448">
      <w:pPr>
        <w:autoSpaceDE w:val="0"/>
        <w:autoSpaceDN w:val="0"/>
        <w:adjustRightInd w:val="0"/>
        <w:ind w:firstLine="709"/>
        <w:rPr>
          <w:rFonts w:cs="Arial"/>
        </w:rPr>
      </w:pPr>
      <w:r w:rsidRPr="009F5448">
        <w:rPr>
          <w:rFonts w:cs="Arial"/>
        </w:rPr>
        <w:t>На информационных стендах, а также на официальных сайтах в сети Интернет размещается следующая обязательная информация:</w:t>
      </w:r>
    </w:p>
    <w:p w:rsidR="006127B1" w:rsidRPr="009F5448" w:rsidRDefault="006127B1" w:rsidP="009F5448">
      <w:pPr>
        <w:autoSpaceDE w:val="0"/>
        <w:autoSpaceDN w:val="0"/>
        <w:adjustRightInd w:val="0"/>
        <w:ind w:firstLine="709"/>
        <w:rPr>
          <w:rFonts w:cs="Arial"/>
        </w:rPr>
      </w:pPr>
      <w:r w:rsidRPr="009F5448">
        <w:rPr>
          <w:rFonts w:cs="Arial"/>
        </w:rPr>
        <w:lastRenderedPageBreak/>
        <w:t>- номера телефонов, факсов, адреса официальных сайтов, электронной почты органов, предоставляющих муниципальную услугу;</w:t>
      </w:r>
    </w:p>
    <w:p w:rsidR="006127B1" w:rsidRPr="009F5448" w:rsidRDefault="006127B1" w:rsidP="009F5448">
      <w:pPr>
        <w:autoSpaceDE w:val="0"/>
        <w:autoSpaceDN w:val="0"/>
        <w:adjustRightInd w:val="0"/>
        <w:ind w:firstLine="709"/>
        <w:rPr>
          <w:rFonts w:cs="Arial"/>
        </w:rPr>
      </w:pPr>
      <w:r w:rsidRPr="009F5448">
        <w:rPr>
          <w:rFonts w:cs="Arial"/>
        </w:rPr>
        <w:t>- режим работы органов, предоставляющих муниципальную услугу;</w:t>
      </w:r>
    </w:p>
    <w:p w:rsidR="006127B1" w:rsidRPr="009F5448" w:rsidRDefault="006127B1" w:rsidP="009F5448">
      <w:pPr>
        <w:autoSpaceDE w:val="0"/>
        <w:autoSpaceDN w:val="0"/>
        <w:adjustRightInd w:val="0"/>
        <w:ind w:firstLine="709"/>
        <w:rPr>
          <w:rFonts w:cs="Arial"/>
        </w:rPr>
      </w:pPr>
      <w:r w:rsidRPr="009F5448">
        <w:rPr>
          <w:rFonts w:cs="Arial"/>
        </w:rPr>
        <w:t>- графики личного приема граждан уполномоченными должностными лицами;</w:t>
      </w:r>
    </w:p>
    <w:p w:rsidR="006127B1" w:rsidRPr="009F5448" w:rsidRDefault="006127B1" w:rsidP="009F5448">
      <w:pPr>
        <w:autoSpaceDE w:val="0"/>
        <w:autoSpaceDN w:val="0"/>
        <w:adjustRightInd w:val="0"/>
        <w:ind w:firstLine="709"/>
        <w:rPr>
          <w:rFonts w:cs="Arial"/>
        </w:rPr>
      </w:pPr>
      <w:r w:rsidRPr="009F5448">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127B1" w:rsidRPr="009F5448" w:rsidRDefault="006127B1" w:rsidP="009F5448">
      <w:pPr>
        <w:autoSpaceDE w:val="0"/>
        <w:autoSpaceDN w:val="0"/>
        <w:adjustRightInd w:val="0"/>
        <w:ind w:firstLine="709"/>
        <w:rPr>
          <w:rFonts w:cs="Arial"/>
        </w:rPr>
      </w:pPr>
      <w:r w:rsidRPr="009F5448">
        <w:rPr>
          <w:rFonts w:cs="Arial"/>
        </w:rPr>
        <w:t>- текст настоящего административного регламента (полная версия - на официальном сайте администрации в сети Интернет);</w:t>
      </w:r>
    </w:p>
    <w:p w:rsidR="006127B1" w:rsidRPr="009F5448" w:rsidRDefault="006127B1" w:rsidP="009F5448">
      <w:pPr>
        <w:autoSpaceDE w:val="0"/>
        <w:autoSpaceDN w:val="0"/>
        <w:adjustRightInd w:val="0"/>
        <w:ind w:firstLine="709"/>
        <w:rPr>
          <w:rFonts w:cs="Arial"/>
        </w:rPr>
      </w:pPr>
      <w:r w:rsidRPr="009F5448">
        <w:rPr>
          <w:rFonts w:cs="Arial"/>
        </w:rPr>
        <w:t>- тексты, выдержки из нормативных правовых актов, регулирующих предоставление муниципальной услуги;</w:t>
      </w:r>
    </w:p>
    <w:p w:rsidR="006127B1" w:rsidRPr="009F5448" w:rsidRDefault="006127B1" w:rsidP="009F5448">
      <w:pPr>
        <w:autoSpaceDE w:val="0"/>
        <w:autoSpaceDN w:val="0"/>
        <w:adjustRightInd w:val="0"/>
        <w:ind w:firstLine="709"/>
        <w:rPr>
          <w:rFonts w:cs="Arial"/>
        </w:rPr>
      </w:pPr>
      <w:r w:rsidRPr="009F5448">
        <w:rPr>
          <w:rFonts w:cs="Arial"/>
        </w:rPr>
        <w:t>- образцы оформления документов.</w:t>
      </w:r>
    </w:p>
    <w:p w:rsidR="006127B1" w:rsidRPr="009F5448" w:rsidRDefault="006127B1" w:rsidP="009F5448">
      <w:pPr>
        <w:numPr>
          <w:ilvl w:val="2"/>
          <w:numId w:val="7"/>
        </w:numPr>
        <w:autoSpaceDE w:val="0"/>
        <w:autoSpaceDN w:val="0"/>
        <w:adjustRightInd w:val="0"/>
        <w:ind w:left="0" w:firstLine="709"/>
        <w:rPr>
          <w:rFonts w:cs="Arial"/>
        </w:rPr>
      </w:pPr>
      <w:r w:rsidRPr="009F5448">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127B1" w:rsidRPr="009F5448" w:rsidRDefault="006127B1" w:rsidP="009F5448">
      <w:pPr>
        <w:autoSpaceDE w:val="0"/>
        <w:autoSpaceDN w:val="0"/>
        <w:adjustRightInd w:val="0"/>
        <w:ind w:firstLine="709"/>
        <w:rPr>
          <w:rFonts w:cs="Arial"/>
        </w:rPr>
      </w:pPr>
      <w:r w:rsidRPr="009F5448">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127B1" w:rsidRPr="009F5448" w:rsidRDefault="006127B1" w:rsidP="009F5448">
      <w:pPr>
        <w:autoSpaceDE w:val="0"/>
        <w:autoSpaceDN w:val="0"/>
        <w:adjustRightInd w:val="0"/>
        <w:ind w:firstLine="709"/>
        <w:rPr>
          <w:rFonts w:cs="Arial"/>
        </w:rPr>
      </w:pPr>
      <w:r w:rsidRPr="009F5448">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127B1" w:rsidRPr="009F5448" w:rsidRDefault="006127B1" w:rsidP="009F5448">
      <w:pPr>
        <w:numPr>
          <w:ilvl w:val="1"/>
          <w:numId w:val="11"/>
        </w:numPr>
        <w:tabs>
          <w:tab w:val="left" w:pos="1560"/>
        </w:tabs>
        <w:ind w:left="0" w:firstLine="709"/>
        <w:rPr>
          <w:rFonts w:cs="Arial"/>
        </w:rPr>
      </w:pPr>
      <w:r w:rsidRPr="009F5448">
        <w:rPr>
          <w:rFonts w:cs="Arial"/>
        </w:rPr>
        <w:t>Показатели доступности и качества муниципальной услуги.</w:t>
      </w:r>
    </w:p>
    <w:p w:rsidR="006127B1" w:rsidRPr="009F5448" w:rsidRDefault="006127B1" w:rsidP="009F5448">
      <w:pPr>
        <w:pStyle w:val="ConsPlusNormal"/>
        <w:numPr>
          <w:ilvl w:val="2"/>
          <w:numId w:val="11"/>
        </w:numPr>
        <w:ind w:left="0" w:firstLine="709"/>
        <w:jc w:val="both"/>
        <w:rPr>
          <w:rFonts w:cs="Arial"/>
        </w:rPr>
      </w:pPr>
      <w:r w:rsidRPr="009F5448">
        <w:rPr>
          <w:rFonts w:cs="Arial"/>
        </w:rPr>
        <w:t>Показателями доступности муниципальной услуги являются:</w:t>
      </w:r>
    </w:p>
    <w:p w:rsidR="006127B1" w:rsidRPr="009F5448" w:rsidRDefault="006127B1" w:rsidP="009F5448">
      <w:pPr>
        <w:pStyle w:val="ConsPlusNormal"/>
        <w:ind w:firstLine="709"/>
        <w:jc w:val="both"/>
        <w:rPr>
          <w:rFonts w:cs="Arial"/>
        </w:rPr>
      </w:pPr>
      <w:r w:rsidRPr="009F5448">
        <w:rPr>
          <w:rFonts w:cs="Arial"/>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127B1" w:rsidRPr="009F5448" w:rsidRDefault="006127B1" w:rsidP="009F5448">
      <w:pPr>
        <w:pStyle w:val="ConsPlusNormal"/>
        <w:ind w:firstLine="709"/>
        <w:jc w:val="both"/>
        <w:rPr>
          <w:rFonts w:cs="Arial"/>
        </w:rPr>
      </w:pPr>
      <w:r w:rsidRPr="009F5448">
        <w:rPr>
          <w:rFonts w:cs="Arial"/>
        </w:rPr>
        <w:t>- оборудование мест ожидания в администрации доступными местами общего пользования;</w:t>
      </w:r>
    </w:p>
    <w:p w:rsidR="006127B1" w:rsidRPr="009F5448" w:rsidRDefault="006127B1" w:rsidP="009F5448">
      <w:pPr>
        <w:pStyle w:val="ConsPlusNormal"/>
        <w:ind w:firstLine="709"/>
        <w:jc w:val="both"/>
        <w:rPr>
          <w:rFonts w:cs="Arial"/>
        </w:rPr>
      </w:pPr>
      <w:r w:rsidRPr="009F5448">
        <w:rPr>
          <w:rFonts w:cs="Arial"/>
        </w:rPr>
        <w:t>- оборудование мест ожидания и мест приема заявителей в администрации стульями, столами (стойками) для возможности оформления документов;</w:t>
      </w:r>
    </w:p>
    <w:p w:rsidR="006127B1" w:rsidRPr="009F5448" w:rsidRDefault="006127B1" w:rsidP="009F5448">
      <w:pPr>
        <w:pStyle w:val="ConsPlusNormal"/>
        <w:ind w:firstLine="709"/>
        <w:jc w:val="both"/>
        <w:rPr>
          <w:rFonts w:cs="Arial"/>
        </w:rPr>
      </w:pPr>
      <w:r w:rsidRPr="009F5448">
        <w:rPr>
          <w:rFonts w:cs="Arial"/>
        </w:rPr>
        <w:t>- соблюдение графика работы администрации;</w:t>
      </w:r>
    </w:p>
    <w:p w:rsidR="006127B1" w:rsidRPr="009F5448" w:rsidRDefault="006127B1" w:rsidP="009F5448">
      <w:pPr>
        <w:pStyle w:val="ConsPlusNormal"/>
        <w:ind w:firstLine="709"/>
        <w:jc w:val="both"/>
        <w:rPr>
          <w:rFonts w:cs="Arial"/>
        </w:rPr>
      </w:pPr>
      <w:r w:rsidRPr="009F5448">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127B1" w:rsidRPr="009F5448" w:rsidRDefault="006127B1" w:rsidP="009F5448">
      <w:pPr>
        <w:pStyle w:val="ConsPlusNormal"/>
        <w:ind w:firstLine="709"/>
        <w:jc w:val="both"/>
        <w:rPr>
          <w:rFonts w:cs="Arial"/>
        </w:rPr>
      </w:pPr>
      <w:r w:rsidRPr="009F5448">
        <w:rPr>
          <w:rFonts w:cs="Arial"/>
        </w:rPr>
        <w:t>- возможность получения муниципальной услуги в МФЦ;</w:t>
      </w:r>
    </w:p>
    <w:p w:rsidR="006127B1" w:rsidRPr="009F5448" w:rsidRDefault="006127B1" w:rsidP="009F5448">
      <w:pPr>
        <w:pStyle w:val="ConsPlusNormal"/>
        <w:ind w:firstLine="709"/>
        <w:jc w:val="both"/>
        <w:rPr>
          <w:rFonts w:cs="Arial"/>
        </w:rPr>
      </w:pPr>
      <w:r w:rsidRPr="009F5448">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27B1" w:rsidRPr="009F5448" w:rsidRDefault="006127B1" w:rsidP="009F5448">
      <w:pPr>
        <w:pStyle w:val="ConsPlusNormal"/>
        <w:numPr>
          <w:ilvl w:val="2"/>
          <w:numId w:val="8"/>
        </w:numPr>
        <w:ind w:left="0" w:firstLine="709"/>
        <w:jc w:val="both"/>
        <w:rPr>
          <w:rFonts w:cs="Arial"/>
        </w:rPr>
      </w:pPr>
      <w:r w:rsidRPr="009F5448">
        <w:rPr>
          <w:rFonts w:cs="Arial"/>
        </w:rPr>
        <w:t>Показателями качества муниципальной услуги являются:</w:t>
      </w:r>
    </w:p>
    <w:p w:rsidR="006127B1" w:rsidRPr="009F5448" w:rsidRDefault="006127B1" w:rsidP="009F5448">
      <w:pPr>
        <w:pStyle w:val="ConsPlusNormal"/>
        <w:ind w:firstLine="709"/>
        <w:jc w:val="both"/>
        <w:rPr>
          <w:rFonts w:cs="Arial"/>
        </w:rPr>
      </w:pPr>
      <w:r w:rsidRPr="009F5448">
        <w:rPr>
          <w:rFonts w:cs="Arial"/>
        </w:rPr>
        <w:t>- полнота предоставления муниципальной услуги в соответствии с требованиями настоящего Административного регламента;</w:t>
      </w:r>
    </w:p>
    <w:p w:rsidR="006127B1" w:rsidRPr="009F5448" w:rsidRDefault="006127B1" w:rsidP="009F5448">
      <w:pPr>
        <w:pStyle w:val="ConsPlusNormal"/>
        <w:ind w:firstLine="709"/>
        <w:jc w:val="both"/>
        <w:rPr>
          <w:rFonts w:cs="Arial"/>
        </w:rPr>
      </w:pPr>
      <w:r w:rsidRPr="009F5448">
        <w:rPr>
          <w:rFonts w:cs="Arial"/>
        </w:rPr>
        <w:lastRenderedPageBreak/>
        <w:t>- соблюдение сроков предоставления муниципальной услуги;</w:t>
      </w:r>
    </w:p>
    <w:p w:rsidR="006127B1" w:rsidRPr="009F5448" w:rsidRDefault="006127B1" w:rsidP="009F5448">
      <w:pPr>
        <w:pStyle w:val="ConsPlusNormal"/>
        <w:ind w:firstLine="709"/>
        <w:jc w:val="both"/>
        <w:rPr>
          <w:rFonts w:cs="Arial"/>
        </w:rPr>
      </w:pPr>
      <w:r w:rsidRPr="009F5448">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127B1" w:rsidRPr="009F5448" w:rsidRDefault="006127B1" w:rsidP="009F5448">
      <w:pPr>
        <w:numPr>
          <w:ilvl w:val="1"/>
          <w:numId w:val="8"/>
        </w:numPr>
        <w:tabs>
          <w:tab w:val="num" w:pos="1155"/>
          <w:tab w:val="left" w:pos="1560"/>
        </w:tabs>
        <w:ind w:left="0" w:firstLine="709"/>
        <w:rPr>
          <w:rFonts w:cs="Arial"/>
        </w:rPr>
      </w:pPr>
      <w:r w:rsidRPr="009F5448">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127B1" w:rsidRPr="009F5448" w:rsidRDefault="006127B1" w:rsidP="009F5448">
      <w:pPr>
        <w:numPr>
          <w:ilvl w:val="2"/>
          <w:numId w:val="10"/>
        </w:numPr>
        <w:tabs>
          <w:tab w:val="left" w:pos="1560"/>
          <w:tab w:val="num" w:pos="1590"/>
        </w:tabs>
        <w:ind w:left="0" w:firstLine="709"/>
        <w:rPr>
          <w:rFonts w:cs="Arial"/>
        </w:rPr>
      </w:pPr>
      <w:r w:rsidRPr="009F5448">
        <w:rPr>
          <w:rFonts w:cs="Arial"/>
        </w:rPr>
        <w:t>Прием заявителей (прием и выдача документов) осуществляется уполномоченными должностными лицами МФЦ.</w:t>
      </w:r>
    </w:p>
    <w:p w:rsidR="006127B1" w:rsidRPr="009F5448" w:rsidRDefault="006127B1" w:rsidP="009F5448">
      <w:pPr>
        <w:numPr>
          <w:ilvl w:val="2"/>
          <w:numId w:val="10"/>
        </w:numPr>
        <w:autoSpaceDE w:val="0"/>
        <w:autoSpaceDN w:val="0"/>
        <w:adjustRightInd w:val="0"/>
        <w:ind w:left="0" w:firstLine="709"/>
        <w:rPr>
          <w:rFonts w:cs="Arial"/>
        </w:rPr>
      </w:pPr>
      <w:r w:rsidRPr="009F5448">
        <w:rPr>
          <w:rFonts w:cs="Arial"/>
        </w:rPr>
        <w:t>Прием заявителей уполномоченными лицами осуществляется в соответствии с графиком (режимом) работы МФЦ.</w:t>
      </w:r>
    </w:p>
    <w:p w:rsidR="006127B1" w:rsidRPr="009F5448" w:rsidRDefault="006127B1" w:rsidP="009F5448">
      <w:pPr>
        <w:numPr>
          <w:ilvl w:val="2"/>
          <w:numId w:val="10"/>
        </w:numPr>
        <w:autoSpaceDE w:val="0"/>
        <w:autoSpaceDN w:val="0"/>
        <w:adjustRightInd w:val="0"/>
        <w:ind w:left="0" w:firstLine="709"/>
        <w:rPr>
          <w:rFonts w:cs="Arial"/>
        </w:rPr>
      </w:pPr>
      <w:r w:rsidRPr="009F5448">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(www.liski-adm.ru),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F5448">
        <w:rPr>
          <w:rFonts w:cs="Arial"/>
          <w:lang w:val="en-US"/>
        </w:rPr>
        <w:t>www</w:t>
      </w:r>
      <w:r w:rsidRPr="009F5448">
        <w:rPr>
          <w:rFonts w:cs="Arial"/>
        </w:rPr>
        <w:t>.pgu.govvrn.ru).</w:t>
      </w:r>
    </w:p>
    <w:p w:rsidR="006127B1" w:rsidRPr="009F5448" w:rsidRDefault="006127B1" w:rsidP="009F5448">
      <w:pPr>
        <w:numPr>
          <w:ilvl w:val="2"/>
          <w:numId w:val="10"/>
        </w:numPr>
        <w:autoSpaceDE w:val="0"/>
        <w:autoSpaceDN w:val="0"/>
        <w:adjustRightInd w:val="0"/>
        <w:ind w:left="0" w:firstLine="709"/>
        <w:rPr>
          <w:rFonts w:cs="Arial"/>
        </w:rPr>
      </w:pPr>
      <w:r w:rsidRPr="009F5448">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127B1" w:rsidRPr="009F5448" w:rsidRDefault="006127B1" w:rsidP="009F5448">
      <w:pPr>
        <w:tabs>
          <w:tab w:val="left" w:pos="1560"/>
        </w:tabs>
        <w:autoSpaceDE w:val="0"/>
        <w:autoSpaceDN w:val="0"/>
        <w:adjustRightInd w:val="0"/>
        <w:ind w:firstLine="709"/>
        <w:rPr>
          <w:rFonts w:cs="Arial"/>
        </w:rPr>
      </w:pPr>
    </w:p>
    <w:p w:rsidR="006127B1" w:rsidRPr="009F5448" w:rsidRDefault="006127B1" w:rsidP="009F5448">
      <w:pPr>
        <w:numPr>
          <w:ilvl w:val="0"/>
          <w:numId w:val="2"/>
        </w:numPr>
        <w:tabs>
          <w:tab w:val="left" w:pos="1560"/>
        </w:tabs>
        <w:ind w:left="0" w:firstLine="0"/>
        <w:jc w:val="center"/>
        <w:rPr>
          <w:rFonts w:cs="Arial"/>
          <w:b/>
        </w:rPr>
      </w:pPr>
      <w:r w:rsidRPr="009F5448">
        <w:rPr>
          <w:rFonts w:cs="Arial"/>
          <w:b/>
          <w:lang w:val="en-US"/>
        </w:rPr>
        <w:t>C</w:t>
      </w:r>
      <w:r w:rsidRPr="009F5448">
        <w:rPr>
          <w:rFonts w:cs="Arial"/>
          <w:b/>
        </w:rPr>
        <w:t>остав, последовательность и сроки выполнения административных процедур, требования к порядку их выполнения</w:t>
      </w:r>
    </w:p>
    <w:p w:rsidR="006127B1" w:rsidRPr="009F5448" w:rsidRDefault="006127B1" w:rsidP="009F5448">
      <w:pPr>
        <w:tabs>
          <w:tab w:val="left" w:pos="1560"/>
        </w:tabs>
        <w:ind w:firstLine="709"/>
        <w:rPr>
          <w:rFonts w:cs="Arial"/>
        </w:rPr>
      </w:pPr>
    </w:p>
    <w:p w:rsidR="006127B1" w:rsidRPr="009F5448" w:rsidRDefault="006127B1" w:rsidP="009F5448">
      <w:pPr>
        <w:numPr>
          <w:ilvl w:val="1"/>
          <w:numId w:val="2"/>
        </w:numPr>
        <w:tabs>
          <w:tab w:val="clear" w:pos="720"/>
          <w:tab w:val="num" w:pos="1430"/>
          <w:tab w:val="left" w:pos="1560"/>
        </w:tabs>
        <w:ind w:left="0" w:firstLine="709"/>
        <w:rPr>
          <w:rFonts w:cs="Arial"/>
        </w:rPr>
      </w:pPr>
      <w:r w:rsidRPr="009F5448">
        <w:rPr>
          <w:rFonts w:cs="Arial"/>
        </w:rPr>
        <w:t>Исчерпывающий перечень административных процедур.</w:t>
      </w:r>
    </w:p>
    <w:p w:rsidR="006127B1" w:rsidRPr="009F5448" w:rsidRDefault="006127B1" w:rsidP="009F5448">
      <w:pPr>
        <w:numPr>
          <w:ilvl w:val="2"/>
          <w:numId w:val="2"/>
        </w:numPr>
        <w:tabs>
          <w:tab w:val="clear" w:pos="720"/>
          <w:tab w:val="left" w:pos="1560"/>
        </w:tabs>
        <w:ind w:left="0" w:firstLine="709"/>
        <w:rPr>
          <w:rFonts w:cs="Arial"/>
        </w:rPr>
      </w:pPr>
      <w:r w:rsidRPr="009F5448">
        <w:rPr>
          <w:rFonts w:cs="Arial"/>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6127B1" w:rsidRPr="009F5448" w:rsidRDefault="006127B1" w:rsidP="009F5448">
      <w:pPr>
        <w:tabs>
          <w:tab w:val="left" w:pos="1560"/>
        </w:tabs>
        <w:ind w:firstLine="709"/>
        <w:rPr>
          <w:rFonts w:cs="Arial"/>
        </w:rPr>
      </w:pPr>
      <w:r w:rsidRPr="009F5448">
        <w:rPr>
          <w:rFonts w:cs="Arial"/>
        </w:rPr>
        <w:t>- прием и регистрация заявления и прилагаемых к нему документов;</w:t>
      </w:r>
    </w:p>
    <w:p w:rsidR="006127B1" w:rsidRPr="009F5448" w:rsidRDefault="006127B1" w:rsidP="009F5448">
      <w:pPr>
        <w:tabs>
          <w:tab w:val="left" w:pos="1560"/>
        </w:tabs>
        <w:ind w:firstLine="709"/>
        <w:rPr>
          <w:rFonts w:cs="Arial"/>
        </w:rPr>
      </w:pPr>
      <w:r w:rsidRPr="009F5448">
        <w:rPr>
          <w:rFonts w:cs="Arial"/>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6127B1" w:rsidRPr="009F5448" w:rsidRDefault="006127B1" w:rsidP="009F5448">
      <w:pPr>
        <w:tabs>
          <w:tab w:val="left" w:pos="1560"/>
        </w:tabs>
        <w:ind w:firstLine="709"/>
        <w:rPr>
          <w:rFonts w:cs="Arial"/>
        </w:rPr>
      </w:pPr>
      <w:r w:rsidRPr="009F5448">
        <w:rPr>
          <w:rFonts w:cs="Arial"/>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6127B1" w:rsidRPr="009F5448" w:rsidRDefault="006127B1" w:rsidP="009F5448">
      <w:pPr>
        <w:tabs>
          <w:tab w:val="left" w:pos="1560"/>
        </w:tabs>
        <w:ind w:firstLine="709"/>
        <w:rPr>
          <w:rFonts w:cs="Arial"/>
        </w:rPr>
      </w:pPr>
      <w:r w:rsidRPr="009F5448">
        <w:rPr>
          <w:rFonts w:cs="Arial"/>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6127B1" w:rsidRPr="009F5448" w:rsidRDefault="006127B1" w:rsidP="009F5448">
      <w:pPr>
        <w:tabs>
          <w:tab w:val="left" w:pos="1560"/>
        </w:tabs>
        <w:ind w:firstLine="709"/>
        <w:rPr>
          <w:rFonts w:cs="Arial"/>
        </w:rPr>
      </w:pPr>
      <w:r w:rsidRPr="009F5448">
        <w:rPr>
          <w:rFonts w:cs="Arial"/>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6127B1" w:rsidRPr="009F5448" w:rsidRDefault="006127B1" w:rsidP="009F5448">
      <w:pPr>
        <w:tabs>
          <w:tab w:val="left" w:pos="1560"/>
        </w:tabs>
        <w:ind w:firstLine="709"/>
        <w:rPr>
          <w:rFonts w:cs="Arial"/>
        </w:rPr>
      </w:pPr>
      <w:r w:rsidRPr="009F5448">
        <w:rPr>
          <w:rFonts w:cs="Arial"/>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6127B1" w:rsidRPr="009F5448" w:rsidRDefault="006127B1" w:rsidP="009F5448">
      <w:pPr>
        <w:tabs>
          <w:tab w:val="left" w:pos="1560"/>
        </w:tabs>
        <w:ind w:firstLine="709"/>
        <w:rPr>
          <w:rFonts w:cs="Arial"/>
        </w:rPr>
      </w:pPr>
      <w:r w:rsidRPr="009F5448">
        <w:rPr>
          <w:rFonts w:cs="Arial"/>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127B1" w:rsidRPr="009F5448" w:rsidRDefault="006127B1" w:rsidP="009F5448">
      <w:pPr>
        <w:autoSpaceDE w:val="0"/>
        <w:autoSpaceDN w:val="0"/>
        <w:adjustRightInd w:val="0"/>
        <w:ind w:firstLine="709"/>
        <w:outlineLvl w:val="0"/>
        <w:rPr>
          <w:rFonts w:cs="Arial"/>
        </w:rPr>
      </w:pPr>
      <w:r w:rsidRPr="009F5448">
        <w:rPr>
          <w:rFonts w:cs="Arial"/>
        </w:rPr>
        <w:t>3.2. Прием и регистрация заявления и прилагаемых к нему документов.</w:t>
      </w:r>
    </w:p>
    <w:p w:rsidR="006127B1" w:rsidRPr="009F5448" w:rsidRDefault="006127B1" w:rsidP="009F5448">
      <w:pPr>
        <w:pStyle w:val="ConsPlusNormal"/>
        <w:ind w:firstLine="709"/>
        <w:jc w:val="both"/>
        <w:rPr>
          <w:rFonts w:cs="Arial"/>
        </w:rPr>
      </w:pPr>
      <w:r w:rsidRPr="009F5448">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127B1" w:rsidRPr="009F5448" w:rsidRDefault="006127B1" w:rsidP="009F5448">
      <w:pPr>
        <w:pStyle w:val="ConsPlusNormal"/>
        <w:ind w:firstLine="709"/>
        <w:jc w:val="both"/>
        <w:rPr>
          <w:rFonts w:cs="Arial"/>
        </w:rPr>
      </w:pPr>
      <w:r w:rsidRPr="009F5448">
        <w:rPr>
          <w:rFonts w:cs="Arial"/>
        </w:rPr>
        <w:t>К заявлению должны быть приложены документы, указанные в пункте 2.6.1.2 настоящего Административного регламента.</w:t>
      </w:r>
    </w:p>
    <w:p w:rsidR="006127B1" w:rsidRPr="009F5448" w:rsidRDefault="006127B1" w:rsidP="009F5448">
      <w:pPr>
        <w:pStyle w:val="ConsPlusNormal"/>
        <w:ind w:firstLine="709"/>
        <w:jc w:val="both"/>
        <w:rPr>
          <w:rFonts w:cs="Arial"/>
        </w:rPr>
      </w:pPr>
      <w:r w:rsidRPr="009F5448">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127B1" w:rsidRPr="009F5448" w:rsidRDefault="006127B1" w:rsidP="009F5448">
      <w:pPr>
        <w:pStyle w:val="ConsPlusNormal"/>
        <w:ind w:firstLine="709"/>
        <w:jc w:val="both"/>
        <w:rPr>
          <w:rFonts w:cs="Arial"/>
        </w:rPr>
      </w:pPr>
      <w:r w:rsidRPr="009F5448">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127B1" w:rsidRPr="009F5448" w:rsidRDefault="006127B1" w:rsidP="009F5448">
      <w:pPr>
        <w:pStyle w:val="ConsPlusNormal"/>
        <w:ind w:firstLine="709"/>
        <w:jc w:val="both"/>
        <w:rPr>
          <w:rFonts w:cs="Arial"/>
        </w:rPr>
      </w:pPr>
      <w:r w:rsidRPr="009F5448">
        <w:rPr>
          <w:rFonts w:cs="Arial"/>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127B1" w:rsidRPr="009F5448" w:rsidRDefault="006127B1" w:rsidP="009F5448">
      <w:pPr>
        <w:pStyle w:val="ConsPlusNormal"/>
        <w:ind w:firstLine="709"/>
        <w:jc w:val="both"/>
        <w:rPr>
          <w:rFonts w:cs="Arial"/>
        </w:rPr>
      </w:pPr>
      <w:r w:rsidRPr="009F5448">
        <w:rPr>
          <w:rFonts w:cs="Arial"/>
        </w:rPr>
        <w:t>- устанавливает предмет обращения, устанавливает личность заявителя, проверяет документ, удостоверяющий личность заявителя;</w:t>
      </w:r>
    </w:p>
    <w:p w:rsidR="006127B1" w:rsidRPr="009F5448" w:rsidRDefault="006127B1" w:rsidP="009F5448">
      <w:pPr>
        <w:pStyle w:val="ConsPlusNormal"/>
        <w:ind w:firstLine="709"/>
        <w:jc w:val="both"/>
        <w:rPr>
          <w:rFonts w:cs="Arial"/>
        </w:rPr>
      </w:pPr>
      <w:r w:rsidRPr="009F5448">
        <w:rPr>
          <w:rFonts w:cs="Arial"/>
        </w:rPr>
        <w:t>- проверяет полномочия заявителя, полномочия представителя заявителя действовать от его имени;</w:t>
      </w:r>
    </w:p>
    <w:p w:rsidR="006127B1" w:rsidRPr="009F5448" w:rsidRDefault="006127B1" w:rsidP="009F5448">
      <w:pPr>
        <w:pStyle w:val="ConsPlusNormal"/>
        <w:ind w:firstLine="709"/>
        <w:jc w:val="both"/>
        <w:rPr>
          <w:rFonts w:cs="Arial"/>
        </w:rPr>
      </w:pPr>
      <w:r w:rsidRPr="009F5448">
        <w:rPr>
          <w:rFonts w:cs="Arial"/>
        </w:rPr>
        <w:t>- проверяет соответствие заявления установленным требованиям;</w:t>
      </w:r>
    </w:p>
    <w:p w:rsidR="006127B1" w:rsidRPr="009F5448" w:rsidRDefault="006127B1" w:rsidP="009F5448">
      <w:pPr>
        <w:pStyle w:val="ConsPlusNormal"/>
        <w:ind w:firstLine="709"/>
        <w:jc w:val="both"/>
        <w:rPr>
          <w:rFonts w:cs="Arial"/>
        </w:rPr>
      </w:pPr>
      <w:r w:rsidRPr="009F5448">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127B1" w:rsidRPr="009F5448" w:rsidRDefault="006127B1" w:rsidP="009F5448">
      <w:pPr>
        <w:pStyle w:val="ConsPlusNormal"/>
        <w:ind w:firstLine="709"/>
        <w:jc w:val="both"/>
        <w:rPr>
          <w:rFonts w:cs="Arial"/>
        </w:rPr>
      </w:pPr>
      <w:r w:rsidRPr="009F5448">
        <w:rPr>
          <w:rFonts w:cs="Arial"/>
        </w:rPr>
        <w:t>- регистрирует заявление с прилагаемым комплектом документов;</w:t>
      </w:r>
    </w:p>
    <w:p w:rsidR="006127B1" w:rsidRPr="009F5448" w:rsidRDefault="006127B1" w:rsidP="009F5448">
      <w:pPr>
        <w:pStyle w:val="ConsPlusNormal"/>
        <w:ind w:firstLine="709"/>
        <w:jc w:val="both"/>
        <w:rPr>
          <w:rFonts w:cs="Arial"/>
        </w:rPr>
      </w:pPr>
      <w:r w:rsidRPr="009F5448">
        <w:rPr>
          <w:rFonts w:cs="Arial"/>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6127B1" w:rsidRPr="009F5448" w:rsidRDefault="006127B1" w:rsidP="009F5448">
      <w:pPr>
        <w:pStyle w:val="ConsPlusNormal"/>
        <w:ind w:firstLine="709"/>
        <w:jc w:val="both"/>
        <w:rPr>
          <w:rFonts w:cs="Arial"/>
        </w:rPr>
      </w:pPr>
      <w:r w:rsidRPr="009F5448">
        <w:rPr>
          <w:rFonts w:cs="Arial"/>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127B1" w:rsidRPr="009F5448" w:rsidRDefault="006127B1" w:rsidP="009F5448">
      <w:pPr>
        <w:pStyle w:val="ConsPlusNormal"/>
        <w:ind w:firstLine="709"/>
        <w:jc w:val="both"/>
        <w:rPr>
          <w:rFonts w:cs="Arial"/>
        </w:rPr>
      </w:pPr>
      <w:r w:rsidRPr="009F5448">
        <w:rPr>
          <w:rFonts w:cs="Arial"/>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127B1" w:rsidRPr="009F5448" w:rsidRDefault="006127B1" w:rsidP="009F5448">
      <w:pPr>
        <w:tabs>
          <w:tab w:val="left" w:pos="1440"/>
          <w:tab w:val="left" w:pos="1560"/>
        </w:tabs>
        <w:ind w:firstLine="709"/>
        <w:rPr>
          <w:rFonts w:cs="Arial"/>
        </w:rPr>
      </w:pPr>
      <w:r w:rsidRPr="009F5448">
        <w:rPr>
          <w:rFonts w:cs="Arial"/>
        </w:rPr>
        <w:t xml:space="preserve">Администрация Лискинского муниципального района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w:t>
      </w:r>
      <w:r w:rsidRPr="009F5448">
        <w:rPr>
          <w:rFonts w:cs="Arial"/>
        </w:rPr>
        <w:lastRenderedPageBreak/>
        <w:t>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6127B1" w:rsidRPr="009F5448" w:rsidRDefault="006127B1" w:rsidP="009F5448">
      <w:pPr>
        <w:tabs>
          <w:tab w:val="left" w:pos="1440"/>
          <w:tab w:val="left" w:pos="1560"/>
        </w:tabs>
        <w:ind w:firstLine="709"/>
        <w:rPr>
          <w:rFonts w:cs="Arial"/>
        </w:rPr>
      </w:pPr>
      <w:r w:rsidRPr="009F5448">
        <w:rPr>
          <w:rFonts w:cs="Arial"/>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6127B1" w:rsidRPr="009F5448" w:rsidRDefault="006127B1" w:rsidP="009F5448">
      <w:pPr>
        <w:autoSpaceDE w:val="0"/>
        <w:autoSpaceDN w:val="0"/>
        <w:adjustRightInd w:val="0"/>
        <w:ind w:firstLine="709"/>
        <w:rPr>
          <w:rFonts w:cs="Arial"/>
        </w:rPr>
      </w:pPr>
      <w:r w:rsidRPr="009F5448">
        <w:rPr>
          <w:rFonts w:cs="Arial"/>
        </w:rPr>
        <w:t xml:space="preserve">3.2.7.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6127B1" w:rsidRPr="009F5448" w:rsidRDefault="006127B1" w:rsidP="009F5448">
      <w:pPr>
        <w:autoSpaceDE w:val="0"/>
        <w:autoSpaceDN w:val="0"/>
        <w:adjustRightInd w:val="0"/>
        <w:ind w:firstLine="709"/>
        <w:rPr>
          <w:rFonts w:cs="Arial"/>
        </w:rPr>
      </w:pPr>
      <w:r w:rsidRPr="009F5448">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127B1" w:rsidRPr="009F5448" w:rsidRDefault="006127B1" w:rsidP="009F5448">
      <w:pPr>
        <w:autoSpaceDE w:val="0"/>
        <w:autoSpaceDN w:val="0"/>
        <w:adjustRightInd w:val="0"/>
        <w:ind w:firstLine="709"/>
        <w:rPr>
          <w:rFonts w:cs="Arial"/>
        </w:rPr>
      </w:pPr>
      <w:r w:rsidRPr="009F5448">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6127B1" w:rsidRPr="009F5448" w:rsidRDefault="006127B1" w:rsidP="009F5448">
      <w:pPr>
        <w:autoSpaceDE w:val="0"/>
        <w:autoSpaceDN w:val="0"/>
        <w:adjustRightInd w:val="0"/>
        <w:ind w:firstLine="709"/>
        <w:rPr>
          <w:rFonts w:cs="Arial"/>
        </w:rPr>
      </w:pPr>
      <w:r w:rsidRPr="009F5448">
        <w:rPr>
          <w:rFonts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6127B1" w:rsidRPr="009F5448" w:rsidRDefault="006127B1" w:rsidP="009F5448">
      <w:pPr>
        <w:autoSpaceDE w:val="0"/>
        <w:autoSpaceDN w:val="0"/>
        <w:adjustRightInd w:val="0"/>
        <w:ind w:firstLine="709"/>
        <w:rPr>
          <w:rFonts w:cs="Arial"/>
        </w:rPr>
      </w:pPr>
      <w:r w:rsidRPr="009F5448">
        <w:rPr>
          <w:rFonts w:cs="Arial"/>
        </w:rPr>
        <w:t>3.3.3. Специалист, уполномоченный на рассмотрение представленных документов, проводит проверку:</w:t>
      </w:r>
    </w:p>
    <w:p w:rsidR="006127B1" w:rsidRPr="009F5448" w:rsidRDefault="006127B1" w:rsidP="009F5448">
      <w:pPr>
        <w:autoSpaceDE w:val="0"/>
        <w:autoSpaceDN w:val="0"/>
        <w:adjustRightInd w:val="0"/>
        <w:ind w:firstLine="709"/>
        <w:rPr>
          <w:rFonts w:cs="Arial"/>
        </w:rPr>
      </w:pPr>
      <w:r w:rsidRPr="009F5448">
        <w:rPr>
          <w:rFonts w:cs="Arial"/>
        </w:rPr>
        <w:t>- наличия полномочий на выдачу специального разрешения по заявленному маршруту;</w:t>
      </w:r>
    </w:p>
    <w:p w:rsidR="006127B1" w:rsidRPr="009F5448" w:rsidRDefault="006127B1" w:rsidP="009F5448">
      <w:pPr>
        <w:autoSpaceDE w:val="0"/>
        <w:autoSpaceDN w:val="0"/>
        <w:adjustRightInd w:val="0"/>
        <w:ind w:firstLine="709"/>
        <w:rPr>
          <w:rFonts w:cs="Arial"/>
        </w:rPr>
      </w:pPr>
      <w:r w:rsidRPr="009F5448">
        <w:rPr>
          <w:rFonts w:cs="Arial"/>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127B1" w:rsidRPr="009F5448" w:rsidRDefault="006127B1" w:rsidP="009F5448">
      <w:pPr>
        <w:autoSpaceDE w:val="0"/>
        <w:autoSpaceDN w:val="0"/>
        <w:adjustRightInd w:val="0"/>
        <w:ind w:firstLine="709"/>
        <w:rPr>
          <w:rFonts w:cs="Arial"/>
        </w:rPr>
      </w:pPr>
      <w:r w:rsidRPr="009F5448">
        <w:rPr>
          <w:rFonts w:cs="Arial"/>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27B1" w:rsidRPr="009F5448" w:rsidRDefault="006127B1" w:rsidP="009F5448">
      <w:pPr>
        <w:autoSpaceDE w:val="0"/>
        <w:autoSpaceDN w:val="0"/>
        <w:adjustRightInd w:val="0"/>
        <w:ind w:firstLine="709"/>
        <w:rPr>
          <w:rFonts w:cs="Arial"/>
        </w:rPr>
      </w:pPr>
      <w:r w:rsidRPr="009F5448">
        <w:rPr>
          <w:rFonts w:cs="Arial"/>
        </w:rPr>
        <w:t>- соблюдения требований о перевозке делимого груза.</w:t>
      </w:r>
    </w:p>
    <w:p w:rsidR="006127B1" w:rsidRPr="009F5448" w:rsidRDefault="006127B1" w:rsidP="009F5448">
      <w:pPr>
        <w:autoSpaceDE w:val="0"/>
        <w:autoSpaceDN w:val="0"/>
        <w:adjustRightInd w:val="0"/>
        <w:ind w:firstLine="709"/>
        <w:rPr>
          <w:rFonts w:cs="Arial"/>
        </w:rPr>
      </w:pPr>
      <w:r w:rsidRPr="009F5448">
        <w:rPr>
          <w:rFonts w:cs="Arial"/>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6127B1" w:rsidRPr="009F5448" w:rsidRDefault="006127B1" w:rsidP="009F5448">
      <w:pPr>
        <w:autoSpaceDE w:val="0"/>
        <w:autoSpaceDN w:val="0"/>
        <w:adjustRightInd w:val="0"/>
        <w:ind w:firstLine="709"/>
        <w:rPr>
          <w:rFonts w:cs="Arial"/>
        </w:rPr>
      </w:pPr>
      <w:r w:rsidRPr="009F5448">
        <w:rPr>
          <w:rFonts w:cs="Arial"/>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6127B1" w:rsidRPr="009F5448" w:rsidRDefault="006127B1" w:rsidP="009F5448">
      <w:pPr>
        <w:autoSpaceDE w:val="0"/>
        <w:autoSpaceDN w:val="0"/>
        <w:adjustRightInd w:val="0"/>
        <w:ind w:firstLine="709"/>
        <w:rPr>
          <w:rFonts w:cs="Arial"/>
        </w:rPr>
      </w:pPr>
      <w:r w:rsidRPr="009F5448">
        <w:rPr>
          <w:rFonts w:cs="Arial"/>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6127B1" w:rsidRPr="009F5448" w:rsidRDefault="006127B1" w:rsidP="009F5448">
      <w:pPr>
        <w:autoSpaceDE w:val="0"/>
        <w:autoSpaceDN w:val="0"/>
        <w:adjustRightInd w:val="0"/>
        <w:ind w:firstLine="709"/>
        <w:rPr>
          <w:rFonts w:cs="Arial"/>
        </w:rPr>
      </w:pPr>
      <w:r w:rsidRPr="009F5448">
        <w:rPr>
          <w:rFonts w:cs="Arial"/>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6127B1" w:rsidRPr="009F5448" w:rsidRDefault="006127B1" w:rsidP="009F5448">
      <w:pPr>
        <w:autoSpaceDE w:val="0"/>
        <w:autoSpaceDN w:val="0"/>
        <w:adjustRightInd w:val="0"/>
        <w:ind w:firstLine="709"/>
        <w:rPr>
          <w:rFonts w:cs="Arial"/>
        </w:rPr>
      </w:pPr>
      <w:r w:rsidRPr="009F5448">
        <w:rPr>
          <w:rFonts w:cs="Arial"/>
        </w:rPr>
        <w:lastRenderedPageBreak/>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127B1" w:rsidRPr="009F5448" w:rsidRDefault="006127B1" w:rsidP="009F5448">
      <w:pPr>
        <w:autoSpaceDE w:val="0"/>
        <w:autoSpaceDN w:val="0"/>
        <w:adjustRightInd w:val="0"/>
        <w:ind w:firstLine="709"/>
        <w:rPr>
          <w:rFonts w:cs="Arial"/>
        </w:rPr>
      </w:pPr>
      <w:r w:rsidRPr="009F5448">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127B1" w:rsidRPr="009F5448" w:rsidRDefault="006127B1" w:rsidP="009F5448">
      <w:pPr>
        <w:autoSpaceDE w:val="0"/>
        <w:autoSpaceDN w:val="0"/>
        <w:adjustRightInd w:val="0"/>
        <w:ind w:firstLine="709"/>
        <w:rPr>
          <w:rFonts w:cs="Arial"/>
        </w:rPr>
      </w:pPr>
      <w:r w:rsidRPr="009F5448">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127B1" w:rsidRPr="009F5448" w:rsidRDefault="006127B1" w:rsidP="009F5448">
      <w:pPr>
        <w:autoSpaceDE w:val="0"/>
        <w:autoSpaceDN w:val="0"/>
        <w:adjustRightInd w:val="0"/>
        <w:ind w:firstLine="709"/>
        <w:rPr>
          <w:rFonts w:cs="Arial"/>
        </w:rPr>
      </w:pPr>
      <w:r w:rsidRPr="009F5448">
        <w:rPr>
          <w:rFonts w:cs="Arial"/>
        </w:rPr>
        <w:t>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6127B1" w:rsidRPr="009F5448" w:rsidRDefault="006127B1" w:rsidP="009F5448">
      <w:pPr>
        <w:autoSpaceDE w:val="0"/>
        <w:autoSpaceDN w:val="0"/>
        <w:adjustRightInd w:val="0"/>
        <w:ind w:firstLine="709"/>
        <w:rPr>
          <w:rFonts w:cs="Arial"/>
        </w:rPr>
      </w:pPr>
      <w:r w:rsidRPr="009F5448">
        <w:rPr>
          <w:rFonts w:cs="Arial"/>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6127B1" w:rsidRPr="009F5448" w:rsidRDefault="006127B1" w:rsidP="009F5448">
      <w:pPr>
        <w:autoSpaceDE w:val="0"/>
        <w:autoSpaceDN w:val="0"/>
        <w:adjustRightInd w:val="0"/>
        <w:ind w:firstLine="709"/>
        <w:rPr>
          <w:rFonts w:cs="Arial"/>
        </w:rPr>
      </w:pPr>
      <w:r w:rsidRPr="009F5448">
        <w:rPr>
          <w:rFonts w:cs="Arial"/>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6127B1" w:rsidRPr="009F5448" w:rsidRDefault="006127B1" w:rsidP="009F5448">
      <w:pPr>
        <w:tabs>
          <w:tab w:val="left" w:pos="1560"/>
        </w:tabs>
        <w:ind w:firstLine="709"/>
        <w:rPr>
          <w:rFonts w:cs="Arial"/>
        </w:rPr>
      </w:pPr>
      <w:r w:rsidRPr="009F5448">
        <w:rPr>
          <w:rFonts w:cs="Arial"/>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6127B1" w:rsidRPr="009F5448" w:rsidRDefault="006127B1" w:rsidP="009F5448">
      <w:pPr>
        <w:autoSpaceDE w:val="0"/>
        <w:autoSpaceDN w:val="0"/>
        <w:adjustRightInd w:val="0"/>
        <w:ind w:firstLine="709"/>
        <w:rPr>
          <w:rFonts w:cs="Arial"/>
        </w:rPr>
      </w:pPr>
      <w:r w:rsidRPr="009F5448">
        <w:rPr>
          <w:rFonts w:cs="Arial"/>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6127B1" w:rsidRPr="009F5448" w:rsidRDefault="006127B1" w:rsidP="009F5448">
      <w:pPr>
        <w:autoSpaceDE w:val="0"/>
        <w:autoSpaceDN w:val="0"/>
        <w:adjustRightInd w:val="0"/>
        <w:ind w:firstLine="709"/>
        <w:rPr>
          <w:rFonts w:cs="Arial"/>
        </w:rPr>
      </w:pPr>
      <w:r w:rsidRPr="009F5448">
        <w:rPr>
          <w:rFonts w:cs="Arial"/>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6127B1" w:rsidRPr="009F5448" w:rsidRDefault="006127B1" w:rsidP="009F5448">
      <w:pPr>
        <w:autoSpaceDE w:val="0"/>
        <w:autoSpaceDN w:val="0"/>
        <w:adjustRightInd w:val="0"/>
        <w:ind w:firstLine="709"/>
        <w:rPr>
          <w:rFonts w:cs="Arial"/>
        </w:rPr>
      </w:pPr>
      <w:r w:rsidRPr="009F5448">
        <w:rPr>
          <w:rFonts w:cs="Arial"/>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6127B1" w:rsidRPr="009F5448" w:rsidRDefault="006127B1" w:rsidP="009F5448">
      <w:pPr>
        <w:autoSpaceDE w:val="0"/>
        <w:autoSpaceDN w:val="0"/>
        <w:adjustRightInd w:val="0"/>
        <w:ind w:firstLine="709"/>
        <w:rPr>
          <w:rFonts w:cs="Arial"/>
        </w:rPr>
      </w:pPr>
      <w:r w:rsidRPr="009F5448">
        <w:rPr>
          <w:rFonts w:cs="Arial"/>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Pr="009F5448">
        <w:rPr>
          <w:rFonts w:cs="Arial"/>
        </w:rPr>
        <w:lastRenderedPageBreak/>
        <w:t xml:space="preserve">администрация Лискинского муниципального района информирует об этом заявителя. </w:t>
      </w:r>
    </w:p>
    <w:p w:rsidR="006127B1" w:rsidRPr="009F5448" w:rsidRDefault="006127B1" w:rsidP="009F5448">
      <w:pPr>
        <w:autoSpaceDE w:val="0"/>
        <w:autoSpaceDN w:val="0"/>
        <w:adjustRightInd w:val="0"/>
        <w:ind w:firstLine="709"/>
        <w:rPr>
          <w:rFonts w:cs="Arial"/>
        </w:rPr>
      </w:pPr>
      <w:r w:rsidRPr="009F5448">
        <w:rPr>
          <w:rFonts w:cs="Arial"/>
        </w:rPr>
        <w:t>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Лискинского муниципального района соответствующую заявку владельцам данных сооружений и инженерных коммуникаций и информирует об этом администрацию Лискинского муниципального района.</w:t>
      </w:r>
    </w:p>
    <w:p w:rsidR="006127B1" w:rsidRPr="009F5448" w:rsidRDefault="006127B1" w:rsidP="009F5448">
      <w:pPr>
        <w:autoSpaceDE w:val="0"/>
        <w:autoSpaceDN w:val="0"/>
        <w:adjustRightInd w:val="0"/>
        <w:ind w:firstLine="709"/>
        <w:rPr>
          <w:rFonts w:cs="Arial"/>
        </w:rPr>
      </w:pPr>
      <w:r w:rsidRPr="009F5448">
        <w:rPr>
          <w:rFonts w:cs="Arial"/>
        </w:rPr>
        <w:t>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Лискинского муниципального района информацию о предполагаемом размере расходов на принятие указанных мер и условиях их проведения.</w:t>
      </w:r>
    </w:p>
    <w:p w:rsidR="006127B1" w:rsidRPr="009F5448" w:rsidRDefault="006127B1" w:rsidP="009F5448">
      <w:pPr>
        <w:autoSpaceDE w:val="0"/>
        <w:autoSpaceDN w:val="0"/>
        <w:adjustRightInd w:val="0"/>
        <w:ind w:firstLine="709"/>
        <w:rPr>
          <w:rFonts w:cs="Arial"/>
        </w:rPr>
      </w:pPr>
      <w:r w:rsidRPr="009F5448">
        <w:rPr>
          <w:rFonts w:cs="Arial"/>
        </w:rPr>
        <w:t>3.4.7. Администрация Лискинского муниципального района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6127B1" w:rsidRPr="009F5448" w:rsidRDefault="006127B1" w:rsidP="009F5448">
      <w:pPr>
        <w:autoSpaceDE w:val="0"/>
        <w:autoSpaceDN w:val="0"/>
        <w:adjustRightInd w:val="0"/>
        <w:ind w:firstLine="709"/>
        <w:rPr>
          <w:rFonts w:cs="Arial"/>
        </w:rPr>
      </w:pPr>
      <w:r w:rsidRPr="009F5448">
        <w:rPr>
          <w:rFonts w:cs="Arial"/>
        </w:rPr>
        <w:t>При получении согласия от заявителя администрация Лискинского муниципального района направляет такое согласие владельцу пересекающих автомобильную дорогу сооружений и инженерных коммуникаций.</w:t>
      </w:r>
    </w:p>
    <w:p w:rsidR="006127B1" w:rsidRPr="009F5448" w:rsidRDefault="006127B1" w:rsidP="009F5448">
      <w:pPr>
        <w:autoSpaceDE w:val="0"/>
        <w:autoSpaceDN w:val="0"/>
        <w:adjustRightInd w:val="0"/>
        <w:ind w:firstLine="709"/>
        <w:rPr>
          <w:rFonts w:cs="Arial"/>
        </w:rPr>
      </w:pPr>
      <w:r w:rsidRPr="009F5448">
        <w:rPr>
          <w:rFonts w:cs="Arial"/>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6127B1" w:rsidRPr="009F5448" w:rsidRDefault="006127B1" w:rsidP="009F5448">
      <w:pPr>
        <w:autoSpaceDE w:val="0"/>
        <w:autoSpaceDN w:val="0"/>
        <w:adjustRightInd w:val="0"/>
        <w:ind w:firstLine="709"/>
        <w:rPr>
          <w:rFonts w:cs="Arial"/>
        </w:rPr>
      </w:pPr>
      <w:r w:rsidRPr="009F5448">
        <w:rPr>
          <w:rFonts w:cs="Arial"/>
        </w:rPr>
        <w:t xml:space="preserve">ширина транспортного средства с грузом или без груза составляет </w:t>
      </w:r>
      <w:smartTag w:uri="urn:schemas-microsoft-com:office:smarttags" w:element="metricconverter">
        <w:smartTagPr>
          <w:attr w:name="ProductID" w:val="5 м"/>
        </w:smartTagPr>
        <w:r w:rsidRPr="009F5448">
          <w:rPr>
            <w:rFonts w:cs="Arial"/>
          </w:rPr>
          <w:t>5 м</w:t>
        </w:r>
      </w:smartTag>
      <w:r w:rsidRPr="009F5448">
        <w:rPr>
          <w:rFonts w:cs="Arial"/>
        </w:rPr>
        <w:t xml:space="preserve"> и более и высота от поверхности дороги </w:t>
      </w:r>
      <w:smartTag w:uri="urn:schemas-microsoft-com:office:smarttags" w:element="metricconverter">
        <w:smartTagPr>
          <w:attr w:name="ProductID" w:val="4,5 м"/>
        </w:smartTagPr>
        <w:r w:rsidRPr="009F5448">
          <w:rPr>
            <w:rFonts w:cs="Arial"/>
          </w:rPr>
          <w:t>4,5 м</w:t>
        </w:r>
      </w:smartTag>
      <w:r w:rsidRPr="009F5448">
        <w:rPr>
          <w:rFonts w:cs="Arial"/>
        </w:rPr>
        <w:t xml:space="preserve"> и более;</w:t>
      </w:r>
    </w:p>
    <w:p w:rsidR="006127B1" w:rsidRPr="009F5448" w:rsidRDefault="006127B1" w:rsidP="009F5448">
      <w:pPr>
        <w:autoSpaceDE w:val="0"/>
        <w:autoSpaceDN w:val="0"/>
        <w:adjustRightInd w:val="0"/>
        <w:ind w:firstLine="709"/>
        <w:rPr>
          <w:rFonts w:cs="Arial"/>
        </w:rPr>
      </w:pPr>
      <w:r w:rsidRPr="009F5448">
        <w:rPr>
          <w:rFonts w:cs="Arial"/>
        </w:rPr>
        <w:t xml:space="preserve">длина транспортного средства с одним прицепом превышает </w:t>
      </w:r>
      <w:smartTag w:uri="urn:schemas-microsoft-com:office:smarttags" w:element="metricconverter">
        <w:smartTagPr>
          <w:attr w:name="ProductID" w:val="22 м"/>
        </w:smartTagPr>
        <w:r w:rsidRPr="009F5448">
          <w:rPr>
            <w:rFonts w:cs="Arial"/>
          </w:rPr>
          <w:t>22 м</w:t>
        </w:r>
      </w:smartTag>
      <w:r w:rsidRPr="009F5448">
        <w:rPr>
          <w:rFonts w:cs="Arial"/>
        </w:rPr>
        <w:t xml:space="preserve"> или автопоезд имеет два и более прицепа;</w:t>
      </w:r>
    </w:p>
    <w:p w:rsidR="006127B1" w:rsidRPr="009F5448" w:rsidRDefault="006127B1" w:rsidP="009F5448">
      <w:pPr>
        <w:autoSpaceDE w:val="0"/>
        <w:autoSpaceDN w:val="0"/>
        <w:adjustRightInd w:val="0"/>
        <w:ind w:firstLine="709"/>
        <w:rPr>
          <w:rFonts w:cs="Arial"/>
        </w:rPr>
      </w:pPr>
      <w:r w:rsidRPr="009F5448">
        <w:rPr>
          <w:rFonts w:cs="Arial"/>
        </w:rPr>
        <w:t xml:space="preserve">скорость движения транспортного средства менее </w:t>
      </w:r>
      <w:smartTag w:uri="urn:schemas-microsoft-com:office:smarttags" w:element="metricconverter">
        <w:smartTagPr>
          <w:attr w:name="ProductID" w:val="8 км/ч"/>
        </w:smartTagPr>
        <w:r w:rsidRPr="009F5448">
          <w:rPr>
            <w:rFonts w:cs="Arial"/>
          </w:rPr>
          <w:t>8 км/ч</w:t>
        </w:r>
      </w:smartTag>
      <w:r w:rsidRPr="009F5448">
        <w:rPr>
          <w:rFonts w:cs="Arial"/>
        </w:rPr>
        <w:t>.</w:t>
      </w:r>
    </w:p>
    <w:p w:rsidR="006127B1" w:rsidRPr="009F5448" w:rsidRDefault="006127B1" w:rsidP="009F5448">
      <w:pPr>
        <w:autoSpaceDE w:val="0"/>
        <w:autoSpaceDN w:val="0"/>
        <w:adjustRightInd w:val="0"/>
        <w:ind w:firstLine="709"/>
        <w:rPr>
          <w:rFonts w:cs="Arial"/>
        </w:rPr>
      </w:pPr>
      <w:r w:rsidRPr="009F5448">
        <w:rPr>
          <w:rFonts w:cs="Arial"/>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6127B1" w:rsidRPr="009F5448" w:rsidRDefault="006127B1" w:rsidP="009F5448">
      <w:pPr>
        <w:autoSpaceDE w:val="0"/>
        <w:autoSpaceDN w:val="0"/>
        <w:adjustRightInd w:val="0"/>
        <w:ind w:firstLine="709"/>
        <w:rPr>
          <w:rFonts w:cs="Arial"/>
        </w:rPr>
      </w:pPr>
      <w:r w:rsidRPr="009F5448">
        <w:rPr>
          <w:rFonts w:cs="Arial"/>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Лискинского муниципального района.</w:t>
      </w:r>
    </w:p>
    <w:p w:rsidR="006127B1" w:rsidRPr="009F5448" w:rsidRDefault="006127B1" w:rsidP="009F5448">
      <w:pPr>
        <w:autoSpaceDE w:val="0"/>
        <w:autoSpaceDN w:val="0"/>
        <w:adjustRightInd w:val="0"/>
        <w:ind w:firstLine="709"/>
        <w:rPr>
          <w:rFonts w:cs="Arial"/>
        </w:rPr>
      </w:pPr>
      <w:r w:rsidRPr="009F5448">
        <w:rPr>
          <w:rFonts w:cs="Arial"/>
        </w:rPr>
        <w:t xml:space="preserve">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Лискинского муниципального района, </w:t>
      </w:r>
      <w:r w:rsidRPr="009F5448">
        <w:rPr>
          <w:rFonts w:cs="Arial"/>
        </w:rPr>
        <w:lastRenderedPageBreak/>
        <w:t>направляют в администрацию Лискинского муниципального района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6127B1" w:rsidRPr="009F5448" w:rsidRDefault="006127B1" w:rsidP="009F5448">
      <w:pPr>
        <w:autoSpaceDE w:val="0"/>
        <w:autoSpaceDN w:val="0"/>
        <w:adjustRightInd w:val="0"/>
        <w:ind w:firstLine="709"/>
        <w:rPr>
          <w:rFonts w:cs="Arial"/>
        </w:rPr>
      </w:pPr>
      <w:r w:rsidRPr="009F5448">
        <w:rPr>
          <w:rFonts w:cs="Arial"/>
        </w:rPr>
        <w:t>3.4.11. Администрация Лискинского муниципального района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6127B1" w:rsidRPr="009F5448" w:rsidRDefault="006127B1" w:rsidP="009F5448">
      <w:pPr>
        <w:autoSpaceDE w:val="0"/>
        <w:autoSpaceDN w:val="0"/>
        <w:adjustRightInd w:val="0"/>
        <w:ind w:firstLine="709"/>
        <w:rPr>
          <w:rFonts w:cs="Arial"/>
        </w:rPr>
      </w:pPr>
      <w:r w:rsidRPr="009F5448">
        <w:rPr>
          <w:rFonts w:cs="Arial"/>
        </w:rPr>
        <w:t>3.4.12. Заявитель в срок до пяти рабочих дней направляет в администрацию Лискинского муниципального района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Лискинского муниципального района принимает решение об отказе в оформлении специального разрешения, о чем сообщает заявителю.</w:t>
      </w:r>
    </w:p>
    <w:p w:rsidR="006127B1" w:rsidRPr="009F5448" w:rsidRDefault="006127B1" w:rsidP="009F5448">
      <w:pPr>
        <w:autoSpaceDE w:val="0"/>
        <w:autoSpaceDN w:val="0"/>
        <w:adjustRightInd w:val="0"/>
        <w:ind w:firstLine="709"/>
        <w:rPr>
          <w:rFonts w:cs="Arial"/>
        </w:rPr>
      </w:pPr>
      <w:r w:rsidRPr="009F5448">
        <w:rPr>
          <w:rFonts w:cs="Arial"/>
        </w:rPr>
        <w:t>3.4.13. Срок проведения оценки технического состояния автомобильных дорог и (или) их участков не должен превышать 30 рабочих дней.</w:t>
      </w:r>
    </w:p>
    <w:p w:rsidR="006127B1" w:rsidRPr="009F5448" w:rsidRDefault="006127B1" w:rsidP="009F5448">
      <w:pPr>
        <w:autoSpaceDE w:val="0"/>
        <w:autoSpaceDN w:val="0"/>
        <w:adjustRightInd w:val="0"/>
        <w:ind w:firstLine="709"/>
        <w:rPr>
          <w:rFonts w:cs="Arial"/>
        </w:rPr>
      </w:pPr>
      <w:r w:rsidRPr="009F5448">
        <w:rPr>
          <w:rFonts w:cs="Arial"/>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6127B1" w:rsidRPr="009F5448" w:rsidRDefault="006127B1" w:rsidP="009F5448">
      <w:pPr>
        <w:autoSpaceDE w:val="0"/>
        <w:autoSpaceDN w:val="0"/>
        <w:adjustRightInd w:val="0"/>
        <w:ind w:firstLine="709"/>
        <w:rPr>
          <w:rFonts w:cs="Arial"/>
        </w:rPr>
      </w:pPr>
      <w:r w:rsidRPr="009F5448">
        <w:rPr>
          <w:rFonts w:cs="Arial"/>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6127B1" w:rsidRPr="009F5448" w:rsidRDefault="006127B1" w:rsidP="009F5448">
      <w:pPr>
        <w:autoSpaceDE w:val="0"/>
        <w:autoSpaceDN w:val="0"/>
        <w:adjustRightInd w:val="0"/>
        <w:ind w:firstLine="709"/>
        <w:rPr>
          <w:rFonts w:cs="Arial"/>
        </w:rPr>
      </w:pPr>
      <w:r w:rsidRPr="009F5448">
        <w:rPr>
          <w:rFonts w:cs="Arial"/>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Лискинского муниципального района.</w:t>
      </w:r>
    </w:p>
    <w:p w:rsidR="006127B1" w:rsidRPr="009F5448" w:rsidRDefault="006127B1" w:rsidP="009F5448">
      <w:pPr>
        <w:autoSpaceDE w:val="0"/>
        <w:autoSpaceDN w:val="0"/>
        <w:adjustRightInd w:val="0"/>
        <w:ind w:firstLine="709"/>
        <w:rPr>
          <w:rFonts w:cs="Arial"/>
        </w:rPr>
      </w:pPr>
      <w:r w:rsidRPr="009F5448">
        <w:rPr>
          <w:rFonts w:cs="Arial"/>
        </w:rPr>
        <w:t>Администрация Лискинского муниципального района в течение трех рабочих дней со дня получения ответов от владельцев автомобильных дорог информирует об этом заявителя.</w:t>
      </w:r>
    </w:p>
    <w:p w:rsidR="006127B1" w:rsidRPr="009F5448" w:rsidRDefault="006127B1" w:rsidP="009F5448">
      <w:pPr>
        <w:autoSpaceDE w:val="0"/>
        <w:autoSpaceDN w:val="0"/>
        <w:adjustRightInd w:val="0"/>
        <w:ind w:firstLine="709"/>
        <w:rPr>
          <w:rFonts w:cs="Arial"/>
        </w:rPr>
      </w:pPr>
      <w:r w:rsidRPr="009F5448">
        <w:rPr>
          <w:rFonts w:cs="Arial"/>
        </w:rPr>
        <w:t>3.4.16. Заявитель в срок до пяти рабочих дней направляет в администрацию Лискинского муниципального района согласие на проведение укрепления автомобильных дорог или принятия специальных мер по обустройству автомобильных дорог или их участков.</w:t>
      </w:r>
    </w:p>
    <w:p w:rsidR="006127B1" w:rsidRPr="009F5448" w:rsidRDefault="006127B1" w:rsidP="009F5448">
      <w:pPr>
        <w:autoSpaceDE w:val="0"/>
        <w:autoSpaceDN w:val="0"/>
        <w:adjustRightInd w:val="0"/>
        <w:ind w:firstLine="709"/>
        <w:rPr>
          <w:rFonts w:cs="Arial"/>
        </w:rPr>
      </w:pPr>
      <w:r w:rsidRPr="009F5448">
        <w:rPr>
          <w:rFonts w:cs="Arial"/>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Лискинского муниципального района принимает решение об отказе в оформлении специального разрешения, о чем сообщает заявителю.</w:t>
      </w:r>
    </w:p>
    <w:p w:rsidR="006127B1" w:rsidRPr="009F5448" w:rsidRDefault="006127B1" w:rsidP="009F5448">
      <w:pPr>
        <w:autoSpaceDE w:val="0"/>
        <w:autoSpaceDN w:val="0"/>
        <w:adjustRightInd w:val="0"/>
        <w:ind w:firstLine="709"/>
        <w:rPr>
          <w:rFonts w:cs="Arial"/>
        </w:rPr>
      </w:pPr>
      <w:r w:rsidRPr="009F5448">
        <w:rPr>
          <w:rFonts w:cs="Arial"/>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6127B1" w:rsidRPr="009F5448" w:rsidRDefault="006127B1" w:rsidP="009F5448">
      <w:pPr>
        <w:autoSpaceDE w:val="0"/>
        <w:autoSpaceDN w:val="0"/>
        <w:adjustRightInd w:val="0"/>
        <w:ind w:firstLine="709"/>
        <w:rPr>
          <w:rFonts w:cs="Arial"/>
        </w:rPr>
      </w:pPr>
      <w:r w:rsidRPr="009F5448">
        <w:rPr>
          <w:rFonts w:cs="Arial"/>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6127B1" w:rsidRPr="009F5448" w:rsidRDefault="006127B1" w:rsidP="009F5448">
      <w:pPr>
        <w:autoSpaceDE w:val="0"/>
        <w:autoSpaceDN w:val="0"/>
        <w:adjustRightInd w:val="0"/>
        <w:ind w:firstLine="709"/>
        <w:rPr>
          <w:rFonts w:cs="Arial"/>
        </w:rPr>
      </w:pPr>
      <w:r w:rsidRPr="009F5448">
        <w:rPr>
          <w:rFonts w:cs="Arial"/>
        </w:rPr>
        <w:lastRenderedPageBreak/>
        <w:t>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Лискинского муниципального района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6127B1" w:rsidRPr="009F5448" w:rsidRDefault="006127B1" w:rsidP="009F5448">
      <w:pPr>
        <w:autoSpaceDE w:val="0"/>
        <w:autoSpaceDN w:val="0"/>
        <w:adjustRightInd w:val="0"/>
        <w:ind w:firstLine="709"/>
        <w:rPr>
          <w:rFonts w:cs="Arial"/>
        </w:rPr>
      </w:pPr>
      <w:r w:rsidRPr="009F5448">
        <w:rPr>
          <w:rFonts w:cs="Arial"/>
        </w:rPr>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6127B1" w:rsidRPr="009F5448" w:rsidRDefault="006127B1" w:rsidP="009F5448">
      <w:pPr>
        <w:autoSpaceDE w:val="0"/>
        <w:autoSpaceDN w:val="0"/>
        <w:adjustRightInd w:val="0"/>
        <w:ind w:firstLine="709"/>
        <w:rPr>
          <w:rFonts w:cs="Arial"/>
        </w:rPr>
      </w:pPr>
      <w:r w:rsidRPr="009F5448">
        <w:rPr>
          <w:rFonts w:cs="Arial"/>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6127B1" w:rsidRPr="009F5448" w:rsidRDefault="006127B1" w:rsidP="009F5448">
      <w:pPr>
        <w:tabs>
          <w:tab w:val="left" w:pos="1560"/>
        </w:tabs>
        <w:ind w:firstLine="709"/>
        <w:rPr>
          <w:rFonts w:cs="Arial"/>
        </w:rPr>
      </w:pPr>
      <w:r w:rsidRPr="009F5448">
        <w:rPr>
          <w:rFonts w:cs="Arial"/>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6127B1" w:rsidRPr="009F5448" w:rsidRDefault="006127B1" w:rsidP="009F5448">
      <w:pPr>
        <w:tabs>
          <w:tab w:val="left" w:pos="1560"/>
        </w:tabs>
        <w:ind w:firstLine="709"/>
        <w:rPr>
          <w:rFonts w:cs="Arial"/>
        </w:rPr>
      </w:pPr>
      <w:r w:rsidRPr="009F5448">
        <w:rPr>
          <w:rFonts w:cs="Arial"/>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6127B1" w:rsidRPr="009F5448" w:rsidRDefault="006127B1" w:rsidP="009F5448">
      <w:pPr>
        <w:tabs>
          <w:tab w:val="left" w:pos="1560"/>
        </w:tabs>
        <w:ind w:firstLine="709"/>
        <w:rPr>
          <w:rFonts w:cs="Arial"/>
        </w:rPr>
      </w:pPr>
      <w:r w:rsidRPr="009F5448">
        <w:rPr>
          <w:rFonts w:cs="Arial"/>
        </w:rPr>
        <w:t xml:space="preserve">3.4.21. Результатом административной процедуры является: </w:t>
      </w:r>
    </w:p>
    <w:p w:rsidR="006127B1" w:rsidRPr="009F5448" w:rsidRDefault="006127B1" w:rsidP="009F5448">
      <w:pPr>
        <w:tabs>
          <w:tab w:val="left" w:pos="1560"/>
        </w:tabs>
        <w:ind w:firstLine="709"/>
        <w:rPr>
          <w:rFonts w:cs="Arial"/>
        </w:rPr>
      </w:pPr>
      <w:r w:rsidRPr="009F5448">
        <w:rPr>
          <w:rFonts w:cs="Arial"/>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6127B1" w:rsidRPr="009F5448" w:rsidRDefault="006127B1" w:rsidP="009F5448">
      <w:pPr>
        <w:tabs>
          <w:tab w:val="left" w:pos="1560"/>
        </w:tabs>
        <w:ind w:firstLine="709"/>
        <w:rPr>
          <w:rFonts w:cs="Arial"/>
        </w:rPr>
      </w:pPr>
      <w:r w:rsidRPr="009F5448">
        <w:rPr>
          <w:rFonts w:cs="Arial"/>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6127B1" w:rsidRPr="009F5448" w:rsidRDefault="006127B1" w:rsidP="009F5448">
      <w:pPr>
        <w:autoSpaceDE w:val="0"/>
        <w:autoSpaceDN w:val="0"/>
        <w:adjustRightInd w:val="0"/>
        <w:ind w:firstLine="709"/>
        <w:rPr>
          <w:rFonts w:cs="Arial"/>
        </w:rPr>
      </w:pPr>
      <w:r w:rsidRPr="009F5448">
        <w:rPr>
          <w:rFonts w:cs="Arial"/>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6127B1" w:rsidRPr="009F5448" w:rsidRDefault="006127B1" w:rsidP="009F5448">
      <w:pPr>
        <w:tabs>
          <w:tab w:val="left" w:pos="1560"/>
        </w:tabs>
        <w:ind w:firstLine="709"/>
        <w:rPr>
          <w:rFonts w:cs="Arial"/>
        </w:rPr>
      </w:pPr>
      <w:r w:rsidRPr="009F5448">
        <w:rPr>
          <w:rFonts w:cs="Arial"/>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6127B1" w:rsidRPr="009F5448" w:rsidRDefault="006127B1" w:rsidP="009F5448">
      <w:pPr>
        <w:autoSpaceDE w:val="0"/>
        <w:autoSpaceDN w:val="0"/>
        <w:adjustRightInd w:val="0"/>
        <w:ind w:firstLine="709"/>
        <w:rPr>
          <w:rFonts w:cs="Arial"/>
        </w:rPr>
      </w:pPr>
      <w:r w:rsidRPr="009F5448">
        <w:rPr>
          <w:rFonts w:cs="Arial"/>
        </w:rPr>
        <w:t xml:space="preserve">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Лискинского муниципального района оформляет специальное разрешение согласно образцу </w:t>
      </w:r>
      <w:r w:rsidRPr="009F5448">
        <w:rPr>
          <w:rFonts w:cs="Arial"/>
        </w:rPr>
        <w:lastRenderedPageBreak/>
        <w:t>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6127B1" w:rsidRPr="009F5448" w:rsidRDefault="006127B1" w:rsidP="009F5448">
      <w:pPr>
        <w:autoSpaceDE w:val="0"/>
        <w:autoSpaceDN w:val="0"/>
        <w:adjustRightInd w:val="0"/>
        <w:ind w:firstLine="709"/>
        <w:rPr>
          <w:rFonts w:cs="Arial"/>
        </w:rPr>
      </w:pPr>
      <w:r w:rsidRPr="009F5448">
        <w:rPr>
          <w:rFonts w:cs="Arial"/>
        </w:rPr>
        <w:t xml:space="preserve">3.5.2. Согласование маршрута крупногабаритного транспортного средства осуществляется администрацией Лискинского муниципального района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6127B1" w:rsidRPr="009F5448" w:rsidRDefault="006127B1" w:rsidP="009F5448">
      <w:pPr>
        <w:autoSpaceDE w:val="0"/>
        <w:autoSpaceDN w:val="0"/>
        <w:adjustRightInd w:val="0"/>
        <w:ind w:firstLine="709"/>
        <w:rPr>
          <w:rFonts w:cs="Arial"/>
        </w:rPr>
      </w:pPr>
      <w:r w:rsidRPr="009F5448">
        <w:rPr>
          <w:rFonts w:cs="Arial"/>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6127B1" w:rsidRPr="009F5448" w:rsidRDefault="006127B1" w:rsidP="009F5448">
      <w:pPr>
        <w:autoSpaceDE w:val="0"/>
        <w:autoSpaceDN w:val="0"/>
        <w:adjustRightInd w:val="0"/>
        <w:ind w:firstLine="709"/>
        <w:rPr>
          <w:rFonts w:cs="Arial"/>
        </w:rPr>
      </w:pPr>
      <w:r w:rsidRPr="009F5448">
        <w:rPr>
          <w:rFonts w:cs="Arial"/>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6127B1" w:rsidRPr="009F5448" w:rsidRDefault="006127B1" w:rsidP="009F5448">
      <w:pPr>
        <w:autoSpaceDE w:val="0"/>
        <w:autoSpaceDN w:val="0"/>
        <w:adjustRightInd w:val="0"/>
        <w:ind w:firstLine="709"/>
        <w:rPr>
          <w:rFonts w:cs="Arial"/>
        </w:rPr>
      </w:pPr>
      <w:r w:rsidRPr="009F5448">
        <w:rPr>
          <w:rFonts w:cs="Arial"/>
        </w:rPr>
        <w:t>3.5.4. Администрация Лискинского муниципального района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6127B1" w:rsidRPr="009F5448" w:rsidRDefault="006127B1" w:rsidP="009F5448">
      <w:pPr>
        <w:autoSpaceDE w:val="0"/>
        <w:autoSpaceDN w:val="0"/>
        <w:adjustRightInd w:val="0"/>
        <w:ind w:firstLine="709"/>
        <w:rPr>
          <w:rFonts w:cs="Arial"/>
        </w:rPr>
      </w:pPr>
      <w:r w:rsidRPr="009F5448">
        <w:rPr>
          <w:rFonts w:cs="Arial"/>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 Лискинского муниципального района.</w:t>
      </w:r>
    </w:p>
    <w:p w:rsidR="006127B1" w:rsidRPr="009F5448" w:rsidRDefault="006127B1" w:rsidP="009F5448">
      <w:pPr>
        <w:autoSpaceDE w:val="0"/>
        <w:autoSpaceDN w:val="0"/>
        <w:adjustRightInd w:val="0"/>
        <w:ind w:firstLine="709"/>
        <w:rPr>
          <w:rFonts w:cs="Arial"/>
        </w:rPr>
      </w:pPr>
      <w:r w:rsidRPr="009F5448">
        <w:rPr>
          <w:rFonts w:cs="Arial"/>
        </w:rPr>
        <w:t>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 Лискинского муниципального района.</w:t>
      </w:r>
    </w:p>
    <w:p w:rsidR="006127B1" w:rsidRPr="009F5448" w:rsidRDefault="006127B1" w:rsidP="009F5448">
      <w:pPr>
        <w:autoSpaceDE w:val="0"/>
        <w:autoSpaceDN w:val="0"/>
        <w:adjustRightInd w:val="0"/>
        <w:ind w:firstLine="709"/>
        <w:rPr>
          <w:rFonts w:cs="Arial"/>
        </w:rPr>
      </w:pPr>
      <w:r w:rsidRPr="009F5448">
        <w:rPr>
          <w:rFonts w:cs="Arial"/>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6127B1" w:rsidRPr="009F5448" w:rsidRDefault="006127B1" w:rsidP="009F5448">
      <w:pPr>
        <w:autoSpaceDE w:val="0"/>
        <w:autoSpaceDN w:val="0"/>
        <w:adjustRightInd w:val="0"/>
        <w:ind w:firstLine="709"/>
        <w:rPr>
          <w:rFonts w:cs="Arial"/>
        </w:rPr>
      </w:pPr>
      <w:r w:rsidRPr="009F5448">
        <w:rPr>
          <w:rFonts w:cs="Arial"/>
        </w:rPr>
        <w:lastRenderedPageBreak/>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6127B1" w:rsidRPr="009F5448" w:rsidRDefault="006127B1" w:rsidP="009F5448">
      <w:pPr>
        <w:tabs>
          <w:tab w:val="left" w:pos="1560"/>
        </w:tabs>
        <w:ind w:firstLine="709"/>
        <w:rPr>
          <w:rFonts w:cs="Arial"/>
        </w:rPr>
      </w:pPr>
      <w:r w:rsidRPr="009F5448">
        <w:rPr>
          <w:rFonts w:cs="Arial"/>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6127B1" w:rsidRPr="009F5448" w:rsidRDefault="006127B1" w:rsidP="009F5448">
      <w:pPr>
        <w:pStyle w:val="ConsPlusNormal"/>
        <w:ind w:firstLine="709"/>
        <w:jc w:val="both"/>
        <w:rPr>
          <w:rFonts w:cs="Arial"/>
        </w:rPr>
      </w:pPr>
      <w:r w:rsidRPr="009F5448">
        <w:rPr>
          <w:rFonts w:cs="Arial"/>
        </w:rPr>
        <w:t>3.6.1. Администрация Лискинского муниципального района 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6127B1" w:rsidRPr="009F5448" w:rsidRDefault="006127B1" w:rsidP="009F5448">
      <w:pPr>
        <w:pStyle w:val="ConsPlusNormal"/>
        <w:ind w:firstLine="709"/>
        <w:jc w:val="both"/>
        <w:rPr>
          <w:rFonts w:cs="Arial"/>
        </w:rPr>
      </w:pPr>
      <w:r w:rsidRPr="009F5448">
        <w:rPr>
          <w:rFonts w:cs="Arial"/>
        </w:rPr>
        <w:t xml:space="preserve">3.6.2. Администрация Лискинского муниципального района принимает решение об отказе в выдаче специального разрешения в случаях, предусмотренных пунктом 2.8 настоящего регламента. </w:t>
      </w:r>
    </w:p>
    <w:p w:rsidR="006127B1" w:rsidRPr="009F5448" w:rsidRDefault="006127B1" w:rsidP="009F5448">
      <w:pPr>
        <w:pStyle w:val="ConsPlusNormal"/>
        <w:ind w:firstLine="709"/>
        <w:jc w:val="both"/>
        <w:rPr>
          <w:rFonts w:cs="Arial"/>
        </w:rPr>
      </w:pPr>
      <w:r w:rsidRPr="009F5448">
        <w:rPr>
          <w:rFonts w:cs="Arial"/>
        </w:rPr>
        <w:t>3.6.3.Администрация Лискинского муниципального района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6127B1" w:rsidRPr="009F5448" w:rsidRDefault="006127B1" w:rsidP="009F5448">
      <w:pPr>
        <w:autoSpaceDE w:val="0"/>
        <w:autoSpaceDN w:val="0"/>
        <w:adjustRightInd w:val="0"/>
        <w:ind w:firstLine="709"/>
        <w:rPr>
          <w:rFonts w:cs="Arial"/>
        </w:rPr>
      </w:pPr>
      <w:r w:rsidRPr="009F5448">
        <w:rPr>
          <w:rFonts w:cs="Arial"/>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6127B1" w:rsidRPr="009F5448" w:rsidRDefault="006127B1" w:rsidP="009F5448">
      <w:pPr>
        <w:autoSpaceDE w:val="0"/>
        <w:autoSpaceDN w:val="0"/>
        <w:adjustRightInd w:val="0"/>
        <w:ind w:firstLine="709"/>
        <w:rPr>
          <w:rFonts w:cs="Arial"/>
        </w:rPr>
      </w:pPr>
      <w:r w:rsidRPr="009F5448">
        <w:rPr>
          <w:rFonts w:cs="Arial"/>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6127B1" w:rsidRPr="009F5448" w:rsidRDefault="006127B1" w:rsidP="009F5448">
      <w:pPr>
        <w:autoSpaceDE w:val="0"/>
        <w:autoSpaceDN w:val="0"/>
        <w:adjustRightInd w:val="0"/>
        <w:ind w:firstLine="709"/>
        <w:rPr>
          <w:rFonts w:cs="Arial"/>
        </w:rPr>
      </w:pPr>
      <w:r w:rsidRPr="009F5448">
        <w:rPr>
          <w:rFonts w:cs="Arial"/>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6127B1" w:rsidRPr="009F5448" w:rsidRDefault="006127B1" w:rsidP="009F5448">
      <w:pPr>
        <w:autoSpaceDE w:val="0"/>
        <w:autoSpaceDN w:val="0"/>
        <w:adjustRightInd w:val="0"/>
        <w:ind w:firstLine="709"/>
        <w:rPr>
          <w:rFonts w:cs="Arial"/>
        </w:rPr>
      </w:pPr>
      <w:r w:rsidRPr="009F5448">
        <w:rPr>
          <w:rFonts w:cs="Arial"/>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6127B1" w:rsidRPr="009F5448" w:rsidRDefault="006127B1" w:rsidP="009F5448">
      <w:pPr>
        <w:tabs>
          <w:tab w:val="left" w:pos="1560"/>
        </w:tabs>
        <w:ind w:firstLine="709"/>
        <w:rPr>
          <w:rFonts w:cs="Arial"/>
        </w:rPr>
      </w:pPr>
      <w:r w:rsidRPr="009F5448">
        <w:rPr>
          <w:rFonts w:cs="Arial"/>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6127B1" w:rsidRPr="009F5448" w:rsidRDefault="006127B1" w:rsidP="009F5448">
      <w:pPr>
        <w:tabs>
          <w:tab w:val="left" w:pos="1560"/>
        </w:tabs>
        <w:ind w:firstLine="709"/>
        <w:rPr>
          <w:rFonts w:cs="Arial"/>
        </w:rPr>
      </w:pPr>
      <w:r w:rsidRPr="009F5448">
        <w:rPr>
          <w:rFonts w:cs="Arial"/>
        </w:rPr>
        <w:t>3.7.1. Выдача специального разрешения осуществляется администрацией Лискинского муниципального района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Лискинского муниципального района посредством факсимильной связи.</w:t>
      </w:r>
    </w:p>
    <w:p w:rsidR="006127B1" w:rsidRPr="009F5448" w:rsidRDefault="006127B1" w:rsidP="009F5448">
      <w:pPr>
        <w:autoSpaceDE w:val="0"/>
        <w:autoSpaceDN w:val="0"/>
        <w:adjustRightInd w:val="0"/>
        <w:ind w:firstLine="540"/>
        <w:rPr>
          <w:rFonts w:cs="Arial"/>
        </w:rPr>
      </w:pPr>
      <w:r w:rsidRPr="009F5448">
        <w:rPr>
          <w:rFonts w:cs="Arial"/>
        </w:rPr>
        <w:t>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6127B1" w:rsidRPr="009F5448" w:rsidRDefault="006127B1" w:rsidP="009F5448">
      <w:pPr>
        <w:autoSpaceDE w:val="0"/>
        <w:autoSpaceDN w:val="0"/>
        <w:adjustRightInd w:val="0"/>
        <w:ind w:firstLine="709"/>
        <w:rPr>
          <w:rFonts w:cs="Arial"/>
        </w:rPr>
      </w:pPr>
      <w:r w:rsidRPr="009F5448">
        <w:rPr>
          <w:rFonts w:cs="Arial"/>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6127B1" w:rsidRPr="009F5448" w:rsidRDefault="006127B1" w:rsidP="009F5448">
      <w:pPr>
        <w:autoSpaceDE w:val="0"/>
        <w:autoSpaceDN w:val="0"/>
        <w:adjustRightInd w:val="0"/>
        <w:ind w:firstLine="709"/>
        <w:rPr>
          <w:rFonts w:cs="Arial"/>
        </w:rPr>
      </w:pPr>
      <w:r w:rsidRPr="009F5448">
        <w:rPr>
          <w:rFonts w:cs="Arial"/>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6127B1" w:rsidRPr="009F5448" w:rsidRDefault="006127B1" w:rsidP="009F5448">
      <w:pPr>
        <w:autoSpaceDE w:val="0"/>
        <w:autoSpaceDN w:val="0"/>
        <w:adjustRightInd w:val="0"/>
        <w:ind w:firstLine="709"/>
        <w:rPr>
          <w:rFonts w:cs="Arial"/>
        </w:rPr>
      </w:pPr>
      <w:r w:rsidRPr="009F5448">
        <w:rPr>
          <w:rFonts w:cs="Arial"/>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6127B1" w:rsidRPr="009F5448" w:rsidRDefault="006127B1" w:rsidP="009F5448">
      <w:pPr>
        <w:widowControl w:val="0"/>
        <w:tabs>
          <w:tab w:val="left" w:pos="1560"/>
          <w:tab w:val="left" w:pos="1680"/>
          <w:tab w:val="left" w:pos="1985"/>
        </w:tabs>
        <w:suppressAutoHyphens/>
        <w:autoSpaceDE w:val="0"/>
        <w:autoSpaceDN w:val="0"/>
        <w:adjustRightInd w:val="0"/>
        <w:ind w:firstLine="709"/>
        <w:rPr>
          <w:rFonts w:cs="Arial"/>
        </w:rPr>
      </w:pPr>
      <w:r w:rsidRPr="009F5448">
        <w:rPr>
          <w:rFonts w:cs="Arial"/>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127B1" w:rsidRPr="009F5448" w:rsidRDefault="006127B1" w:rsidP="009F5448">
      <w:pPr>
        <w:widowControl w:val="0"/>
        <w:tabs>
          <w:tab w:val="left" w:pos="1560"/>
          <w:tab w:val="left" w:pos="1680"/>
          <w:tab w:val="left" w:pos="1985"/>
        </w:tabs>
        <w:suppressAutoHyphens/>
        <w:autoSpaceDE w:val="0"/>
        <w:autoSpaceDN w:val="0"/>
        <w:adjustRightInd w:val="0"/>
        <w:ind w:firstLine="709"/>
        <w:rPr>
          <w:rFonts w:cs="Arial"/>
        </w:rPr>
      </w:pPr>
      <w:r w:rsidRPr="009F5448">
        <w:rPr>
          <w:rFonts w:cs="Arial"/>
        </w:rPr>
        <w:t xml:space="preserve">3.8.1. </w:t>
      </w:r>
      <w:r w:rsidRPr="009F5448">
        <w:rPr>
          <w:rFonts w:cs="Arial"/>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6127B1" w:rsidRPr="009F5448" w:rsidRDefault="006127B1" w:rsidP="009F5448">
      <w:pPr>
        <w:widowControl w:val="0"/>
        <w:tabs>
          <w:tab w:val="left" w:pos="1560"/>
          <w:tab w:val="left" w:pos="1680"/>
          <w:tab w:val="left" w:pos="1985"/>
        </w:tabs>
        <w:suppressAutoHyphens/>
        <w:autoSpaceDE w:val="0"/>
        <w:autoSpaceDN w:val="0"/>
        <w:adjustRightInd w:val="0"/>
        <w:ind w:firstLine="709"/>
        <w:rPr>
          <w:rFonts w:cs="Arial"/>
        </w:rPr>
      </w:pPr>
      <w:r w:rsidRPr="009F5448">
        <w:rPr>
          <w:rFonts w:cs="Arial"/>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6127B1" w:rsidRPr="009F5448" w:rsidRDefault="006127B1" w:rsidP="009F5448">
      <w:pPr>
        <w:widowControl w:val="0"/>
        <w:tabs>
          <w:tab w:val="left" w:pos="1560"/>
          <w:tab w:val="left" w:pos="1680"/>
          <w:tab w:val="left" w:pos="1985"/>
        </w:tabs>
        <w:suppressAutoHyphens/>
        <w:autoSpaceDE w:val="0"/>
        <w:autoSpaceDN w:val="0"/>
        <w:adjustRightInd w:val="0"/>
        <w:ind w:firstLine="709"/>
        <w:rPr>
          <w:rFonts w:cs="Arial"/>
        </w:rPr>
      </w:pPr>
      <w:r w:rsidRPr="009F5448">
        <w:rPr>
          <w:rFonts w:cs="Arial"/>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6127B1" w:rsidRPr="009F5448" w:rsidRDefault="006127B1" w:rsidP="009F5448">
      <w:pPr>
        <w:autoSpaceDE w:val="0"/>
        <w:autoSpaceDN w:val="0"/>
        <w:adjustRightInd w:val="0"/>
        <w:ind w:firstLine="709"/>
        <w:outlineLvl w:val="0"/>
        <w:rPr>
          <w:rFonts w:cs="Arial"/>
        </w:rPr>
      </w:pPr>
      <w:r w:rsidRPr="009F5448">
        <w:rPr>
          <w:rFonts w:cs="Arial"/>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6127B1" w:rsidRPr="009F5448" w:rsidRDefault="006127B1" w:rsidP="009F5448">
      <w:pPr>
        <w:widowControl w:val="0"/>
        <w:tabs>
          <w:tab w:val="left" w:pos="1560"/>
          <w:tab w:val="left" w:pos="1680"/>
          <w:tab w:val="left" w:pos="1985"/>
        </w:tabs>
        <w:suppressAutoHyphens/>
        <w:autoSpaceDE w:val="0"/>
        <w:autoSpaceDN w:val="0"/>
        <w:adjustRightInd w:val="0"/>
        <w:ind w:firstLine="709"/>
        <w:rPr>
          <w:rFonts w:cs="Arial"/>
        </w:rPr>
      </w:pPr>
    </w:p>
    <w:p w:rsidR="006127B1" w:rsidRPr="009F5448" w:rsidRDefault="006127B1" w:rsidP="009F5448">
      <w:pPr>
        <w:tabs>
          <w:tab w:val="left" w:pos="1560"/>
        </w:tabs>
        <w:jc w:val="center"/>
        <w:rPr>
          <w:rFonts w:cs="Arial"/>
          <w:b/>
        </w:rPr>
      </w:pPr>
      <w:r w:rsidRPr="009F5448">
        <w:rPr>
          <w:rFonts w:cs="Arial"/>
          <w:b/>
        </w:rPr>
        <w:t>4.Формы контроля  за исполнением административного регламента</w:t>
      </w:r>
    </w:p>
    <w:p w:rsidR="006127B1" w:rsidRPr="009F5448" w:rsidRDefault="006127B1" w:rsidP="009F5448">
      <w:pPr>
        <w:suppressAutoHyphens/>
        <w:ind w:firstLine="709"/>
        <w:jc w:val="center"/>
        <w:rPr>
          <w:rFonts w:cs="Arial"/>
        </w:rPr>
      </w:pPr>
    </w:p>
    <w:p w:rsidR="006127B1" w:rsidRPr="009F5448" w:rsidRDefault="006127B1" w:rsidP="009F5448">
      <w:pPr>
        <w:autoSpaceDE w:val="0"/>
        <w:autoSpaceDN w:val="0"/>
        <w:adjustRightInd w:val="0"/>
        <w:ind w:firstLine="709"/>
        <w:rPr>
          <w:rFonts w:cs="Arial"/>
        </w:rPr>
      </w:pPr>
      <w:r w:rsidRPr="009F5448">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27B1" w:rsidRPr="009F5448" w:rsidRDefault="006127B1" w:rsidP="009F5448">
      <w:pPr>
        <w:autoSpaceDE w:val="0"/>
        <w:autoSpaceDN w:val="0"/>
        <w:adjustRightInd w:val="0"/>
        <w:ind w:firstLine="709"/>
        <w:rPr>
          <w:rFonts w:cs="Arial"/>
        </w:rPr>
      </w:pPr>
      <w:r w:rsidRPr="009F5448">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27B1" w:rsidRPr="009F5448" w:rsidRDefault="006127B1" w:rsidP="009F5448">
      <w:pPr>
        <w:autoSpaceDE w:val="0"/>
        <w:autoSpaceDN w:val="0"/>
        <w:adjustRightInd w:val="0"/>
        <w:ind w:firstLine="709"/>
        <w:rPr>
          <w:rFonts w:cs="Arial"/>
        </w:rPr>
      </w:pPr>
      <w:r w:rsidRPr="009F5448">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27B1" w:rsidRPr="009F5448" w:rsidRDefault="006127B1" w:rsidP="009F5448">
      <w:pPr>
        <w:adjustRightInd w:val="0"/>
        <w:ind w:firstLine="709"/>
        <w:outlineLvl w:val="2"/>
        <w:rPr>
          <w:rFonts w:cs="Arial"/>
        </w:rPr>
      </w:pPr>
      <w:r w:rsidRPr="009F5448">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27B1" w:rsidRPr="009F5448" w:rsidRDefault="006127B1" w:rsidP="009F5448">
      <w:pPr>
        <w:pStyle w:val="ConsPlusTitle"/>
        <w:widowControl/>
        <w:ind w:firstLine="709"/>
        <w:jc w:val="both"/>
        <w:rPr>
          <w:b w:val="0"/>
          <w:sz w:val="24"/>
          <w:szCs w:val="24"/>
        </w:rPr>
      </w:pPr>
      <w:r w:rsidRPr="009F5448">
        <w:rPr>
          <w:b w:val="0"/>
          <w:sz w:val="24"/>
          <w:szCs w:val="24"/>
        </w:rPr>
        <w:t>4.4. Проведение текущего контроля должно осуществляться не реже двух раз в год.</w:t>
      </w:r>
    </w:p>
    <w:p w:rsidR="006127B1" w:rsidRPr="009F5448" w:rsidRDefault="006127B1" w:rsidP="009F5448">
      <w:pPr>
        <w:adjustRightInd w:val="0"/>
        <w:ind w:firstLine="709"/>
        <w:outlineLvl w:val="2"/>
        <w:rPr>
          <w:rFonts w:cs="Arial"/>
        </w:rPr>
      </w:pPr>
      <w:r w:rsidRPr="009F5448">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27B1" w:rsidRPr="009F5448" w:rsidRDefault="006127B1" w:rsidP="009F5448">
      <w:pPr>
        <w:autoSpaceDE w:val="0"/>
        <w:autoSpaceDN w:val="0"/>
        <w:adjustRightInd w:val="0"/>
        <w:ind w:firstLine="709"/>
        <w:rPr>
          <w:rFonts w:cs="Arial"/>
        </w:rPr>
      </w:pPr>
      <w:r w:rsidRPr="009F5448">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127B1" w:rsidRPr="009F5448" w:rsidRDefault="006127B1" w:rsidP="009F5448">
      <w:pPr>
        <w:autoSpaceDE w:val="0"/>
        <w:autoSpaceDN w:val="0"/>
        <w:adjustRightInd w:val="0"/>
        <w:ind w:firstLine="709"/>
        <w:rPr>
          <w:rFonts w:cs="Arial"/>
        </w:rPr>
      </w:pPr>
      <w:r w:rsidRPr="009F5448">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27B1" w:rsidRPr="009F5448" w:rsidRDefault="006127B1" w:rsidP="009F5448">
      <w:pPr>
        <w:autoSpaceDE w:val="0"/>
        <w:autoSpaceDN w:val="0"/>
        <w:adjustRightInd w:val="0"/>
        <w:ind w:firstLine="709"/>
        <w:rPr>
          <w:rFonts w:cs="Arial"/>
        </w:rPr>
      </w:pPr>
      <w:r w:rsidRPr="009F5448">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27B1" w:rsidRPr="009F5448" w:rsidRDefault="006127B1" w:rsidP="009F5448">
      <w:pPr>
        <w:suppressAutoHyphens/>
        <w:ind w:firstLine="709"/>
        <w:rPr>
          <w:rFonts w:cs="Arial"/>
        </w:rPr>
      </w:pPr>
    </w:p>
    <w:p w:rsidR="006127B1" w:rsidRPr="009F5448" w:rsidRDefault="006127B1" w:rsidP="009F5448">
      <w:pPr>
        <w:tabs>
          <w:tab w:val="left" w:pos="1560"/>
        </w:tabs>
        <w:ind w:firstLine="709"/>
        <w:jc w:val="center"/>
        <w:rPr>
          <w:rFonts w:cs="Arial"/>
          <w:b/>
        </w:rPr>
      </w:pPr>
      <w:r w:rsidRPr="009F5448">
        <w:rPr>
          <w:rFonts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7B1" w:rsidRPr="009F5448" w:rsidRDefault="006127B1" w:rsidP="009F5448">
      <w:pPr>
        <w:pStyle w:val="ConsPlusTitle"/>
        <w:widowControl/>
        <w:ind w:firstLine="709"/>
        <w:jc w:val="both"/>
        <w:rPr>
          <w:b w:val="0"/>
          <w:sz w:val="24"/>
          <w:szCs w:val="24"/>
        </w:rPr>
      </w:pPr>
    </w:p>
    <w:p w:rsidR="006127B1" w:rsidRPr="009F5448" w:rsidRDefault="006127B1" w:rsidP="009F5448">
      <w:pPr>
        <w:pStyle w:val="ConsPlusNormal"/>
        <w:ind w:firstLine="709"/>
        <w:jc w:val="both"/>
        <w:rPr>
          <w:rFonts w:cs="Arial"/>
        </w:rPr>
      </w:pPr>
      <w:r w:rsidRPr="009F5448">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27B1" w:rsidRPr="009F5448" w:rsidRDefault="006127B1" w:rsidP="009F5448">
      <w:pPr>
        <w:pStyle w:val="ConsPlusNormal"/>
        <w:ind w:firstLine="709"/>
        <w:jc w:val="both"/>
        <w:rPr>
          <w:rFonts w:cs="Arial"/>
        </w:rPr>
      </w:pPr>
      <w:r w:rsidRPr="009F5448">
        <w:rPr>
          <w:rFonts w:cs="Arial"/>
        </w:rPr>
        <w:t>5.2. Заявитель может обратиться с жалобой, в том числе в следующих случаях:</w:t>
      </w:r>
    </w:p>
    <w:p w:rsidR="006127B1" w:rsidRPr="009F5448" w:rsidRDefault="006127B1" w:rsidP="009F5448">
      <w:pPr>
        <w:pStyle w:val="ConsPlusNormal"/>
        <w:ind w:firstLine="709"/>
        <w:jc w:val="both"/>
        <w:rPr>
          <w:rFonts w:cs="Arial"/>
        </w:rPr>
      </w:pPr>
      <w:r w:rsidRPr="009F5448">
        <w:rPr>
          <w:rFonts w:cs="Arial"/>
        </w:rPr>
        <w:t>1) нарушение срока регистрации заявления заявителя об оказании муниципальной услуги;</w:t>
      </w:r>
    </w:p>
    <w:p w:rsidR="006127B1" w:rsidRPr="009F5448" w:rsidRDefault="006127B1" w:rsidP="009F5448">
      <w:pPr>
        <w:pStyle w:val="ConsPlusNormal"/>
        <w:ind w:firstLine="709"/>
        <w:jc w:val="both"/>
        <w:rPr>
          <w:rFonts w:cs="Arial"/>
        </w:rPr>
      </w:pPr>
      <w:r w:rsidRPr="009F5448">
        <w:rPr>
          <w:rFonts w:cs="Arial"/>
        </w:rPr>
        <w:t>2) нарушение срока предоставления муниципальной услуги;</w:t>
      </w:r>
    </w:p>
    <w:p w:rsidR="006127B1" w:rsidRPr="009F5448" w:rsidRDefault="006127B1" w:rsidP="009F5448">
      <w:pPr>
        <w:pStyle w:val="ConsPlusNormal"/>
        <w:ind w:firstLine="709"/>
        <w:jc w:val="both"/>
        <w:rPr>
          <w:rFonts w:cs="Arial"/>
        </w:rPr>
      </w:pPr>
      <w:r w:rsidRPr="009F5448">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Воронежской области  для предоставления муниципальной услуги;</w:t>
      </w:r>
    </w:p>
    <w:p w:rsidR="006127B1" w:rsidRPr="009F5448" w:rsidRDefault="006127B1" w:rsidP="009F5448">
      <w:pPr>
        <w:pStyle w:val="ConsPlusNormal"/>
        <w:ind w:firstLine="709"/>
        <w:jc w:val="both"/>
        <w:rPr>
          <w:rFonts w:cs="Arial"/>
        </w:rPr>
      </w:pPr>
      <w:r w:rsidRPr="009F5448">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Воронежской области для предоставления муниципальной услуги, у заявителя;</w:t>
      </w:r>
    </w:p>
    <w:p w:rsidR="006127B1" w:rsidRPr="009F5448" w:rsidRDefault="006127B1" w:rsidP="009F5448">
      <w:pPr>
        <w:pStyle w:val="ConsPlusNormal"/>
        <w:ind w:firstLine="709"/>
        <w:jc w:val="both"/>
        <w:rPr>
          <w:rFonts w:cs="Arial"/>
        </w:rPr>
      </w:pPr>
      <w:r w:rsidRPr="009F5448">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Воронежской области;</w:t>
      </w:r>
    </w:p>
    <w:p w:rsidR="006127B1" w:rsidRPr="009F5448" w:rsidRDefault="006127B1" w:rsidP="009F5448">
      <w:pPr>
        <w:pStyle w:val="ConsPlusNormal"/>
        <w:ind w:firstLine="709"/>
        <w:jc w:val="both"/>
        <w:rPr>
          <w:rFonts w:cs="Arial"/>
        </w:rPr>
      </w:pPr>
      <w:r w:rsidRPr="009F5448">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Лискинского муниципального района Воронежской области;</w:t>
      </w:r>
    </w:p>
    <w:p w:rsidR="006127B1" w:rsidRPr="009F5448" w:rsidRDefault="006127B1" w:rsidP="009F5448">
      <w:pPr>
        <w:pStyle w:val="ConsPlusNormal"/>
        <w:ind w:firstLine="709"/>
        <w:jc w:val="both"/>
        <w:rPr>
          <w:rFonts w:cs="Arial"/>
        </w:rPr>
      </w:pPr>
      <w:r w:rsidRPr="009F5448">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27B1" w:rsidRPr="009F5448" w:rsidRDefault="006127B1" w:rsidP="009F5448">
      <w:pPr>
        <w:pStyle w:val="ConsPlusNormal"/>
        <w:ind w:firstLine="709"/>
        <w:jc w:val="both"/>
        <w:rPr>
          <w:rFonts w:cs="Arial"/>
        </w:rPr>
      </w:pPr>
      <w:r w:rsidRPr="009F5448">
        <w:rPr>
          <w:rFonts w:cs="Arial"/>
        </w:rPr>
        <w:t>5.3. Оснований для отказа в рассмотрении либо приостановления рассмотрения жалобы не имеется.</w:t>
      </w:r>
    </w:p>
    <w:p w:rsidR="006127B1" w:rsidRPr="009F5448" w:rsidRDefault="006127B1" w:rsidP="009F5448">
      <w:pPr>
        <w:autoSpaceDE w:val="0"/>
        <w:autoSpaceDN w:val="0"/>
        <w:adjustRightInd w:val="0"/>
        <w:ind w:firstLine="709"/>
        <w:rPr>
          <w:rFonts w:cs="Arial"/>
        </w:rPr>
      </w:pPr>
      <w:r w:rsidRPr="009F5448">
        <w:rPr>
          <w:rFonts w:cs="Arial"/>
        </w:rPr>
        <w:t>5.4. Основанием для начала процедуры досудебного (внесудебного) обжалования является поступившая жалоба.</w:t>
      </w:r>
    </w:p>
    <w:p w:rsidR="006127B1" w:rsidRPr="009F5448" w:rsidRDefault="006127B1" w:rsidP="009F5448">
      <w:pPr>
        <w:autoSpaceDE w:val="0"/>
        <w:autoSpaceDN w:val="0"/>
        <w:adjustRightInd w:val="0"/>
        <w:ind w:firstLine="709"/>
        <w:rPr>
          <w:rFonts w:cs="Arial"/>
        </w:rPr>
      </w:pPr>
      <w:r w:rsidRPr="009F5448">
        <w:rPr>
          <w:rFonts w:cs="Arial"/>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27B1" w:rsidRPr="009F5448" w:rsidRDefault="006127B1" w:rsidP="009F5448">
      <w:pPr>
        <w:autoSpaceDE w:val="0"/>
        <w:autoSpaceDN w:val="0"/>
        <w:adjustRightInd w:val="0"/>
        <w:ind w:firstLine="709"/>
        <w:rPr>
          <w:rFonts w:cs="Arial"/>
        </w:rPr>
      </w:pPr>
      <w:r w:rsidRPr="009F5448">
        <w:rPr>
          <w:rFonts w:cs="Arial"/>
        </w:rPr>
        <w:t>5.5. Жалоба должна содержать:</w:t>
      </w:r>
    </w:p>
    <w:p w:rsidR="006127B1" w:rsidRPr="009F5448" w:rsidRDefault="006127B1" w:rsidP="009F5448">
      <w:pPr>
        <w:autoSpaceDE w:val="0"/>
        <w:autoSpaceDN w:val="0"/>
        <w:adjustRightInd w:val="0"/>
        <w:ind w:firstLine="709"/>
        <w:rPr>
          <w:rFonts w:cs="Arial"/>
        </w:rPr>
      </w:pPr>
      <w:r w:rsidRPr="009F5448">
        <w:rPr>
          <w:rFonts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6127B1" w:rsidRPr="009F5448" w:rsidRDefault="006127B1" w:rsidP="009F5448">
      <w:pPr>
        <w:autoSpaceDE w:val="0"/>
        <w:autoSpaceDN w:val="0"/>
        <w:adjustRightInd w:val="0"/>
        <w:ind w:firstLine="709"/>
        <w:rPr>
          <w:rFonts w:cs="Arial"/>
        </w:rPr>
      </w:pPr>
      <w:r w:rsidRPr="009F5448">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27B1" w:rsidRPr="009F5448" w:rsidRDefault="006127B1" w:rsidP="009F5448">
      <w:pPr>
        <w:autoSpaceDE w:val="0"/>
        <w:autoSpaceDN w:val="0"/>
        <w:adjustRightInd w:val="0"/>
        <w:ind w:firstLine="709"/>
        <w:rPr>
          <w:rFonts w:cs="Arial"/>
        </w:rPr>
      </w:pPr>
      <w:r w:rsidRPr="009F5448">
        <w:rPr>
          <w:rFonts w:cs="Arial"/>
        </w:rPr>
        <w:t>- сведения об обжалуемых решениях и действиях (бездействии) администрации, должностного лица либо муниципального служащего;</w:t>
      </w:r>
    </w:p>
    <w:p w:rsidR="006127B1" w:rsidRPr="009F5448" w:rsidRDefault="006127B1" w:rsidP="009F5448">
      <w:pPr>
        <w:autoSpaceDE w:val="0"/>
        <w:autoSpaceDN w:val="0"/>
        <w:adjustRightInd w:val="0"/>
        <w:ind w:firstLine="709"/>
        <w:rPr>
          <w:rFonts w:cs="Arial"/>
        </w:rPr>
      </w:pPr>
      <w:r w:rsidRPr="009F5448">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27B1" w:rsidRPr="009F5448" w:rsidRDefault="006127B1" w:rsidP="009F5448">
      <w:pPr>
        <w:pStyle w:val="ConsPlusNormal"/>
        <w:ind w:firstLine="709"/>
        <w:jc w:val="both"/>
        <w:rPr>
          <w:rFonts w:cs="Arial"/>
        </w:rPr>
      </w:pPr>
      <w:r w:rsidRPr="009F5448">
        <w:rPr>
          <w:rFonts w:cs="Arial"/>
        </w:rPr>
        <w:t>5.5. Заявитель может обжаловать решения и действия (бездействие) должностных лиц, муниципальных служащих администрации главе Лискинского муниципального района.</w:t>
      </w:r>
    </w:p>
    <w:p w:rsidR="006127B1" w:rsidRPr="009F5448" w:rsidRDefault="006127B1" w:rsidP="009F5448">
      <w:pPr>
        <w:pStyle w:val="ConsPlusNormal"/>
        <w:ind w:firstLine="709"/>
        <w:jc w:val="both"/>
        <w:rPr>
          <w:rFonts w:cs="Arial"/>
        </w:rPr>
      </w:pPr>
      <w:r w:rsidRPr="009F5448">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127B1" w:rsidRPr="009F5448" w:rsidRDefault="006127B1" w:rsidP="009F5448">
      <w:pPr>
        <w:pStyle w:val="ConsPlusNormal"/>
        <w:ind w:firstLine="709"/>
        <w:jc w:val="both"/>
        <w:rPr>
          <w:rFonts w:cs="Arial"/>
        </w:rPr>
      </w:pPr>
      <w:r w:rsidRPr="009F5448">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27B1" w:rsidRPr="009F5448" w:rsidRDefault="006127B1" w:rsidP="009F5448">
      <w:pPr>
        <w:pStyle w:val="ConsPlusNormal"/>
        <w:ind w:firstLine="709"/>
        <w:jc w:val="both"/>
        <w:rPr>
          <w:rFonts w:cs="Arial"/>
        </w:rPr>
      </w:pPr>
      <w:r w:rsidRPr="009F5448">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27B1" w:rsidRPr="009F5448" w:rsidRDefault="006127B1" w:rsidP="009F5448">
      <w:pPr>
        <w:pStyle w:val="ConsPlusNormal"/>
        <w:ind w:firstLine="709"/>
        <w:jc w:val="both"/>
        <w:rPr>
          <w:rFonts w:cs="Arial"/>
        </w:rPr>
      </w:pPr>
      <w:r w:rsidRPr="009F5448">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6127B1" w:rsidRPr="009F5448" w:rsidRDefault="006127B1" w:rsidP="009F5448">
      <w:pPr>
        <w:pStyle w:val="ConsPlusNormal"/>
        <w:ind w:firstLine="709"/>
        <w:jc w:val="both"/>
        <w:rPr>
          <w:rFonts w:cs="Arial"/>
        </w:rPr>
      </w:pPr>
      <w:r w:rsidRPr="009F5448">
        <w:rPr>
          <w:rFonts w:cs="Arial"/>
        </w:rPr>
        <w:t>1) наличие вступившего в законную силу решения суда, арбитражного суда по жалобе о том же предмете и по тем же основаниям;</w:t>
      </w:r>
    </w:p>
    <w:p w:rsidR="006127B1" w:rsidRPr="009F5448" w:rsidRDefault="006127B1" w:rsidP="009F5448">
      <w:pPr>
        <w:pStyle w:val="ConsPlusNormal"/>
        <w:ind w:firstLine="709"/>
        <w:jc w:val="both"/>
        <w:rPr>
          <w:rFonts w:cs="Arial"/>
        </w:rPr>
      </w:pPr>
      <w:r w:rsidRPr="009F5448">
        <w:rPr>
          <w:rFonts w:cs="Arial"/>
        </w:rPr>
        <w:t>2) подача жалобы лицом, полномочия которого не подтверждены в порядке, установленном законодательством;</w:t>
      </w:r>
    </w:p>
    <w:p w:rsidR="006127B1" w:rsidRPr="009F5448" w:rsidRDefault="006127B1" w:rsidP="009F5448">
      <w:pPr>
        <w:pStyle w:val="ConsPlusNormal"/>
        <w:ind w:firstLine="709"/>
        <w:jc w:val="both"/>
        <w:rPr>
          <w:rFonts w:cs="Arial"/>
        </w:rPr>
      </w:pPr>
      <w:r w:rsidRPr="009F5448">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27B1" w:rsidRPr="009F5448" w:rsidRDefault="006127B1" w:rsidP="009F5448">
      <w:pPr>
        <w:pStyle w:val="ConsPlusNormal"/>
        <w:ind w:firstLine="709"/>
        <w:jc w:val="both"/>
        <w:rPr>
          <w:rFonts w:cs="Arial"/>
        </w:rPr>
      </w:pPr>
      <w:r w:rsidRPr="009F5448">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6127B1" w:rsidRPr="009F5448" w:rsidRDefault="006127B1" w:rsidP="009F5448">
      <w:pPr>
        <w:pStyle w:val="ConsPlusNormal"/>
        <w:ind w:firstLine="709"/>
        <w:jc w:val="both"/>
        <w:rPr>
          <w:rFonts w:cs="Arial"/>
        </w:rPr>
      </w:pPr>
      <w:r w:rsidRPr="009F5448">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27B1" w:rsidRPr="009F5448" w:rsidRDefault="006127B1" w:rsidP="009F5448">
      <w:pPr>
        <w:pStyle w:val="ConsPlusNormal"/>
        <w:ind w:firstLine="709"/>
        <w:jc w:val="both"/>
        <w:rPr>
          <w:rFonts w:cs="Arial"/>
        </w:rPr>
      </w:pPr>
      <w:r w:rsidRPr="009F5448">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27B1" w:rsidRPr="009F5448" w:rsidRDefault="006127B1" w:rsidP="009F5448">
      <w:pPr>
        <w:pStyle w:val="ConsPlusNormal"/>
        <w:ind w:firstLine="709"/>
        <w:jc w:val="both"/>
        <w:rPr>
          <w:rFonts w:cs="Arial"/>
        </w:rPr>
      </w:pPr>
      <w:r w:rsidRPr="009F5448">
        <w:rPr>
          <w:rFonts w:cs="Arial"/>
        </w:rPr>
        <w:t>5.8. Заявители имеют право на получение документов и информации, необходимых для обоснования и рассмотрения жалобы.</w:t>
      </w:r>
    </w:p>
    <w:p w:rsidR="006127B1" w:rsidRPr="009F5448" w:rsidRDefault="006127B1" w:rsidP="009F5448">
      <w:pPr>
        <w:pStyle w:val="ConsPlusNormal"/>
        <w:ind w:firstLine="709"/>
        <w:jc w:val="both"/>
        <w:rPr>
          <w:rFonts w:cs="Arial"/>
        </w:rPr>
      </w:pPr>
      <w:r w:rsidRPr="009F5448">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27B1" w:rsidRPr="009F5448" w:rsidRDefault="006127B1" w:rsidP="009F5448">
      <w:pPr>
        <w:pStyle w:val="ConsPlusNormal"/>
        <w:ind w:firstLine="709"/>
        <w:jc w:val="both"/>
        <w:rPr>
          <w:rFonts w:cs="Arial"/>
        </w:rPr>
      </w:pPr>
      <w:r w:rsidRPr="009F5448">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7B1" w:rsidRPr="009F5448" w:rsidRDefault="006127B1" w:rsidP="009F5448">
      <w:pPr>
        <w:autoSpaceDE w:val="0"/>
        <w:autoSpaceDN w:val="0"/>
        <w:adjustRightInd w:val="0"/>
        <w:ind w:firstLine="709"/>
        <w:rPr>
          <w:rFonts w:cs="Arial"/>
        </w:rPr>
      </w:pPr>
      <w:r w:rsidRPr="009F5448">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27B1" w:rsidRPr="009F5448" w:rsidRDefault="006127B1" w:rsidP="009F5448">
      <w:pPr>
        <w:ind w:firstLine="709"/>
        <w:rPr>
          <w:rFonts w:cs="Arial"/>
          <w:lang w:eastAsia="ar-SA"/>
        </w:rPr>
      </w:pPr>
    </w:p>
    <w:p w:rsidR="006127B1" w:rsidRPr="009F5448" w:rsidRDefault="006127B1" w:rsidP="009F5448">
      <w:pPr>
        <w:ind w:firstLine="709"/>
        <w:rPr>
          <w:rFonts w:cs="Arial"/>
          <w:lang w:eastAsia="ar-SA"/>
        </w:rPr>
      </w:pPr>
    </w:p>
    <w:p w:rsidR="006127B1" w:rsidRPr="009F5448" w:rsidRDefault="006127B1" w:rsidP="009F5448">
      <w:pPr>
        <w:autoSpaceDE w:val="0"/>
        <w:autoSpaceDN w:val="0"/>
        <w:adjustRightInd w:val="0"/>
        <w:ind w:firstLine="709"/>
        <w:jc w:val="right"/>
        <w:outlineLvl w:val="0"/>
        <w:rPr>
          <w:rFonts w:cs="Arial"/>
        </w:rPr>
      </w:pPr>
      <w:r w:rsidRPr="009F5448">
        <w:rPr>
          <w:rFonts w:cs="Arial"/>
        </w:rPr>
        <w:t>Приложение № 1</w:t>
      </w:r>
    </w:p>
    <w:p w:rsidR="006127B1" w:rsidRPr="009F5448" w:rsidRDefault="006127B1" w:rsidP="009F5448">
      <w:pPr>
        <w:autoSpaceDE w:val="0"/>
        <w:autoSpaceDN w:val="0"/>
        <w:adjustRightInd w:val="0"/>
        <w:ind w:firstLine="709"/>
        <w:jc w:val="right"/>
        <w:rPr>
          <w:rFonts w:cs="Arial"/>
        </w:rPr>
      </w:pPr>
      <w:r w:rsidRPr="009F5448">
        <w:rPr>
          <w:rFonts w:cs="Arial"/>
        </w:rPr>
        <w:t>к Административному регламенту</w:t>
      </w:r>
    </w:p>
    <w:p w:rsidR="006127B1" w:rsidRPr="009F5448" w:rsidRDefault="006127B1" w:rsidP="009F5448">
      <w:pPr>
        <w:autoSpaceDE w:val="0"/>
        <w:autoSpaceDN w:val="0"/>
        <w:adjustRightInd w:val="0"/>
        <w:ind w:firstLine="709"/>
        <w:jc w:val="center"/>
        <w:rPr>
          <w:rFonts w:cs="Arial"/>
        </w:rPr>
      </w:pPr>
    </w:p>
    <w:p w:rsidR="006127B1" w:rsidRPr="009F5448" w:rsidRDefault="006127B1" w:rsidP="009F5448">
      <w:pPr>
        <w:autoSpaceDE w:val="0"/>
        <w:autoSpaceDN w:val="0"/>
        <w:adjustRightInd w:val="0"/>
        <w:ind w:firstLine="709"/>
        <w:jc w:val="center"/>
        <w:rPr>
          <w:rFonts w:cs="Arial"/>
        </w:rPr>
      </w:pPr>
    </w:p>
    <w:p w:rsidR="006127B1" w:rsidRPr="009F5448" w:rsidRDefault="006127B1" w:rsidP="009F5448">
      <w:pPr>
        <w:autoSpaceDE w:val="0"/>
        <w:autoSpaceDN w:val="0"/>
        <w:adjustRightInd w:val="0"/>
        <w:ind w:firstLine="709"/>
        <w:rPr>
          <w:rFonts w:cs="Arial"/>
        </w:rPr>
      </w:pPr>
      <w:r w:rsidRPr="009F5448">
        <w:rPr>
          <w:rFonts w:cs="Arial"/>
        </w:rPr>
        <w:t>1. Место нахождения администрации Лискинского муниципального района Воронежской области: 397900 Воронежская область, город Лиски, проспект Ленина, дом 32.</w:t>
      </w:r>
    </w:p>
    <w:p w:rsidR="006127B1" w:rsidRPr="009F5448" w:rsidRDefault="006127B1" w:rsidP="009F5448">
      <w:pPr>
        <w:autoSpaceDE w:val="0"/>
        <w:autoSpaceDN w:val="0"/>
        <w:adjustRightInd w:val="0"/>
        <w:ind w:firstLine="709"/>
        <w:rPr>
          <w:rFonts w:cs="Arial"/>
        </w:rPr>
      </w:pPr>
      <w:r w:rsidRPr="009F5448">
        <w:rPr>
          <w:rFonts w:cs="Arial"/>
        </w:rPr>
        <w:t>График работы администрации Лискинского муниципального района Воронежской области:</w:t>
      </w:r>
    </w:p>
    <w:p w:rsidR="006127B1" w:rsidRPr="009F5448" w:rsidRDefault="006127B1" w:rsidP="009F5448">
      <w:pPr>
        <w:autoSpaceDE w:val="0"/>
        <w:autoSpaceDN w:val="0"/>
        <w:adjustRightInd w:val="0"/>
        <w:ind w:firstLine="709"/>
        <w:rPr>
          <w:rFonts w:cs="Arial"/>
        </w:rPr>
      </w:pPr>
      <w:r w:rsidRPr="009F5448">
        <w:rPr>
          <w:rFonts w:cs="Arial"/>
        </w:rPr>
        <w:t>понедельник - пятница:  08:00 – 17:00;</w:t>
      </w:r>
    </w:p>
    <w:p w:rsidR="006127B1" w:rsidRPr="009F5448" w:rsidRDefault="006127B1" w:rsidP="009F5448">
      <w:pPr>
        <w:autoSpaceDE w:val="0"/>
        <w:autoSpaceDN w:val="0"/>
        <w:adjustRightInd w:val="0"/>
        <w:ind w:firstLine="709"/>
        <w:rPr>
          <w:rFonts w:cs="Arial"/>
        </w:rPr>
      </w:pPr>
      <w:r w:rsidRPr="009F5448">
        <w:rPr>
          <w:rFonts w:cs="Arial"/>
        </w:rPr>
        <w:t>перерыв: 12:00 – 13:00.</w:t>
      </w:r>
    </w:p>
    <w:p w:rsidR="006127B1" w:rsidRPr="009F5448" w:rsidRDefault="006127B1" w:rsidP="009F5448">
      <w:pPr>
        <w:autoSpaceDE w:val="0"/>
        <w:autoSpaceDN w:val="0"/>
        <w:adjustRightInd w:val="0"/>
        <w:ind w:firstLine="709"/>
        <w:rPr>
          <w:rFonts w:cs="Arial"/>
        </w:rPr>
      </w:pPr>
      <w:r w:rsidRPr="009F5448">
        <w:rPr>
          <w:rFonts w:cs="Arial"/>
        </w:rPr>
        <w:t>Официальный сайт администрации Лискинского муниципального района Воронежской области в сети Интернет: www.liski-adm.ru.</w:t>
      </w:r>
    </w:p>
    <w:p w:rsidR="006127B1" w:rsidRPr="009F5448" w:rsidRDefault="006127B1" w:rsidP="009F5448">
      <w:pPr>
        <w:tabs>
          <w:tab w:val="left" w:pos="1440"/>
          <w:tab w:val="left" w:pos="1560"/>
        </w:tabs>
        <w:ind w:firstLine="709"/>
        <w:rPr>
          <w:rFonts w:cs="Arial"/>
        </w:rPr>
      </w:pPr>
      <w:r w:rsidRPr="009F5448">
        <w:rPr>
          <w:rFonts w:cs="Arial"/>
        </w:rPr>
        <w:t xml:space="preserve">Адрес электронной почты администрации Лискинского муниципального района Воронежской области </w:t>
      </w:r>
      <w:r w:rsidRPr="009F5448">
        <w:rPr>
          <w:rFonts w:cs="Arial"/>
          <w:lang w:val="en-US"/>
        </w:rPr>
        <w:t>liski</w:t>
      </w:r>
      <w:r w:rsidRPr="009F5448">
        <w:rPr>
          <w:rFonts w:cs="Arial"/>
        </w:rPr>
        <w:t>@</w:t>
      </w:r>
      <w:r w:rsidRPr="009F5448">
        <w:rPr>
          <w:rFonts w:cs="Arial"/>
          <w:lang w:val="en-US"/>
        </w:rPr>
        <w:t>govvrn</w:t>
      </w:r>
      <w:r w:rsidRPr="009F5448">
        <w:rPr>
          <w:rFonts w:cs="Arial"/>
        </w:rPr>
        <w:t>.</w:t>
      </w:r>
      <w:r w:rsidRPr="009F5448">
        <w:rPr>
          <w:rFonts w:cs="Arial"/>
          <w:lang w:val="en-US"/>
        </w:rPr>
        <w:t>ru</w:t>
      </w:r>
      <w:r w:rsidRPr="009F5448">
        <w:rPr>
          <w:rFonts w:cs="Arial"/>
        </w:rPr>
        <w:t>.</w:t>
      </w:r>
    </w:p>
    <w:p w:rsidR="006127B1" w:rsidRPr="009F5448" w:rsidRDefault="006127B1" w:rsidP="009F5448">
      <w:pPr>
        <w:tabs>
          <w:tab w:val="left" w:pos="1440"/>
          <w:tab w:val="left" w:pos="1560"/>
        </w:tabs>
        <w:ind w:firstLine="709"/>
        <w:rPr>
          <w:rFonts w:cs="Arial"/>
        </w:rPr>
      </w:pPr>
      <w:r w:rsidRPr="009F5448">
        <w:rPr>
          <w:rFonts w:cs="Arial"/>
        </w:rPr>
        <w:t xml:space="preserve"> Телефоны для справок: (47391) 4-59-16.</w:t>
      </w:r>
    </w:p>
    <w:p w:rsidR="006127B1" w:rsidRPr="009F5448" w:rsidRDefault="006127B1" w:rsidP="009F5448">
      <w:pPr>
        <w:autoSpaceDE w:val="0"/>
        <w:autoSpaceDN w:val="0"/>
        <w:adjustRightInd w:val="0"/>
        <w:ind w:firstLine="709"/>
        <w:rPr>
          <w:rFonts w:cs="Arial"/>
        </w:rPr>
      </w:pPr>
      <w:r w:rsidRPr="009F5448">
        <w:rPr>
          <w:rFonts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127B1" w:rsidRPr="009F5448" w:rsidRDefault="006127B1" w:rsidP="009F5448">
      <w:pPr>
        <w:autoSpaceDE w:val="0"/>
        <w:autoSpaceDN w:val="0"/>
        <w:adjustRightInd w:val="0"/>
        <w:ind w:firstLine="709"/>
        <w:rPr>
          <w:rFonts w:cs="Arial"/>
        </w:rPr>
      </w:pPr>
      <w:r w:rsidRPr="009F5448">
        <w:rPr>
          <w:rFonts w:cs="Arial"/>
        </w:rPr>
        <w:t xml:space="preserve"> Место нахождения АУ «МФЦ»: </w:t>
      </w:r>
      <w:smartTag w:uri="urn:schemas-microsoft-com:office:smarttags" w:element="metricconverter">
        <w:smartTagPr>
          <w:attr w:name="ProductID" w:val="394026, г"/>
        </w:smartTagPr>
        <w:r w:rsidRPr="009F5448">
          <w:rPr>
            <w:rFonts w:cs="Arial"/>
          </w:rPr>
          <w:t>394026, г</w:t>
        </w:r>
      </w:smartTag>
      <w:r w:rsidRPr="009F5448">
        <w:rPr>
          <w:rFonts w:cs="Arial"/>
        </w:rPr>
        <w:t>. Воронеж, ул. Дружинников, 3б (Коминтерновский район).</w:t>
      </w:r>
    </w:p>
    <w:p w:rsidR="006127B1" w:rsidRPr="009F5448" w:rsidRDefault="006127B1" w:rsidP="009F5448">
      <w:pPr>
        <w:autoSpaceDE w:val="0"/>
        <w:autoSpaceDN w:val="0"/>
        <w:adjustRightInd w:val="0"/>
        <w:ind w:firstLine="709"/>
        <w:rPr>
          <w:rFonts w:cs="Arial"/>
        </w:rPr>
      </w:pPr>
      <w:r w:rsidRPr="009F5448">
        <w:rPr>
          <w:rFonts w:cs="Arial"/>
        </w:rPr>
        <w:t>Телефон для справок АУ «МФЦ»: (473) 226-99-99.</w:t>
      </w:r>
    </w:p>
    <w:p w:rsidR="006127B1" w:rsidRPr="009F5448" w:rsidRDefault="006127B1" w:rsidP="009F5448">
      <w:pPr>
        <w:autoSpaceDE w:val="0"/>
        <w:autoSpaceDN w:val="0"/>
        <w:adjustRightInd w:val="0"/>
        <w:ind w:firstLine="709"/>
        <w:rPr>
          <w:rFonts w:cs="Arial"/>
        </w:rPr>
      </w:pPr>
      <w:r w:rsidRPr="009F5448">
        <w:rPr>
          <w:rFonts w:cs="Arial"/>
        </w:rPr>
        <w:t>Официальный сайт АУ «МФЦ» в сети Интернет: mfc.vr</w:t>
      </w:r>
      <w:r w:rsidRPr="009F5448">
        <w:rPr>
          <w:rFonts w:cs="Arial"/>
          <w:lang w:val="en-US"/>
        </w:rPr>
        <w:t>n</w:t>
      </w:r>
      <w:r w:rsidRPr="009F5448">
        <w:rPr>
          <w:rFonts w:cs="Arial"/>
        </w:rPr>
        <w:t>.ru.</w:t>
      </w:r>
    </w:p>
    <w:p w:rsidR="006127B1" w:rsidRPr="009F5448" w:rsidRDefault="006127B1" w:rsidP="009F5448">
      <w:pPr>
        <w:autoSpaceDE w:val="0"/>
        <w:autoSpaceDN w:val="0"/>
        <w:adjustRightInd w:val="0"/>
        <w:ind w:firstLine="709"/>
        <w:rPr>
          <w:rFonts w:cs="Arial"/>
        </w:rPr>
      </w:pPr>
      <w:r w:rsidRPr="009F5448">
        <w:rPr>
          <w:rFonts w:cs="Arial"/>
        </w:rPr>
        <w:t>Адрес электронной почты АУ «МФЦ»: od</w:t>
      </w:r>
      <w:r w:rsidRPr="009F5448">
        <w:rPr>
          <w:rFonts w:cs="Arial"/>
          <w:lang w:val="en-US"/>
        </w:rPr>
        <w:t>n</w:t>
      </w:r>
      <w:r w:rsidRPr="009F5448">
        <w:rPr>
          <w:rFonts w:cs="Arial"/>
        </w:rPr>
        <w:t>o-ok</w:t>
      </w:r>
      <w:r w:rsidRPr="009F5448">
        <w:rPr>
          <w:rFonts w:cs="Arial"/>
          <w:lang w:val="en-US"/>
        </w:rPr>
        <w:t>n</w:t>
      </w:r>
      <w:r w:rsidRPr="009F5448">
        <w:rPr>
          <w:rFonts w:cs="Arial"/>
        </w:rPr>
        <w:t>o@mail.ru.</w:t>
      </w:r>
    </w:p>
    <w:p w:rsidR="006127B1" w:rsidRPr="009F5448" w:rsidRDefault="006127B1" w:rsidP="009F5448">
      <w:pPr>
        <w:autoSpaceDE w:val="0"/>
        <w:autoSpaceDN w:val="0"/>
        <w:adjustRightInd w:val="0"/>
        <w:ind w:firstLine="709"/>
        <w:rPr>
          <w:rFonts w:cs="Arial"/>
        </w:rPr>
      </w:pPr>
      <w:r w:rsidRPr="009F5448">
        <w:rPr>
          <w:rFonts w:cs="Arial"/>
        </w:rPr>
        <w:t>График работы АУ «МФЦ»:</w:t>
      </w:r>
    </w:p>
    <w:p w:rsidR="006127B1" w:rsidRPr="009F5448" w:rsidRDefault="006127B1" w:rsidP="009F5448">
      <w:pPr>
        <w:autoSpaceDE w:val="0"/>
        <w:autoSpaceDN w:val="0"/>
        <w:adjustRightInd w:val="0"/>
        <w:ind w:firstLine="709"/>
        <w:rPr>
          <w:rFonts w:cs="Arial"/>
        </w:rPr>
      </w:pPr>
      <w:r w:rsidRPr="009F5448">
        <w:rPr>
          <w:rFonts w:cs="Arial"/>
        </w:rPr>
        <w:t>вторник, четверг, пятница: 09:00 – 18:00;</w:t>
      </w:r>
    </w:p>
    <w:p w:rsidR="006127B1" w:rsidRPr="009F5448" w:rsidRDefault="006127B1" w:rsidP="009F5448">
      <w:pPr>
        <w:autoSpaceDE w:val="0"/>
        <w:autoSpaceDN w:val="0"/>
        <w:adjustRightInd w:val="0"/>
        <w:ind w:firstLine="709"/>
        <w:rPr>
          <w:rFonts w:cs="Arial"/>
        </w:rPr>
      </w:pPr>
      <w:r w:rsidRPr="009F5448">
        <w:rPr>
          <w:rFonts w:cs="Arial"/>
        </w:rPr>
        <w:t>среда: 11:00 – 20:00;</w:t>
      </w:r>
    </w:p>
    <w:p w:rsidR="006127B1" w:rsidRPr="009F5448" w:rsidRDefault="006127B1" w:rsidP="009F5448">
      <w:pPr>
        <w:autoSpaceDE w:val="0"/>
        <w:autoSpaceDN w:val="0"/>
        <w:adjustRightInd w:val="0"/>
        <w:ind w:firstLine="709"/>
        <w:rPr>
          <w:rFonts w:cs="Arial"/>
        </w:rPr>
      </w:pPr>
      <w:r w:rsidRPr="009F5448">
        <w:rPr>
          <w:rFonts w:cs="Arial"/>
        </w:rPr>
        <w:t>суббота: 09:00 – 16:45.</w:t>
      </w:r>
    </w:p>
    <w:p w:rsidR="006127B1" w:rsidRPr="009F5448" w:rsidRDefault="006127B1" w:rsidP="009F5448">
      <w:pPr>
        <w:autoSpaceDE w:val="0"/>
        <w:autoSpaceDN w:val="0"/>
        <w:adjustRightInd w:val="0"/>
        <w:ind w:firstLine="709"/>
        <w:rPr>
          <w:rFonts w:cs="Arial"/>
        </w:rPr>
      </w:pPr>
      <w:r w:rsidRPr="009F5448">
        <w:rPr>
          <w:rFonts w:cs="Arial"/>
        </w:rPr>
        <w:t>3. Место нахождения филиала АУ «МФЦ» г.Лиски:</w:t>
      </w:r>
    </w:p>
    <w:p w:rsidR="006127B1" w:rsidRPr="009F5448" w:rsidRDefault="006127B1" w:rsidP="009F5448">
      <w:pPr>
        <w:autoSpaceDE w:val="0"/>
        <w:autoSpaceDN w:val="0"/>
        <w:adjustRightInd w:val="0"/>
        <w:ind w:firstLine="709"/>
        <w:rPr>
          <w:rFonts w:cs="Arial"/>
        </w:rPr>
      </w:pPr>
      <w:r w:rsidRPr="009F5448">
        <w:rPr>
          <w:rFonts w:cs="Arial"/>
        </w:rPr>
        <w:t>397908 Воронежская область, г.Лиски,  улица Маршала Жукова,  дом 1.</w:t>
      </w:r>
    </w:p>
    <w:p w:rsidR="006127B1" w:rsidRPr="009F5448" w:rsidRDefault="006127B1" w:rsidP="009F5448">
      <w:pPr>
        <w:autoSpaceDE w:val="0"/>
        <w:autoSpaceDN w:val="0"/>
        <w:adjustRightInd w:val="0"/>
        <w:ind w:firstLine="709"/>
        <w:rPr>
          <w:rFonts w:cs="Arial"/>
        </w:rPr>
      </w:pPr>
      <w:r w:rsidRPr="009F5448">
        <w:rPr>
          <w:rFonts w:cs="Arial"/>
        </w:rPr>
        <w:t>Телефон для справок филиала АУ «МФЦ» г. Лиски: (47391) 2-85-55.</w:t>
      </w:r>
    </w:p>
    <w:p w:rsidR="006127B1" w:rsidRPr="009F5448" w:rsidRDefault="006127B1" w:rsidP="009F5448">
      <w:pPr>
        <w:autoSpaceDE w:val="0"/>
        <w:autoSpaceDN w:val="0"/>
        <w:adjustRightInd w:val="0"/>
        <w:ind w:firstLine="709"/>
        <w:rPr>
          <w:rFonts w:cs="Arial"/>
        </w:rPr>
      </w:pPr>
      <w:r w:rsidRPr="009F5448">
        <w:rPr>
          <w:rFonts w:cs="Arial"/>
        </w:rPr>
        <w:t>График работы филиала АУ «МФЦ» г.Лиски:</w:t>
      </w:r>
    </w:p>
    <w:p w:rsidR="006127B1" w:rsidRPr="009F5448" w:rsidRDefault="006127B1" w:rsidP="009F5448">
      <w:pPr>
        <w:autoSpaceDE w:val="0"/>
        <w:autoSpaceDN w:val="0"/>
        <w:adjustRightInd w:val="0"/>
        <w:ind w:firstLine="709"/>
        <w:rPr>
          <w:rFonts w:cs="Arial"/>
        </w:rPr>
      </w:pPr>
      <w:r w:rsidRPr="009F5448">
        <w:rPr>
          <w:rFonts w:cs="Arial"/>
        </w:rPr>
        <w:t xml:space="preserve">- понедельник: 08:00 – 17:00; </w:t>
      </w:r>
    </w:p>
    <w:p w:rsidR="006127B1" w:rsidRPr="009F5448" w:rsidRDefault="006127B1" w:rsidP="009F5448">
      <w:pPr>
        <w:widowControl w:val="0"/>
        <w:autoSpaceDE w:val="0"/>
        <w:autoSpaceDN w:val="0"/>
        <w:adjustRightInd w:val="0"/>
        <w:ind w:firstLine="540"/>
        <w:rPr>
          <w:rFonts w:cs="Arial"/>
        </w:rPr>
      </w:pPr>
      <w:r w:rsidRPr="009F5448">
        <w:rPr>
          <w:rFonts w:cs="Arial"/>
        </w:rPr>
        <w:t xml:space="preserve">  - вторник, среда, четверг, пятница: 08:00-20:00; </w:t>
      </w:r>
    </w:p>
    <w:p w:rsidR="006127B1" w:rsidRPr="009F5448" w:rsidRDefault="006127B1" w:rsidP="009F5448">
      <w:pPr>
        <w:widowControl w:val="0"/>
        <w:autoSpaceDE w:val="0"/>
        <w:autoSpaceDN w:val="0"/>
        <w:adjustRightInd w:val="0"/>
        <w:rPr>
          <w:rFonts w:cs="Arial"/>
        </w:rPr>
      </w:pPr>
      <w:r w:rsidRPr="009F5448">
        <w:rPr>
          <w:rFonts w:cs="Arial"/>
        </w:rPr>
        <w:t xml:space="preserve">          - суббота: 08:00-15:45</w:t>
      </w:r>
      <w:r w:rsidRPr="009F5448">
        <w:rPr>
          <w:rFonts w:cs="Arial"/>
          <w:highlight w:val="yellow"/>
        </w:rPr>
        <w:t xml:space="preserve"> </w:t>
      </w:r>
    </w:p>
    <w:p w:rsidR="006127B1" w:rsidRPr="009F5448" w:rsidRDefault="006127B1" w:rsidP="009F5448">
      <w:pPr>
        <w:rPr>
          <w:rFonts w:cs="Arial"/>
        </w:rPr>
      </w:pPr>
    </w:p>
    <w:p w:rsidR="006127B1" w:rsidRPr="009F5448" w:rsidRDefault="006127B1" w:rsidP="009F5448">
      <w:pPr>
        <w:ind w:left="5103"/>
        <w:jc w:val="right"/>
        <w:rPr>
          <w:rFonts w:cs="Arial"/>
          <w:lang w:eastAsia="ar-SA"/>
        </w:rPr>
      </w:pPr>
    </w:p>
    <w:p w:rsidR="006127B1" w:rsidRPr="009F5448" w:rsidRDefault="006127B1" w:rsidP="009F5448">
      <w:pPr>
        <w:ind w:left="5103"/>
        <w:jc w:val="right"/>
        <w:rPr>
          <w:rFonts w:cs="Arial"/>
          <w:lang w:eastAsia="ar-SA"/>
        </w:rPr>
      </w:pPr>
      <w:r w:rsidRPr="009F5448">
        <w:rPr>
          <w:rFonts w:cs="Arial"/>
          <w:lang w:eastAsia="ar-SA"/>
        </w:rPr>
        <w:t xml:space="preserve">Приложение № 2 </w:t>
      </w:r>
    </w:p>
    <w:p w:rsidR="006127B1" w:rsidRPr="009F5448" w:rsidRDefault="006127B1" w:rsidP="009F5448">
      <w:pPr>
        <w:ind w:left="4820"/>
        <w:jc w:val="right"/>
        <w:rPr>
          <w:rFonts w:cs="Arial"/>
          <w:lang w:eastAsia="ar-SA"/>
        </w:rPr>
      </w:pPr>
      <w:r w:rsidRPr="009F5448">
        <w:rPr>
          <w:rFonts w:cs="Arial"/>
          <w:lang w:eastAsia="ar-SA"/>
        </w:rPr>
        <w:t xml:space="preserve">     к Административному регламенту</w:t>
      </w:r>
    </w:p>
    <w:p w:rsidR="006127B1" w:rsidRPr="009F5448" w:rsidRDefault="006127B1" w:rsidP="009F5448">
      <w:pPr>
        <w:ind w:firstLine="709"/>
        <w:jc w:val="right"/>
        <w:rPr>
          <w:rFonts w:cs="Arial"/>
        </w:rPr>
      </w:pPr>
    </w:p>
    <w:p w:rsidR="006127B1" w:rsidRPr="009F5448" w:rsidRDefault="006127B1" w:rsidP="009F5448">
      <w:pPr>
        <w:ind w:right="5727"/>
        <w:jc w:val="center"/>
        <w:rPr>
          <w:rFonts w:cs="Arial"/>
        </w:rPr>
      </w:pPr>
      <w:r w:rsidRPr="009F5448">
        <w:rPr>
          <w:rFonts w:cs="Arial"/>
          <w:b/>
          <w:bCs/>
        </w:rPr>
        <w:t>Реквизиты заявителя</w:t>
      </w:r>
    </w:p>
    <w:p w:rsidR="006127B1" w:rsidRPr="009F5448" w:rsidRDefault="006127B1" w:rsidP="009F5448">
      <w:pPr>
        <w:ind w:right="5755"/>
        <w:rPr>
          <w:rFonts w:cs="Arial"/>
        </w:rPr>
      </w:pPr>
      <w:r w:rsidRPr="009F5448">
        <w:rPr>
          <w:rFonts w:cs="Arial"/>
        </w:rPr>
        <w:t>(наименование, адрес (местонахождение) – для юридических лиц, Ф.И.О., адрес</w:t>
      </w:r>
      <w:r w:rsidRPr="009F5448">
        <w:rPr>
          <w:rFonts w:cs="Arial"/>
        </w:rPr>
        <w:br/>
        <w:t>места жительства – для индивидуальных предпринимателей и физических лиц)</w:t>
      </w:r>
    </w:p>
    <w:p w:rsidR="006127B1" w:rsidRPr="009F5448" w:rsidRDefault="006127B1" w:rsidP="009F5448">
      <w:pPr>
        <w:rPr>
          <w:rFonts w:cs="Arial"/>
        </w:rPr>
      </w:pPr>
    </w:p>
    <w:tbl>
      <w:tblPr>
        <w:tblW w:w="0" w:type="auto"/>
        <w:tblLayout w:type="fixed"/>
        <w:tblCellMar>
          <w:left w:w="28" w:type="dxa"/>
          <w:right w:w="28" w:type="dxa"/>
        </w:tblCellMar>
        <w:tblLook w:val="0000" w:firstRow="0" w:lastRow="0" w:firstColumn="0" w:lastColumn="0" w:noHBand="0" w:noVBand="0"/>
      </w:tblPr>
      <w:tblGrid>
        <w:gridCol w:w="851"/>
        <w:gridCol w:w="1474"/>
        <w:gridCol w:w="454"/>
        <w:gridCol w:w="1701"/>
      </w:tblGrid>
      <w:tr w:rsidR="006127B1" w:rsidRPr="009F5448" w:rsidTr="00095D3B">
        <w:tc>
          <w:tcPr>
            <w:tcW w:w="851" w:type="dxa"/>
            <w:tcBorders>
              <w:top w:val="nil"/>
              <w:left w:val="nil"/>
              <w:bottom w:val="nil"/>
              <w:right w:val="nil"/>
            </w:tcBorders>
            <w:vAlign w:val="bottom"/>
          </w:tcPr>
          <w:p w:rsidR="006127B1" w:rsidRPr="009F5448" w:rsidRDefault="006127B1" w:rsidP="009F5448">
            <w:pPr>
              <w:rPr>
                <w:rFonts w:cs="Arial"/>
              </w:rPr>
            </w:pPr>
            <w:r w:rsidRPr="009F5448">
              <w:rPr>
                <w:rFonts w:cs="Arial"/>
              </w:rPr>
              <w:t>Исх. от</w:t>
            </w:r>
          </w:p>
        </w:tc>
        <w:tc>
          <w:tcPr>
            <w:tcW w:w="1474" w:type="dxa"/>
            <w:tcBorders>
              <w:top w:val="nil"/>
              <w:left w:val="nil"/>
              <w:bottom w:val="single" w:sz="4" w:space="0" w:color="auto"/>
              <w:right w:val="nil"/>
            </w:tcBorders>
            <w:vAlign w:val="bottom"/>
          </w:tcPr>
          <w:p w:rsidR="006127B1" w:rsidRPr="009F5448" w:rsidRDefault="006127B1" w:rsidP="009F5448">
            <w:pPr>
              <w:jc w:val="center"/>
              <w:rPr>
                <w:rFonts w:cs="Arial"/>
              </w:rPr>
            </w:pPr>
          </w:p>
        </w:tc>
        <w:tc>
          <w:tcPr>
            <w:tcW w:w="454" w:type="dxa"/>
            <w:tcBorders>
              <w:top w:val="nil"/>
              <w:left w:val="nil"/>
              <w:bottom w:val="nil"/>
              <w:right w:val="nil"/>
            </w:tcBorders>
            <w:vAlign w:val="bottom"/>
          </w:tcPr>
          <w:p w:rsidR="006127B1" w:rsidRPr="009F5448" w:rsidRDefault="006127B1" w:rsidP="009F5448">
            <w:pPr>
              <w:jc w:val="center"/>
              <w:rPr>
                <w:rFonts w:cs="Arial"/>
              </w:rPr>
            </w:pPr>
            <w:r w:rsidRPr="009F5448">
              <w:rPr>
                <w:rFonts w:cs="Arial"/>
              </w:rPr>
              <w:t>№</w:t>
            </w:r>
          </w:p>
        </w:tc>
        <w:tc>
          <w:tcPr>
            <w:tcW w:w="1701" w:type="dxa"/>
            <w:tcBorders>
              <w:top w:val="nil"/>
              <w:left w:val="nil"/>
              <w:bottom w:val="single" w:sz="4" w:space="0" w:color="auto"/>
              <w:right w:val="nil"/>
            </w:tcBorders>
            <w:vAlign w:val="bottom"/>
          </w:tcPr>
          <w:p w:rsidR="006127B1" w:rsidRPr="009F5448" w:rsidRDefault="006127B1" w:rsidP="009F5448">
            <w:pPr>
              <w:jc w:val="center"/>
              <w:rPr>
                <w:rFonts w:cs="Arial"/>
              </w:rPr>
            </w:pPr>
          </w:p>
        </w:tc>
      </w:tr>
    </w:tbl>
    <w:p w:rsidR="006127B1" w:rsidRPr="009F5448" w:rsidRDefault="006127B1" w:rsidP="009F5448">
      <w:pPr>
        <w:rPr>
          <w:rFonts w:cs="Arial"/>
        </w:rPr>
      </w:pPr>
    </w:p>
    <w:tbl>
      <w:tblPr>
        <w:tblW w:w="0" w:type="auto"/>
        <w:tblLayout w:type="fixed"/>
        <w:tblCellMar>
          <w:left w:w="28" w:type="dxa"/>
          <w:right w:w="28" w:type="dxa"/>
        </w:tblCellMar>
        <w:tblLook w:val="0000" w:firstRow="0" w:lastRow="0" w:firstColumn="0" w:lastColumn="0" w:noHBand="0" w:noVBand="0"/>
      </w:tblPr>
      <w:tblGrid>
        <w:gridCol w:w="1361"/>
        <w:gridCol w:w="3119"/>
      </w:tblGrid>
      <w:tr w:rsidR="006127B1" w:rsidRPr="009F5448" w:rsidTr="00095D3B">
        <w:tc>
          <w:tcPr>
            <w:tcW w:w="1361" w:type="dxa"/>
            <w:tcBorders>
              <w:top w:val="nil"/>
              <w:left w:val="nil"/>
              <w:bottom w:val="nil"/>
              <w:right w:val="nil"/>
            </w:tcBorders>
            <w:vAlign w:val="bottom"/>
          </w:tcPr>
          <w:p w:rsidR="006127B1" w:rsidRPr="009F5448" w:rsidRDefault="006127B1" w:rsidP="009F5448">
            <w:pPr>
              <w:rPr>
                <w:rFonts w:cs="Arial"/>
              </w:rPr>
            </w:pPr>
            <w:r w:rsidRPr="009F5448">
              <w:rPr>
                <w:rFonts w:cs="Arial"/>
              </w:rPr>
              <w:t>поступило в</w:t>
            </w:r>
          </w:p>
        </w:tc>
        <w:tc>
          <w:tcPr>
            <w:tcW w:w="3119" w:type="dxa"/>
            <w:tcBorders>
              <w:top w:val="nil"/>
              <w:left w:val="nil"/>
              <w:bottom w:val="single" w:sz="4" w:space="0" w:color="auto"/>
              <w:right w:val="nil"/>
            </w:tcBorders>
            <w:vAlign w:val="bottom"/>
          </w:tcPr>
          <w:p w:rsidR="006127B1" w:rsidRPr="009F5448" w:rsidRDefault="006127B1" w:rsidP="009F5448">
            <w:pPr>
              <w:jc w:val="center"/>
              <w:rPr>
                <w:rFonts w:cs="Arial"/>
              </w:rPr>
            </w:pPr>
          </w:p>
        </w:tc>
      </w:tr>
    </w:tbl>
    <w:p w:rsidR="006127B1" w:rsidRPr="009F5448" w:rsidRDefault="006127B1" w:rsidP="009F5448">
      <w:pPr>
        <w:rPr>
          <w:rFonts w:cs="Arial"/>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6127B1" w:rsidRPr="009F5448" w:rsidTr="00095D3B">
        <w:tc>
          <w:tcPr>
            <w:tcW w:w="574" w:type="dxa"/>
            <w:tcBorders>
              <w:top w:val="nil"/>
              <w:left w:val="nil"/>
              <w:bottom w:val="nil"/>
              <w:right w:val="nil"/>
            </w:tcBorders>
            <w:vAlign w:val="bottom"/>
          </w:tcPr>
          <w:p w:rsidR="006127B1" w:rsidRPr="009F5448" w:rsidRDefault="006127B1" w:rsidP="009F5448">
            <w:pPr>
              <w:rPr>
                <w:rFonts w:cs="Arial"/>
              </w:rPr>
            </w:pPr>
            <w:r w:rsidRPr="009F5448">
              <w:rPr>
                <w:rFonts w:cs="Arial"/>
              </w:rPr>
              <w:t>дата</w:t>
            </w:r>
          </w:p>
        </w:tc>
        <w:tc>
          <w:tcPr>
            <w:tcW w:w="1751" w:type="dxa"/>
            <w:tcBorders>
              <w:top w:val="nil"/>
              <w:left w:val="nil"/>
              <w:bottom w:val="single" w:sz="4" w:space="0" w:color="auto"/>
              <w:right w:val="nil"/>
            </w:tcBorders>
            <w:vAlign w:val="bottom"/>
          </w:tcPr>
          <w:p w:rsidR="006127B1" w:rsidRPr="009F5448" w:rsidRDefault="006127B1" w:rsidP="009F5448">
            <w:pPr>
              <w:jc w:val="center"/>
              <w:rPr>
                <w:rFonts w:cs="Arial"/>
              </w:rPr>
            </w:pPr>
          </w:p>
        </w:tc>
        <w:tc>
          <w:tcPr>
            <w:tcW w:w="454" w:type="dxa"/>
            <w:tcBorders>
              <w:top w:val="nil"/>
              <w:left w:val="nil"/>
              <w:bottom w:val="nil"/>
              <w:right w:val="nil"/>
            </w:tcBorders>
            <w:vAlign w:val="bottom"/>
          </w:tcPr>
          <w:p w:rsidR="006127B1" w:rsidRPr="009F5448" w:rsidRDefault="006127B1" w:rsidP="009F5448">
            <w:pPr>
              <w:jc w:val="center"/>
              <w:rPr>
                <w:rFonts w:cs="Arial"/>
              </w:rPr>
            </w:pPr>
            <w:r w:rsidRPr="009F5448">
              <w:rPr>
                <w:rFonts w:cs="Arial"/>
              </w:rPr>
              <w:t>№</w:t>
            </w:r>
          </w:p>
        </w:tc>
        <w:tc>
          <w:tcPr>
            <w:tcW w:w="1701" w:type="dxa"/>
            <w:tcBorders>
              <w:top w:val="nil"/>
              <w:left w:val="nil"/>
              <w:bottom w:val="single" w:sz="4" w:space="0" w:color="auto"/>
              <w:right w:val="nil"/>
            </w:tcBorders>
            <w:vAlign w:val="bottom"/>
          </w:tcPr>
          <w:p w:rsidR="006127B1" w:rsidRPr="009F5448" w:rsidRDefault="006127B1" w:rsidP="009F5448">
            <w:pPr>
              <w:jc w:val="center"/>
              <w:rPr>
                <w:rFonts w:cs="Arial"/>
              </w:rPr>
            </w:pPr>
          </w:p>
        </w:tc>
      </w:tr>
    </w:tbl>
    <w:p w:rsidR="006127B1" w:rsidRPr="009F5448" w:rsidRDefault="006127B1" w:rsidP="009F5448">
      <w:pPr>
        <w:jc w:val="center"/>
        <w:rPr>
          <w:rFonts w:cs="Arial"/>
          <w:b/>
          <w:bCs/>
        </w:rPr>
      </w:pPr>
    </w:p>
    <w:p w:rsidR="006127B1" w:rsidRPr="009F5448" w:rsidRDefault="006127B1" w:rsidP="009F5448">
      <w:pPr>
        <w:jc w:val="center"/>
        <w:rPr>
          <w:rFonts w:cs="Arial"/>
          <w:b/>
          <w:bCs/>
        </w:rPr>
      </w:pPr>
    </w:p>
    <w:p w:rsidR="006127B1" w:rsidRPr="009F5448" w:rsidRDefault="006127B1" w:rsidP="009F5448">
      <w:pPr>
        <w:jc w:val="center"/>
        <w:rPr>
          <w:rFonts w:cs="Arial"/>
          <w:b/>
          <w:bCs/>
        </w:rPr>
      </w:pPr>
    </w:p>
    <w:p w:rsidR="006127B1" w:rsidRPr="009F5448" w:rsidRDefault="006127B1" w:rsidP="009F5448">
      <w:pPr>
        <w:jc w:val="center"/>
        <w:rPr>
          <w:rFonts w:cs="Arial"/>
          <w:b/>
          <w:bCs/>
        </w:rPr>
      </w:pPr>
    </w:p>
    <w:p w:rsidR="006127B1" w:rsidRPr="009F5448" w:rsidRDefault="006127B1" w:rsidP="009F5448">
      <w:pPr>
        <w:jc w:val="center"/>
        <w:rPr>
          <w:rFonts w:cs="Arial"/>
          <w:b/>
          <w:bCs/>
        </w:rPr>
      </w:pPr>
      <w:r w:rsidRPr="009F5448">
        <w:rPr>
          <w:rFonts w:cs="Arial"/>
          <w:b/>
          <w:bCs/>
        </w:rPr>
        <w:t>ЗАЯВЛЕНИЕ</w:t>
      </w:r>
      <w:r w:rsidRPr="009F5448">
        <w:rPr>
          <w:rFonts w:cs="Arial"/>
          <w:b/>
          <w:bCs/>
        </w:rPr>
        <w:br/>
        <w:t>на получение специального разрешения на движение по автомобильным</w:t>
      </w:r>
      <w:r w:rsidRPr="009F5448">
        <w:rPr>
          <w:rFonts w:cs="Arial"/>
          <w:b/>
          <w:bCs/>
        </w:rPr>
        <w:br/>
        <w:t xml:space="preserve">дорогам </w:t>
      </w:r>
      <w:r w:rsidRPr="009F5448">
        <w:rPr>
          <w:rFonts w:cs="Arial"/>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6127B1" w:rsidRPr="009F5448" w:rsidTr="00095D3B">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Наименование, адрес и телефон владельца транспортного средства</w:t>
            </w:r>
          </w:p>
        </w:tc>
      </w:tr>
      <w:tr w:rsidR="006127B1" w:rsidRPr="009F5448" w:rsidTr="00095D3B">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 xml:space="preserve">ИНН, ОГРН/ОГРИП владельца транспортного средства </w:t>
            </w:r>
            <w:r w:rsidRPr="009F5448">
              <w:rPr>
                <w:rStyle w:val="a7"/>
                <w:rFonts w:cs="Arial"/>
                <w:b/>
                <w:bCs/>
              </w:rPr>
              <w:footnoteReference w:customMarkFollows="1" w:id="1"/>
              <w:t>*</w:t>
            </w:r>
          </w:p>
        </w:tc>
        <w:tc>
          <w:tcPr>
            <w:tcW w:w="6388" w:type="dxa"/>
            <w:gridSpan w:val="11"/>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Маршрут движения</w:t>
            </w:r>
          </w:p>
        </w:tc>
      </w:tr>
      <w:tr w:rsidR="006127B1" w:rsidRPr="009F5448" w:rsidTr="00095D3B">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r>
      <w:tr w:rsidR="006127B1" w:rsidRPr="009F5448" w:rsidTr="00095D3B">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rPr>
            </w:pPr>
            <w:r w:rsidRPr="009F5448">
              <w:rPr>
                <w:rFonts w:cs="Arial"/>
                <w:b/>
                <w:bCs/>
              </w:rPr>
              <w:t xml:space="preserve">Вид перевозки </w:t>
            </w:r>
            <w:r w:rsidRPr="009F5448">
              <w:rPr>
                <w:rFonts w:cs="Arial"/>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с</w:t>
            </w:r>
          </w:p>
        </w:tc>
        <w:tc>
          <w:tcPr>
            <w:tcW w:w="1701" w:type="dxa"/>
            <w:gridSpan w:val="5"/>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по</w:t>
            </w:r>
          </w:p>
        </w:tc>
        <w:tc>
          <w:tcPr>
            <w:tcW w:w="2136" w:type="dxa"/>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r>
      <w:tr w:rsidR="006127B1" w:rsidRPr="009F5448" w:rsidTr="00095D3B">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rPr>
            </w:pPr>
            <w:r w:rsidRPr="009F5448">
              <w:rPr>
                <w:rFonts w:cs="Arial"/>
                <w:b/>
                <w:bCs/>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r w:rsidRPr="009F5448">
              <w:rPr>
                <w:rFonts w:cs="Arial"/>
                <w:b/>
                <w:bCs/>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r w:rsidRPr="009F5448">
              <w:rPr>
                <w:rFonts w:cs="Arial"/>
                <w:b/>
                <w:bCs/>
              </w:rPr>
              <w:t>нет</w:t>
            </w:r>
          </w:p>
        </w:tc>
      </w:tr>
      <w:tr w:rsidR="006127B1" w:rsidRPr="009F5448" w:rsidTr="00095D3B">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6127B1" w:rsidRPr="009F5448" w:rsidRDefault="006127B1" w:rsidP="009F5448">
            <w:pPr>
              <w:ind w:left="57" w:right="57"/>
              <w:rPr>
                <w:rFonts w:cs="Arial"/>
                <w:b/>
                <w:bCs/>
              </w:rPr>
            </w:pPr>
            <w:r w:rsidRPr="009F5448">
              <w:rPr>
                <w:rFonts w:cs="Arial"/>
                <w:b/>
                <w:bCs/>
              </w:rPr>
              <w:t xml:space="preserve">Наименование </w:t>
            </w:r>
            <w:r w:rsidRPr="009F5448">
              <w:rPr>
                <w:rStyle w:val="a7"/>
                <w:rFonts w:cs="Arial"/>
                <w:b/>
                <w:bCs/>
              </w:rPr>
              <w:footnoteReference w:customMarkFollows="1" w:id="2"/>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6127B1" w:rsidRPr="009F5448" w:rsidRDefault="006127B1" w:rsidP="009F5448">
            <w:pPr>
              <w:ind w:left="57" w:right="57"/>
              <w:rPr>
                <w:rFonts w:cs="Arial"/>
                <w:b/>
                <w:bCs/>
              </w:rPr>
            </w:pPr>
            <w:r w:rsidRPr="009F5448">
              <w:rPr>
                <w:rFonts w:cs="Arial"/>
                <w:b/>
                <w:bC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6127B1" w:rsidRPr="009F5448" w:rsidRDefault="006127B1" w:rsidP="009F5448">
            <w:pPr>
              <w:ind w:left="57" w:right="57"/>
              <w:rPr>
                <w:rFonts w:cs="Arial"/>
                <w:b/>
                <w:bCs/>
              </w:rPr>
            </w:pPr>
            <w:r w:rsidRPr="009F5448">
              <w:rPr>
                <w:rFonts w:cs="Arial"/>
                <w:b/>
                <w:bCs/>
              </w:rPr>
              <w:t>Масса</w:t>
            </w:r>
          </w:p>
        </w:tc>
      </w:tr>
      <w:tr w:rsidR="006127B1" w:rsidRPr="009F5448" w:rsidTr="00095D3B">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2722" w:type="dxa"/>
            <w:gridSpan w:val="6"/>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2476" w:type="dxa"/>
            <w:gridSpan w:val="2"/>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r>
      <w:tr w:rsidR="006127B1" w:rsidRPr="009F5448" w:rsidTr="00095D3B">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rPr>
            </w:pPr>
            <w:r w:rsidRPr="009F5448">
              <w:rPr>
                <w:rFonts w:cs="Arial"/>
                <w:b/>
                <w:bCs/>
              </w:rPr>
              <w:t xml:space="preserve">Транспортное средство (автопоезд) </w:t>
            </w:r>
            <w:r w:rsidRPr="009F5448">
              <w:rPr>
                <w:rFonts w:cs="Arial"/>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6127B1" w:rsidRPr="009F5448" w:rsidTr="00095D3B">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Параметры транспортного средства (автопоезда)</w:t>
            </w:r>
          </w:p>
        </w:tc>
      </w:tr>
      <w:tr w:rsidR="006127B1" w:rsidRPr="009F5448" w:rsidTr="00095D3B">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Масса прицепа (полуприцепа) (т)</w:t>
            </w:r>
          </w:p>
        </w:tc>
      </w:tr>
      <w:tr w:rsidR="006127B1" w:rsidRPr="009F5448" w:rsidTr="00095D3B">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2353" w:type="dxa"/>
            <w:gridSpan w:val="5"/>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2845" w:type="dxa"/>
            <w:gridSpan w:val="3"/>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r>
      <w:tr w:rsidR="006127B1" w:rsidRPr="009F5448" w:rsidTr="00095D3B">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Габариты транспортного средства (автопоезда):</w:t>
            </w:r>
          </w:p>
        </w:tc>
      </w:tr>
      <w:tr w:rsidR="006127B1" w:rsidRPr="009F5448" w:rsidTr="00095D3B">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Минимальный радиус поворота с грузом (м)</w:t>
            </w:r>
          </w:p>
        </w:tc>
      </w:tr>
      <w:tr w:rsidR="006127B1" w:rsidRPr="009F5448" w:rsidTr="00095D3B">
        <w:trPr>
          <w:cantSplit/>
        </w:trPr>
        <w:tc>
          <w:tcPr>
            <w:tcW w:w="1729" w:type="dxa"/>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1701" w:type="dxa"/>
            <w:gridSpan w:val="3"/>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1276" w:type="dxa"/>
            <w:gridSpan w:val="3"/>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5538" w:type="dxa"/>
            <w:gridSpan w:val="10"/>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r>
      <w:tr w:rsidR="006127B1" w:rsidRPr="009F5448" w:rsidTr="00095D3B">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i/>
                <w:iCs/>
              </w:rPr>
            </w:pPr>
            <w:r w:rsidRPr="009F5448">
              <w:rPr>
                <w:rFonts w:cs="Arial"/>
                <w:b/>
                <w:bCs/>
                <w:i/>
                <w:iCs/>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rPr>
            </w:pPr>
          </w:p>
        </w:tc>
      </w:tr>
      <w:tr w:rsidR="006127B1" w:rsidRPr="009F5448" w:rsidTr="00095D3B">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b/>
                <w:bCs/>
              </w:rPr>
            </w:pPr>
            <w:r w:rsidRPr="009F5448">
              <w:rPr>
                <w:rFonts w:cs="Arial"/>
                <w:b/>
                <w:bCs/>
              </w:rPr>
              <w:t>Оплату гарантируем</w:t>
            </w:r>
          </w:p>
        </w:tc>
      </w:tr>
      <w:tr w:rsidR="006127B1" w:rsidRPr="009F5448" w:rsidTr="00095D3B">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3544" w:type="dxa"/>
            <w:gridSpan w:val="10"/>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c>
          <w:tcPr>
            <w:tcW w:w="3837" w:type="dxa"/>
            <w:gridSpan w:val="5"/>
            <w:tcBorders>
              <w:top w:val="single" w:sz="24" w:space="0" w:color="auto"/>
              <w:left w:val="single" w:sz="24" w:space="0" w:color="auto"/>
              <w:bottom w:val="single" w:sz="24" w:space="0" w:color="auto"/>
              <w:right w:val="single" w:sz="24" w:space="0" w:color="auto"/>
            </w:tcBorders>
          </w:tcPr>
          <w:p w:rsidR="006127B1" w:rsidRPr="009F5448" w:rsidRDefault="006127B1" w:rsidP="009F5448">
            <w:pPr>
              <w:ind w:left="57" w:right="57"/>
              <w:rPr>
                <w:rFonts w:cs="Arial"/>
                <w:b/>
                <w:bCs/>
              </w:rPr>
            </w:pPr>
          </w:p>
        </w:tc>
      </w:tr>
      <w:tr w:rsidR="006127B1" w:rsidRPr="009F5448" w:rsidTr="00095D3B">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i/>
                <w:iCs/>
              </w:rPr>
            </w:pPr>
            <w:r w:rsidRPr="009F5448">
              <w:rPr>
                <w:rFonts w:cs="Arial"/>
                <w:i/>
                <w:iCs/>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i/>
                <w:iCs/>
              </w:rPr>
            </w:pPr>
            <w:r w:rsidRPr="009F5448">
              <w:rPr>
                <w:rFonts w:cs="Arial"/>
                <w:i/>
                <w:iCs/>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tcPr>
          <w:p w:rsidR="006127B1" w:rsidRPr="009F5448" w:rsidRDefault="006127B1" w:rsidP="009F5448">
            <w:pPr>
              <w:ind w:left="57" w:right="57"/>
              <w:rPr>
                <w:rFonts w:cs="Arial"/>
                <w:i/>
                <w:iCs/>
              </w:rPr>
            </w:pPr>
            <w:r w:rsidRPr="009F5448">
              <w:rPr>
                <w:rFonts w:cs="Arial"/>
                <w:i/>
                <w:iCs/>
              </w:rPr>
              <w:t>(фамилия)</w:t>
            </w:r>
          </w:p>
        </w:tc>
      </w:tr>
    </w:tbl>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r w:rsidRPr="009F5448">
        <w:rPr>
          <w:rFonts w:cs="Arial"/>
        </w:rPr>
        <w:br w:type="page"/>
        <w:t xml:space="preserve">Приложение № 3 </w:t>
      </w:r>
    </w:p>
    <w:p w:rsidR="006127B1" w:rsidRPr="009F5448" w:rsidRDefault="006127B1" w:rsidP="009F5448">
      <w:pPr>
        <w:ind w:firstLine="709"/>
        <w:jc w:val="right"/>
        <w:rPr>
          <w:rFonts w:cs="Arial"/>
        </w:rPr>
      </w:pPr>
      <w:r w:rsidRPr="009F5448">
        <w:rPr>
          <w:rFonts w:cs="Arial"/>
        </w:rPr>
        <w:t>К Административному регламенту</w:t>
      </w: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D457F6" w:rsidP="009F5448">
      <w:pPr>
        <w:jc w:val="right"/>
        <w:rPr>
          <w:rFonts w:cs="Arial"/>
        </w:rPr>
      </w:pPr>
      <w:r w:rsidRPr="009F5448">
        <w:rPr>
          <w:rFonts w:cs="Arial"/>
          <w:noProof/>
        </w:rPr>
        <w:drawing>
          <wp:inline distT="0" distB="0" distL="0" distR="0">
            <wp:extent cx="5857875" cy="4848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7875" cy="4848225"/>
                    </a:xfrm>
                    <a:prstGeom prst="rect">
                      <a:avLst/>
                    </a:prstGeom>
                    <a:noFill/>
                    <a:ln>
                      <a:noFill/>
                    </a:ln>
                  </pic:spPr>
                </pic:pic>
              </a:graphicData>
            </a:graphic>
          </wp:inline>
        </w:drawing>
      </w:r>
    </w:p>
    <w:p w:rsidR="006127B1" w:rsidRPr="009F5448" w:rsidRDefault="006127B1" w:rsidP="009F5448">
      <w:pPr>
        <w:ind w:firstLine="709"/>
        <w:jc w:val="right"/>
        <w:rPr>
          <w:rFonts w:cs="Arial"/>
        </w:rPr>
      </w:pPr>
    </w:p>
    <w:p w:rsidR="006127B1" w:rsidRPr="009F5448" w:rsidRDefault="00D457F6" w:rsidP="009F5448">
      <w:pPr>
        <w:ind w:firstLine="709"/>
        <w:jc w:val="right"/>
        <w:rPr>
          <w:rFonts w:cs="Arial"/>
        </w:rPr>
      </w:pPr>
      <w:r w:rsidRPr="009F5448">
        <w:rPr>
          <w:rFonts w:cs="Arial"/>
          <w:noProof/>
        </w:rPr>
        <w:drawing>
          <wp:inline distT="0" distB="0" distL="0" distR="0">
            <wp:extent cx="5181600" cy="71818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7181850"/>
                    </a:xfrm>
                    <a:prstGeom prst="rect">
                      <a:avLst/>
                    </a:prstGeom>
                    <a:noFill/>
                    <a:ln>
                      <a:noFill/>
                    </a:ln>
                  </pic:spPr>
                </pic:pic>
              </a:graphicData>
            </a:graphic>
          </wp:inline>
        </w:drawing>
      </w: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jc w:val="right"/>
        <w:rPr>
          <w:rFonts w:cs="Arial"/>
        </w:rPr>
      </w:pPr>
      <w:r w:rsidRPr="009F5448">
        <w:rPr>
          <w:rFonts w:cs="Arial"/>
        </w:rPr>
        <w:br w:type="page"/>
      </w:r>
    </w:p>
    <w:p w:rsidR="006127B1" w:rsidRPr="009F5448" w:rsidRDefault="006127B1" w:rsidP="009F5448">
      <w:pPr>
        <w:ind w:firstLine="709"/>
        <w:jc w:val="right"/>
        <w:rPr>
          <w:rFonts w:cs="Arial"/>
        </w:rPr>
      </w:pPr>
      <w:r w:rsidRPr="009F5448">
        <w:rPr>
          <w:rFonts w:cs="Arial"/>
        </w:rPr>
        <w:t>Приложение № 4</w:t>
      </w:r>
    </w:p>
    <w:p w:rsidR="006127B1" w:rsidRPr="009F5448" w:rsidRDefault="006127B1" w:rsidP="009F5448">
      <w:pPr>
        <w:tabs>
          <w:tab w:val="left" w:pos="5529"/>
        </w:tabs>
        <w:ind w:firstLine="709"/>
        <w:jc w:val="right"/>
        <w:rPr>
          <w:rFonts w:cs="Arial"/>
        </w:rPr>
      </w:pPr>
      <w:r w:rsidRPr="009F5448">
        <w:rPr>
          <w:rFonts w:cs="Arial"/>
        </w:rPr>
        <w:t xml:space="preserve">                                                                к  административному регламенту</w:t>
      </w:r>
    </w:p>
    <w:p w:rsidR="006127B1" w:rsidRPr="009F5448" w:rsidRDefault="006127B1" w:rsidP="009F5448">
      <w:pPr>
        <w:tabs>
          <w:tab w:val="left" w:pos="5529"/>
        </w:tabs>
        <w:ind w:firstLine="709"/>
        <w:jc w:val="right"/>
        <w:rPr>
          <w:rFonts w:cs="Arial"/>
        </w:rPr>
      </w:pPr>
    </w:p>
    <w:p w:rsidR="006127B1" w:rsidRPr="009F5448" w:rsidRDefault="006127B1" w:rsidP="009F5448">
      <w:pPr>
        <w:tabs>
          <w:tab w:val="left" w:pos="5529"/>
        </w:tabs>
        <w:jc w:val="center"/>
        <w:rPr>
          <w:rFonts w:cs="Arial"/>
          <w:b/>
        </w:rPr>
      </w:pPr>
    </w:p>
    <w:p w:rsidR="006127B1" w:rsidRPr="009F5448" w:rsidRDefault="006127B1" w:rsidP="009F5448">
      <w:pPr>
        <w:tabs>
          <w:tab w:val="left" w:pos="5529"/>
        </w:tabs>
        <w:jc w:val="center"/>
        <w:rPr>
          <w:rFonts w:cs="Arial"/>
          <w:b/>
        </w:rPr>
      </w:pPr>
      <w:r w:rsidRPr="009F5448">
        <w:rPr>
          <w:rFonts w:cs="Arial"/>
          <w:b/>
        </w:rPr>
        <w:t>Блок-схема предоставления муниципальной услуги</w:t>
      </w:r>
    </w:p>
    <w:p w:rsidR="006127B1" w:rsidRPr="009F5448" w:rsidRDefault="006127B1" w:rsidP="009F5448">
      <w:pPr>
        <w:tabs>
          <w:tab w:val="left" w:pos="5529"/>
        </w:tabs>
        <w:jc w:val="center"/>
        <w:rPr>
          <w:rFonts w:cs="Arial"/>
          <w:b/>
        </w:rPr>
      </w:pPr>
    </w:p>
    <w:p w:rsidR="006127B1" w:rsidRPr="009F5448" w:rsidRDefault="006127B1" w:rsidP="009F5448">
      <w:pPr>
        <w:tabs>
          <w:tab w:val="left" w:pos="5529"/>
        </w:tabs>
        <w:ind w:firstLine="709"/>
        <w:jc w:val="center"/>
        <w:rPr>
          <w:rFonts w:cs="Arial"/>
        </w:rPr>
      </w:pPr>
    </w:p>
    <w:tbl>
      <w:tblPr>
        <w:tblW w:w="108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6127B1" w:rsidRPr="009F5448" w:rsidTr="00095D3B">
        <w:trPr>
          <w:gridBefore w:val="2"/>
          <w:gridAfter w:val="4"/>
          <w:wBefore w:w="2551" w:type="dxa"/>
          <w:wAfter w:w="1484" w:type="dxa"/>
        </w:trPr>
        <w:tc>
          <w:tcPr>
            <w:tcW w:w="6803" w:type="dxa"/>
            <w:gridSpan w:val="15"/>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r w:rsidRPr="009F5448">
              <w:rPr>
                <w:rFonts w:cs="Arial"/>
              </w:rPr>
              <w:t>Прием и регистрация заявления и прилагаемых к нему документов</w:t>
            </w:r>
          </w:p>
        </w:tc>
      </w:tr>
      <w:tr w:rsidR="006127B1" w:rsidRPr="009F5448" w:rsidTr="00095D3B">
        <w:trPr>
          <w:gridBefore w:val="1"/>
          <w:wBefore w:w="1310" w:type="dxa"/>
        </w:trPr>
        <w:tc>
          <w:tcPr>
            <w:tcW w:w="2239" w:type="dxa"/>
            <w:gridSpan w:val="3"/>
            <w:tcBorders>
              <w:top w:val="nil"/>
              <w:left w:val="nil"/>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2132" w:type="dxa"/>
            <w:gridSpan w:val="5"/>
            <w:tcBorders>
              <w:top w:val="nil"/>
              <w:left w:val="nil"/>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r>
      <w:tr w:rsidR="006127B1" w:rsidRPr="009F5448" w:rsidTr="00095D3B">
        <w:trPr>
          <w:gridBefore w:val="2"/>
          <w:gridAfter w:val="4"/>
          <w:wBefore w:w="2551" w:type="dxa"/>
          <w:wAfter w:w="1484" w:type="dxa"/>
        </w:trPr>
        <w:tc>
          <w:tcPr>
            <w:tcW w:w="6803" w:type="dxa"/>
            <w:gridSpan w:val="15"/>
            <w:shd w:val="clear" w:color="auto" w:fill="auto"/>
          </w:tcPr>
          <w:p w:rsidR="006127B1" w:rsidRPr="009F5448" w:rsidRDefault="006127B1" w:rsidP="009F5448">
            <w:pPr>
              <w:pStyle w:val="a4"/>
              <w:tabs>
                <w:tab w:val="left" w:pos="1276"/>
              </w:tabs>
              <w:autoSpaceDE w:val="0"/>
              <w:autoSpaceDN w:val="0"/>
              <w:adjustRightInd w:val="0"/>
              <w:ind w:left="0"/>
              <w:jc w:val="center"/>
              <w:rPr>
                <w:rFonts w:cs="Arial"/>
              </w:rPr>
            </w:pPr>
            <w:r w:rsidRPr="009F5448">
              <w:rPr>
                <w:rFonts w:cs="Arial"/>
              </w:rPr>
              <w:t>Рассмотрение представленных документов, истребование документов (сведений) в рамках межведомственного взаимодействия</w:t>
            </w:r>
          </w:p>
        </w:tc>
      </w:tr>
      <w:tr w:rsidR="006127B1" w:rsidRPr="009F5448" w:rsidTr="00095D3B">
        <w:trPr>
          <w:gridAfter w:val="1"/>
          <w:wAfter w:w="98" w:type="dxa"/>
        </w:trPr>
        <w:tc>
          <w:tcPr>
            <w:tcW w:w="4112" w:type="dxa"/>
            <w:gridSpan w:val="5"/>
            <w:tcBorders>
              <w:top w:val="nil"/>
              <w:left w:val="nil"/>
              <w:bottom w:val="single" w:sz="4" w:space="0" w:color="auto"/>
              <w:right w:val="nil"/>
            </w:tcBorders>
            <w:shd w:val="clear" w:color="auto" w:fill="auto"/>
          </w:tcPr>
          <w:p w:rsidR="006127B1" w:rsidRPr="009F5448" w:rsidRDefault="006127B1" w:rsidP="009F5448">
            <w:pPr>
              <w:pStyle w:val="a4"/>
              <w:tabs>
                <w:tab w:val="left" w:pos="1276"/>
              </w:tabs>
              <w:autoSpaceDE w:val="0"/>
              <w:autoSpaceDN w:val="0"/>
              <w:adjustRightInd w:val="0"/>
              <w:ind w:left="176" w:firstLine="533"/>
              <w:rPr>
                <w:rFonts w:cs="Arial"/>
              </w:rPr>
            </w:pPr>
          </w:p>
        </w:tc>
        <w:tc>
          <w:tcPr>
            <w:tcW w:w="567" w:type="dxa"/>
            <w:tcBorders>
              <w:top w:val="nil"/>
              <w:left w:val="nil"/>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1398" w:type="dxa"/>
            <w:gridSpan w:val="3"/>
            <w:tcBorders>
              <w:top w:val="nil"/>
              <w:left w:val="nil"/>
              <w:bottom w:val="single" w:sz="4" w:space="0" w:color="auto"/>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2376" w:type="dxa"/>
            <w:gridSpan w:val="6"/>
            <w:tcBorders>
              <w:top w:val="nil"/>
              <w:left w:val="nil"/>
              <w:bottom w:val="single" w:sz="4" w:space="0" w:color="auto"/>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r>
      <w:tr w:rsidR="006127B1" w:rsidRPr="009F5448" w:rsidTr="00095D3B">
        <w:trPr>
          <w:gridAfter w:val="1"/>
          <w:wAfter w:w="98" w:type="dxa"/>
          <w:trHeight w:val="438"/>
        </w:trPr>
        <w:tc>
          <w:tcPr>
            <w:tcW w:w="4112" w:type="dxa"/>
            <w:gridSpan w:val="5"/>
            <w:vMerge w:val="restart"/>
            <w:tcBorders>
              <w:right w:val="single" w:sz="4" w:space="0" w:color="auto"/>
            </w:tcBorders>
            <w:shd w:val="clear" w:color="auto" w:fill="auto"/>
            <w:vAlign w:val="center"/>
          </w:tcPr>
          <w:p w:rsidR="006127B1" w:rsidRPr="009F5448" w:rsidRDefault="006127B1" w:rsidP="009F5448">
            <w:pPr>
              <w:pStyle w:val="a4"/>
              <w:tabs>
                <w:tab w:val="left" w:pos="1276"/>
              </w:tabs>
              <w:autoSpaceDE w:val="0"/>
              <w:autoSpaceDN w:val="0"/>
              <w:adjustRightInd w:val="0"/>
              <w:ind w:left="0"/>
              <w:jc w:val="center"/>
              <w:rPr>
                <w:rFonts w:cs="Arial"/>
              </w:rPr>
            </w:pPr>
            <w:r w:rsidRPr="009F5448">
              <w:rPr>
                <w:rFonts w:cs="Arial"/>
              </w:rPr>
              <w:t>Основания</w:t>
            </w:r>
          </w:p>
          <w:p w:rsidR="006127B1" w:rsidRPr="009F5448" w:rsidRDefault="006127B1" w:rsidP="009F5448">
            <w:pPr>
              <w:pStyle w:val="a4"/>
              <w:tabs>
                <w:tab w:val="left" w:pos="1276"/>
              </w:tabs>
              <w:autoSpaceDE w:val="0"/>
              <w:autoSpaceDN w:val="0"/>
              <w:adjustRightInd w:val="0"/>
              <w:ind w:left="0"/>
              <w:jc w:val="center"/>
              <w:rPr>
                <w:rFonts w:cs="Arial"/>
              </w:rPr>
            </w:pPr>
            <w:r w:rsidRPr="009F5448">
              <w:rPr>
                <w:rFonts w:cs="Arial"/>
              </w:rPr>
              <w:t>имеются</w:t>
            </w:r>
          </w:p>
        </w:tc>
        <w:tc>
          <w:tcPr>
            <w:tcW w:w="567" w:type="dxa"/>
            <w:tcBorders>
              <w:top w:val="nil"/>
              <w:left w:val="single" w:sz="4" w:space="0" w:color="auto"/>
              <w:bottom w:val="single" w:sz="4" w:space="0" w:color="auto"/>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3118" w:type="dxa"/>
            <w:gridSpan w:val="6"/>
            <w:vMerge w:val="restart"/>
            <w:tcBorders>
              <w:left w:val="single" w:sz="4" w:space="0" w:color="auto"/>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jc w:val="center"/>
              <w:rPr>
                <w:rFonts w:cs="Arial"/>
              </w:rPr>
            </w:pPr>
            <w:r w:rsidRPr="009F5448">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2376" w:type="dxa"/>
            <w:gridSpan w:val="6"/>
            <w:vMerge w:val="restart"/>
            <w:tcBorders>
              <w:left w:val="single" w:sz="4" w:space="0" w:color="auto"/>
            </w:tcBorders>
            <w:shd w:val="clear" w:color="auto" w:fill="auto"/>
            <w:vAlign w:val="center"/>
          </w:tcPr>
          <w:p w:rsidR="006127B1" w:rsidRPr="009F5448" w:rsidRDefault="006127B1" w:rsidP="009F5448">
            <w:pPr>
              <w:pStyle w:val="a4"/>
              <w:tabs>
                <w:tab w:val="left" w:pos="1276"/>
              </w:tabs>
              <w:autoSpaceDE w:val="0"/>
              <w:autoSpaceDN w:val="0"/>
              <w:adjustRightInd w:val="0"/>
              <w:ind w:left="0"/>
              <w:jc w:val="center"/>
              <w:rPr>
                <w:rFonts w:cs="Arial"/>
              </w:rPr>
            </w:pPr>
            <w:r w:rsidRPr="009F5448">
              <w:rPr>
                <w:rFonts w:cs="Arial"/>
              </w:rPr>
              <w:t>Основания отсутствуют</w:t>
            </w:r>
          </w:p>
        </w:tc>
      </w:tr>
      <w:tr w:rsidR="006127B1" w:rsidRPr="009F5448" w:rsidTr="00095D3B">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567" w:type="dxa"/>
            <w:tcBorders>
              <w:top w:val="single" w:sz="4" w:space="0" w:color="auto"/>
              <w:left w:val="single" w:sz="4" w:space="0" w:color="auto"/>
              <w:bottom w:val="nil"/>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3118" w:type="dxa"/>
            <w:gridSpan w:val="6"/>
            <w:vMerge/>
            <w:tcBorders>
              <w:left w:val="single" w:sz="4" w:space="0" w:color="auto"/>
              <w:bottom w:val="single" w:sz="4" w:space="0" w:color="auto"/>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567" w:type="dxa"/>
            <w:gridSpan w:val="2"/>
            <w:tcBorders>
              <w:left w:val="single" w:sz="4" w:space="0" w:color="auto"/>
              <w:bottom w:val="nil"/>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2376" w:type="dxa"/>
            <w:gridSpan w:val="6"/>
            <w:vMerge/>
            <w:tcBorders>
              <w:left w:val="single" w:sz="4" w:space="0" w:color="auto"/>
              <w:bottom w:val="single" w:sz="4" w:space="0" w:color="auto"/>
            </w:tcBorders>
            <w:shd w:val="clear" w:color="auto" w:fill="auto"/>
            <w:vAlign w:val="center"/>
          </w:tcPr>
          <w:p w:rsidR="006127B1" w:rsidRPr="009F5448" w:rsidRDefault="006127B1" w:rsidP="009F5448">
            <w:pPr>
              <w:pStyle w:val="a4"/>
              <w:tabs>
                <w:tab w:val="left" w:pos="1276"/>
              </w:tabs>
              <w:autoSpaceDE w:val="0"/>
              <w:autoSpaceDN w:val="0"/>
              <w:adjustRightInd w:val="0"/>
              <w:ind w:left="0" w:firstLine="709"/>
              <w:jc w:val="center"/>
              <w:rPr>
                <w:rFonts w:cs="Arial"/>
              </w:rPr>
            </w:pPr>
          </w:p>
        </w:tc>
      </w:tr>
      <w:tr w:rsidR="006127B1" w:rsidRPr="009F5448" w:rsidTr="00095D3B">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1527" w:type="dxa"/>
            <w:gridSpan w:val="2"/>
            <w:tcBorders>
              <w:top w:val="single" w:sz="4" w:space="0" w:color="auto"/>
              <w:left w:val="single" w:sz="4" w:space="0" w:color="auto"/>
              <w:bottom w:val="single" w:sz="4" w:space="0" w:color="auto"/>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567" w:type="dxa"/>
            <w:tcBorders>
              <w:top w:val="nil"/>
              <w:left w:val="nil"/>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3118" w:type="dxa"/>
            <w:gridSpan w:val="6"/>
            <w:tcBorders>
              <w:top w:val="single" w:sz="4" w:space="0" w:color="auto"/>
              <w:left w:val="nil"/>
              <w:bottom w:val="single" w:sz="4" w:space="0" w:color="auto"/>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567" w:type="dxa"/>
            <w:gridSpan w:val="2"/>
            <w:tcBorders>
              <w:top w:val="nil"/>
              <w:left w:val="nil"/>
              <w:bottom w:val="single" w:sz="4" w:space="0" w:color="auto"/>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1086" w:type="dxa"/>
            <w:gridSpan w:val="2"/>
            <w:tcBorders>
              <w:top w:val="single" w:sz="4" w:space="0" w:color="auto"/>
              <w:left w:val="single" w:sz="4" w:space="0" w:color="auto"/>
              <w:bottom w:val="single" w:sz="4" w:space="0" w:color="auto"/>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r>
      <w:tr w:rsidR="006127B1" w:rsidRPr="009F5448" w:rsidTr="00095D3B">
        <w:trPr>
          <w:gridAfter w:val="1"/>
          <w:wAfter w:w="98" w:type="dxa"/>
          <w:trHeight w:val="1018"/>
        </w:trPr>
        <w:tc>
          <w:tcPr>
            <w:tcW w:w="4112" w:type="dxa"/>
            <w:gridSpan w:val="5"/>
            <w:tcBorders>
              <w:top w:val="single" w:sz="4" w:space="0" w:color="auto"/>
              <w:bottom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jc w:val="center"/>
              <w:rPr>
                <w:rFonts w:cs="Arial"/>
              </w:rPr>
            </w:pPr>
            <w:r w:rsidRPr="009F5448">
              <w:rPr>
                <w:rFonts w:cs="Arial"/>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6127B1" w:rsidRPr="009F5448" w:rsidRDefault="006127B1" w:rsidP="009F5448">
            <w:pPr>
              <w:pStyle w:val="a4"/>
              <w:tabs>
                <w:tab w:val="left" w:pos="1276"/>
              </w:tabs>
              <w:autoSpaceDE w:val="0"/>
              <w:autoSpaceDN w:val="0"/>
              <w:adjustRightInd w:val="0"/>
              <w:ind w:left="0" w:firstLine="709"/>
              <w:jc w:val="center"/>
              <w:rPr>
                <w:rFonts w:cs="Arial"/>
              </w:rPr>
            </w:pPr>
          </w:p>
        </w:tc>
        <w:tc>
          <w:tcPr>
            <w:tcW w:w="6061" w:type="dxa"/>
            <w:gridSpan w:val="14"/>
            <w:tcBorders>
              <w:top w:val="single" w:sz="4" w:space="0" w:color="auto"/>
              <w:bottom w:val="single" w:sz="4" w:space="0" w:color="auto"/>
            </w:tcBorders>
            <w:shd w:val="clear" w:color="auto" w:fill="auto"/>
            <w:vAlign w:val="center"/>
          </w:tcPr>
          <w:p w:rsidR="006127B1" w:rsidRPr="009F5448" w:rsidRDefault="006127B1" w:rsidP="009F5448">
            <w:pPr>
              <w:pStyle w:val="a4"/>
              <w:tabs>
                <w:tab w:val="left" w:pos="1276"/>
              </w:tabs>
              <w:autoSpaceDE w:val="0"/>
              <w:autoSpaceDN w:val="0"/>
              <w:adjustRightInd w:val="0"/>
              <w:ind w:left="0"/>
              <w:jc w:val="center"/>
              <w:rPr>
                <w:rFonts w:cs="Arial"/>
              </w:rPr>
            </w:pPr>
            <w:r w:rsidRPr="009F5448">
              <w:rPr>
                <w:rFonts w:cs="Arial"/>
              </w:rPr>
              <w:t xml:space="preserve">Подготовка и принятие решения о выдаче специального разрешения </w:t>
            </w:r>
          </w:p>
        </w:tc>
      </w:tr>
      <w:tr w:rsidR="006127B1" w:rsidRPr="009F5448" w:rsidTr="00095D3B">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1561" w:type="dxa"/>
            <w:gridSpan w:val="3"/>
            <w:tcBorders>
              <w:top w:val="single" w:sz="4" w:space="0" w:color="auto"/>
              <w:left w:val="single" w:sz="4" w:space="0" w:color="auto"/>
              <w:bottom w:val="single" w:sz="4" w:space="0" w:color="auto"/>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567" w:type="dxa"/>
            <w:tcBorders>
              <w:top w:val="nil"/>
              <w:left w:val="nil"/>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2624" w:type="dxa"/>
            <w:gridSpan w:val="4"/>
            <w:tcBorders>
              <w:top w:val="nil"/>
              <w:left w:val="nil"/>
              <w:bottom w:val="nil"/>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6127B1" w:rsidRPr="009F5448" w:rsidRDefault="006127B1" w:rsidP="009F5448">
            <w:pPr>
              <w:ind w:firstLine="709"/>
              <w:rPr>
                <w:rFonts w:cs="Arial"/>
              </w:rPr>
            </w:pPr>
            <w:r w:rsidRPr="009F5448">
              <w:rPr>
                <w:rFonts w:cs="Arial"/>
                <w:lang w:val="en-US"/>
              </w:rPr>
              <w:t>|</w:t>
            </w:r>
          </w:p>
        </w:tc>
        <w:tc>
          <w:tcPr>
            <w:tcW w:w="769" w:type="dxa"/>
            <w:gridSpan w:val="2"/>
            <w:tcBorders>
              <w:top w:val="nil"/>
              <w:left w:val="nil"/>
              <w:bottom w:val="nil"/>
              <w:right w:val="nil"/>
            </w:tcBorders>
            <w:shd w:val="clear" w:color="auto" w:fill="auto"/>
          </w:tcPr>
          <w:p w:rsidR="006127B1" w:rsidRPr="009F5448" w:rsidRDefault="006127B1" w:rsidP="009F5448">
            <w:pPr>
              <w:ind w:firstLine="709"/>
              <w:rPr>
                <w:rFonts w:cs="Arial"/>
              </w:rPr>
            </w:pPr>
          </w:p>
        </w:tc>
        <w:tc>
          <w:tcPr>
            <w:tcW w:w="1116" w:type="dxa"/>
            <w:gridSpan w:val="4"/>
            <w:tcBorders>
              <w:top w:val="single" w:sz="4" w:space="0" w:color="auto"/>
              <w:left w:val="nil"/>
              <w:bottom w:val="single" w:sz="4" w:space="0" w:color="auto"/>
              <w:right w:val="single" w:sz="4" w:space="0" w:color="auto"/>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c>
          <w:tcPr>
            <w:tcW w:w="1014" w:type="dxa"/>
            <w:tcBorders>
              <w:top w:val="single" w:sz="4" w:space="0" w:color="auto"/>
              <w:left w:val="single" w:sz="4" w:space="0" w:color="auto"/>
              <w:bottom w:val="single" w:sz="4" w:space="0" w:color="auto"/>
              <w:right w:val="nil"/>
            </w:tcBorders>
            <w:shd w:val="clear" w:color="auto" w:fill="auto"/>
          </w:tcPr>
          <w:p w:rsidR="006127B1" w:rsidRPr="009F5448" w:rsidRDefault="006127B1" w:rsidP="009F5448">
            <w:pPr>
              <w:pStyle w:val="a4"/>
              <w:tabs>
                <w:tab w:val="left" w:pos="1276"/>
              </w:tabs>
              <w:autoSpaceDE w:val="0"/>
              <w:autoSpaceDN w:val="0"/>
              <w:adjustRightInd w:val="0"/>
              <w:ind w:left="0" w:firstLine="709"/>
              <w:rPr>
                <w:rFonts w:cs="Arial"/>
              </w:rPr>
            </w:pPr>
          </w:p>
        </w:tc>
      </w:tr>
      <w:tr w:rsidR="006127B1" w:rsidRPr="009F5448" w:rsidTr="00095D3B">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6127B1" w:rsidRPr="009F5448" w:rsidRDefault="006127B1" w:rsidP="009F5448">
            <w:pPr>
              <w:autoSpaceDE w:val="0"/>
              <w:autoSpaceDN w:val="0"/>
              <w:adjustRightInd w:val="0"/>
              <w:ind w:firstLine="709"/>
              <w:jc w:val="center"/>
              <w:outlineLvl w:val="0"/>
              <w:rPr>
                <w:rFonts w:cs="Arial"/>
              </w:rPr>
            </w:pPr>
          </w:p>
          <w:p w:rsidR="006127B1" w:rsidRPr="009F5448" w:rsidRDefault="006127B1" w:rsidP="009F5448">
            <w:pPr>
              <w:autoSpaceDE w:val="0"/>
              <w:autoSpaceDN w:val="0"/>
              <w:adjustRightInd w:val="0"/>
              <w:ind w:firstLine="709"/>
              <w:jc w:val="center"/>
              <w:outlineLvl w:val="0"/>
              <w:rPr>
                <w:rFonts w:cs="Arial"/>
              </w:rPr>
            </w:pPr>
            <w:r w:rsidRPr="009F5448">
              <w:rPr>
                <w:rFonts w:cs="Arial"/>
              </w:rPr>
              <w:t>Выдача (направление) заявителю документа, являющегося результатом предоставления муниципальной услуги</w:t>
            </w:r>
          </w:p>
          <w:p w:rsidR="006127B1" w:rsidRPr="009F5448" w:rsidRDefault="006127B1" w:rsidP="009F5448">
            <w:pPr>
              <w:pStyle w:val="a4"/>
              <w:tabs>
                <w:tab w:val="left" w:pos="1276"/>
              </w:tabs>
              <w:autoSpaceDE w:val="0"/>
              <w:autoSpaceDN w:val="0"/>
              <w:adjustRightInd w:val="0"/>
              <w:ind w:left="0"/>
              <w:rPr>
                <w:rFonts w:cs="Arial"/>
              </w:rPr>
            </w:pPr>
          </w:p>
        </w:tc>
      </w:tr>
    </w:tbl>
    <w:p w:rsidR="006127B1" w:rsidRPr="009F5448" w:rsidRDefault="006127B1" w:rsidP="009F5448">
      <w:pPr>
        <w:ind w:firstLine="709"/>
        <w:jc w:val="right"/>
        <w:rPr>
          <w:rFonts w:cs="Arial"/>
        </w:rPr>
      </w:pPr>
    </w:p>
    <w:p w:rsidR="006127B1" w:rsidRPr="009F5448" w:rsidRDefault="006127B1" w:rsidP="009F5448">
      <w:pPr>
        <w:ind w:firstLine="709"/>
        <w:jc w:val="right"/>
        <w:rPr>
          <w:rFonts w:cs="Arial"/>
        </w:rPr>
      </w:pPr>
    </w:p>
    <w:p w:rsidR="006127B1" w:rsidRPr="009F5448" w:rsidRDefault="006127B1" w:rsidP="009F5448">
      <w:pPr>
        <w:autoSpaceDE w:val="0"/>
        <w:autoSpaceDN w:val="0"/>
        <w:adjustRightInd w:val="0"/>
        <w:ind w:firstLine="709"/>
        <w:jc w:val="right"/>
        <w:outlineLvl w:val="0"/>
        <w:rPr>
          <w:rFonts w:cs="Arial"/>
        </w:rPr>
      </w:pPr>
    </w:p>
    <w:p w:rsidR="006127B1" w:rsidRPr="009F5448" w:rsidRDefault="006127B1" w:rsidP="009F5448">
      <w:pPr>
        <w:ind w:firstLine="709"/>
        <w:jc w:val="right"/>
        <w:rPr>
          <w:rFonts w:cs="Arial"/>
        </w:rPr>
      </w:pPr>
      <w:r w:rsidRPr="009F5448">
        <w:rPr>
          <w:rFonts w:cs="Arial"/>
        </w:rPr>
        <w:t>Приложение № 5</w:t>
      </w:r>
    </w:p>
    <w:p w:rsidR="006127B1" w:rsidRPr="009F5448" w:rsidRDefault="006127B1" w:rsidP="009F5448">
      <w:pPr>
        <w:ind w:firstLine="709"/>
        <w:jc w:val="right"/>
        <w:rPr>
          <w:rFonts w:cs="Arial"/>
        </w:rPr>
      </w:pPr>
      <w:r w:rsidRPr="009F5448">
        <w:rPr>
          <w:rFonts w:cs="Arial"/>
        </w:rPr>
        <w:t xml:space="preserve">                                                                 к административному регламенту</w:t>
      </w:r>
    </w:p>
    <w:p w:rsidR="006127B1" w:rsidRPr="009F5448" w:rsidRDefault="006127B1" w:rsidP="009F5448">
      <w:pPr>
        <w:autoSpaceDE w:val="0"/>
        <w:autoSpaceDN w:val="0"/>
        <w:adjustRightInd w:val="0"/>
        <w:ind w:firstLine="709"/>
        <w:jc w:val="right"/>
        <w:rPr>
          <w:rFonts w:cs="Arial"/>
        </w:rPr>
      </w:pPr>
    </w:p>
    <w:p w:rsidR="006127B1" w:rsidRPr="009F5448" w:rsidRDefault="006127B1" w:rsidP="009F5448">
      <w:pPr>
        <w:autoSpaceDE w:val="0"/>
        <w:autoSpaceDN w:val="0"/>
        <w:adjustRightInd w:val="0"/>
        <w:ind w:firstLine="709"/>
        <w:jc w:val="center"/>
        <w:rPr>
          <w:rFonts w:cs="Arial"/>
        </w:rPr>
      </w:pPr>
    </w:p>
    <w:p w:rsidR="006127B1" w:rsidRPr="009F5448" w:rsidRDefault="006127B1" w:rsidP="009F5448">
      <w:pPr>
        <w:autoSpaceDE w:val="0"/>
        <w:autoSpaceDN w:val="0"/>
        <w:adjustRightInd w:val="0"/>
        <w:ind w:firstLine="709"/>
        <w:jc w:val="center"/>
        <w:rPr>
          <w:rFonts w:cs="Arial"/>
        </w:rPr>
      </w:pPr>
      <w:r w:rsidRPr="009F5448">
        <w:rPr>
          <w:rFonts w:cs="Arial"/>
        </w:rPr>
        <w:t>РАСПИСКА</w:t>
      </w:r>
    </w:p>
    <w:p w:rsidR="006127B1" w:rsidRPr="009F5448" w:rsidRDefault="006127B1" w:rsidP="009F5448">
      <w:pPr>
        <w:autoSpaceDE w:val="0"/>
        <w:autoSpaceDN w:val="0"/>
        <w:adjustRightInd w:val="0"/>
        <w:ind w:firstLine="709"/>
        <w:jc w:val="center"/>
        <w:rPr>
          <w:rFonts w:cs="Arial"/>
        </w:rPr>
      </w:pPr>
      <w:r w:rsidRPr="009F5448">
        <w:rPr>
          <w:rFonts w:cs="Arial"/>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6127B1" w:rsidRPr="009F5448" w:rsidRDefault="006127B1" w:rsidP="009F5448">
      <w:pPr>
        <w:autoSpaceDE w:val="0"/>
        <w:autoSpaceDN w:val="0"/>
        <w:adjustRightInd w:val="0"/>
        <w:ind w:firstLine="709"/>
        <w:jc w:val="center"/>
        <w:rPr>
          <w:rFonts w:cs="Arial"/>
        </w:rPr>
      </w:pPr>
    </w:p>
    <w:p w:rsidR="006127B1" w:rsidRPr="009F5448" w:rsidRDefault="006127B1" w:rsidP="009F5448">
      <w:pPr>
        <w:autoSpaceDE w:val="0"/>
        <w:autoSpaceDN w:val="0"/>
        <w:adjustRightInd w:val="0"/>
        <w:ind w:firstLine="709"/>
        <w:jc w:val="center"/>
        <w:rPr>
          <w:rFonts w:cs="Arial"/>
        </w:rPr>
      </w:pPr>
    </w:p>
    <w:p w:rsidR="006127B1" w:rsidRPr="009F5448" w:rsidRDefault="006127B1" w:rsidP="009F5448">
      <w:pPr>
        <w:autoSpaceDE w:val="0"/>
        <w:autoSpaceDN w:val="0"/>
        <w:adjustRightInd w:val="0"/>
        <w:ind w:firstLine="709"/>
        <w:outlineLvl w:val="0"/>
        <w:rPr>
          <w:rFonts w:cs="Arial"/>
        </w:rPr>
      </w:pPr>
    </w:p>
    <w:p w:rsidR="006127B1" w:rsidRPr="009F5448" w:rsidRDefault="006127B1" w:rsidP="009F5448">
      <w:pPr>
        <w:autoSpaceDE w:val="0"/>
        <w:autoSpaceDN w:val="0"/>
        <w:adjustRightInd w:val="0"/>
        <w:ind w:firstLine="709"/>
        <w:rPr>
          <w:rFonts w:cs="Arial"/>
        </w:rPr>
      </w:pPr>
      <w:r w:rsidRPr="009F5448">
        <w:rPr>
          <w:rFonts w:cs="Arial"/>
        </w:rPr>
        <w:t>Настоящим удостоверяется, что заявитель</w:t>
      </w:r>
    </w:p>
    <w:p w:rsidR="006127B1" w:rsidRPr="009F5448" w:rsidRDefault="006127B1" w:rsidP="009F5448">
      <w:pPr>
        <w:autoSpaceDE w:val="0"/>
        <w:autoSpaceDN w:val="0"/>
        <w:adjustRightInd w:val="0"/>
        <w:rPr>
          <w:rFonts w:cs="Arial"/>
        </w:rPr>
      </w:pPr>
      <w:r w:rsidRPr="009F5448">
        <w:rPr>
          <w:rFonts w:cs="Arial"/>
        </w:rPr>
        <w:t>__________________________________________________________________</w:t>
      </w:r>
    </w:p>
    <w:p w:rsidR="006127B1" w:rsidRPr="009F5448" w:rsidRDefault="006127B1" w:rsidP="009F5448">
      <w:pPr>
        <w:autoSpaceDE w:val="0"/>
        <w:autoSpaceDN w:val="0"/>
        <w:adjustRightInd w:val="0"/>
        <w:ind w:firstLine="709"/>
        <w:rPr>
          <w:rFonts w:cs="Arial"/>
        </w:rPr>
      </w:pPr>
      <w:r w:rsidRPr="009F5448">
        <w:rPr>
          <w:rFonts w:cs="Arial"/>
        </w:rPr>
        <w:t xml:space="preserve">                                                               (фамилия, имя, отчество)</w:t>
      </w:r>
    </w:p>
    <w:p w:rsidR="006127B1" w:rsidRPr="009F5448" w:rsidRDefault="006127B1" w:rsidP="009F5448">
      <w:pPr>
        <w:autoSpaceDE w:val="0"/>
        <w:autoSpaceDN w:val="0"/>
        <w:adjustRightInd w:val="0"/>
        <w:rPr>
          <w:rFonts w:cs="Arial"/>
        </w:rPr>
      </w:pPr>
      <w:r w:rsidRPr="009F5448">
        <w:rPr>
          <w:rFonts w:cs="Arial"/>
        </w:rPr>
        <w:t>представил, а сотрудник администрации _______________ _________________ получил «_____» ________________ _________ документы                                           (число)                  (месяц прописью)                       (год)</w:t>
      </w:r>
    </w:p>
    <w:p w:rsidR="006127B1" w:rsidRPr="009F5448" w:rsidRDefault="006127B1" w:rsidP="009F5448">
      <w:pPr>
        <w:autoSpaceDE w:val="0"/>
        <w:autoSpaceDN w:val="0"/>
        <w:adjustRightInd w:val="0"/>
        <w:rPr>
          <w:rFonts w:cs="Arial"/>
        </w:rPr>
      </w:pPr>
      <w:r w:rsidRPr="009F5448">
        <w:rPr>
          <w:rFonts w:cs="Arial"/>
        </w:rPr>
        <w:t>в количестве _______________________________ экземпляров по</w:t>
      </w:r>
    </w:p>
    <w:p w:rsidR="006127B1" w:rsidRPr="009F5448" w:rsidRDefault="006127B1" w:rsidP="009F5448">
      <w:pPr>
        <w:autoSpaceDE w:val="0"/>
        <w:autoSpaceDN w:val="0"/>
        <w:adjustRightInd w:val="0"/>
        <w:ind w:firstLine="709"/>
        <w:rPr>
          <w:rFonts w:cs="Arial"/>
        </w:rPr>
      </w:pPr>
      <w:r w:rsidRPr="009F5448">
        <w:rPr>
          <w:rFonts w:cs="Arial"/>
        </w:rPr>
        <w:t xml:space="preserve">                                                   (прописью)                                                                </w:t>
      </w:r>
    </w:p>
    <w:p w:rsidR="006127B1" w:rsidRPr="009F5448" w:rsidRDefault="006127B1" w:rsidP="009F5448">
      <w:pPr>
        <w:autoSpaceDE w:val="0"/>
        <w:autoSpaceDN w:val="0"/>
        <w:adjustRightInd w:val="0"/>
        <w:rPr>
          <w:rFonts w:cs="Arial"/>
        </w:rPr>
      </w:pPr>
      <w:r w:rsidRPr="009F5448">
        <w:rPr>
          <w:rFonts w:cs="Arial"/>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6127B1" w:rsidRPr="009F5448" w:rsidRDefault="006127B1" w:rsidP="009F5448">
      <w:pPr>
        <w:autoSpaceDE w:val="0"/>
        <w:autoSpaceDN w:val="0"/>
        <w:adjustRightInd w:val="0"/>
        <w:rPr>
          <w:rFonts w:cs="Arial"/>
        </w:rPr>
      </w:pPr>
    </w:p>
    <w:p w:rsidR="006127B1" w:rsidRPr="009F5448" w:rsidRDefault="006127B1" w:rsidP="009F5448">
      <w:pPr>
        <w:autoSpaceDE w:val="0"/>
        <w:autoSpaceDN w:val="0"/>
        <w:adjustRightInd w:val="0"/>
        <w:rPr>
          <w:rFonts w:cs="Arial"/>
        </w:rPr>
      </w:pPr>
      <w:r w:rsidRPr="009F5448">
        <w:rPr>
          <w:rFonts w:cs="Arial"/>
        </w:rPr>
        <w:t xml:space="preserve">                                             (согласно п. 2.6.1.2 настоящего Административного регламента):</w:t>
      </w:r>
    </w:p>
    <w:p w:rsidR="006127B1" w:rsidRPr="009F5448" w:rsidRDefault="006127B1" w:rsidP="009F5448">
      <w:pPr>
        <w:autoSpaceDE w:val="0"/>
        <w:autoSpaceDN w:val="0"/>
        <w:adjustRightInd w:val="0"/>
        <w:rPr>
          <w:rFonts w:cs="Arial"/>
        </w:rPr>
      </w:pPr>
      <w:r w:rsidRPr="009F5448">
        <w:rPr>
          <w:rFonts w:cs="Arial"/>
        </w:rPr>
        <w:t>__________________________________________________________________</w:t>
      </w:r>
    </w:p>
    <w:p w:rsidR="006127B1" w:rsidRPr="009F5448" w:rsidRDefault="006127B1" w:rsidP="009F5448">
      <w:pPr>
        <w:autoSpaceDE w:val="0"/>
        <w:autoSpaceDN w:val="0"/>
        <w:adjustRightInd w:val="0"/>
        <w:rPr>
          <w:rFonts w:cs="Arial"/>
        </w:rPr>
      </w:pPr>
      <w:r w:rsidRPr="009F5448">
        <w:rPr>
          <w:rFonts w:cs="Arial"/>
        </w:rPr>
        <w:t>__________________________________________________________________</w:t>
      </w:r>
    </w:p>
    <w:p w:rsidR="006127B1" w:rsidRPr="009F5448" w:rsidRDefault="006127B1" w:rsidP="009F5448">
      <w:pPr>
        <w:autoSpaceDE w:val="0"/>
        <w:autoSpaceDN w:val="0"/>
        <w:adjustRightInd w:val="0"/>
        <w:rPr>
          <w:rFonts w:cs="Arial"/>
        </w:rPr>
      </w:pPr>
      <w:r w:rsidRPr="009F5448">
        <w:rPr>
          <w:rFonts w:cs="Arial"/>
        </w:rPr>
        <w:t>_________________________________________________________________</w:t>
      </w:r>
    </w:p>
    <w:p w:rsidR="006127B1" w:rsidRPr="009F5448" w:rsidRDefault="006127B1" w:rsidP="009F5448">
      <w:pPr>
        <w:pStyle w:val="ConsPlusNonformat"/>
        <w:ind w:firstLine="709"/>
        <w:jc w:val="both"/>
        <w:rPr>
          <w:rFonts w:ascii="Arial" w:hAnsi="Arial" w:cs="Arial"/>
          <w:sz w:val="24"/>
          <w:szCs w:val="24"/>
        </w:rPr>
      </w:pPr>
    </w:p>
    <w:p w:rsidR="006127B1" w:rsidRPr="009F5448" w:rsidRDefault="006127B1" w:rsidP="009F5448">
      <w:pPr>
        <w:pStyle w:val="ConsPlusNonformat"/>
        <w:ind w:firstLine="709"/>
        <w:jc w:val="both"/>
        <w:rPr>
          <w:rFonts w:ascii="Arial" w:hAnsi="Arial" w:cs="Arial"/>
          <w:sz w:val="24"/>
          <w:szCs w:val="24"/>
        </w:rPr>
      </w:pPr>
      <w:r w:rsidRPr="009F5448">
        <w:rPr>
          <w:rFonts w:ascii="Arial" w:hAnsi="Arial" w:cs="Arial"/>
          <w:sz w:val="24"/>
          <w:szCs w:val="24"/>
        </w:rPr>
        <w:t>______________________</w:t>
      </w:r>
    </w:p>
    <w:p w:rsidR="006127B1" w:rsidRPr="009F5448" w:rsidRDefault="006127B1" w:rsidP="009F5448">
      <w:pPr>
        <w:pStyle w:val="ConsPlusNonformat"/>
        <w:ind w:firstLine="709"/>
        <w:rPr>
          <w:rFonts w:ascii="Arial" w:hAnsi="Arial" w:cs="Arial"/>
          <w:sz w:val="24"/>
          <w:szCs w:val="24"/>
        </w:rPr>
      </w:pPr>
      <w:r w:rsidRPr="009F5448">
        <w:rPr>
          <w:rFonts w:ascii="Arial" w:hAnsi="Arial" w:cs="Arial"/>
          <w:sz w:val="24"/>
          <w:szCs w:val="24"/>
        </w:rPr>
        <w:t>(должность специалиста,                             (подпись)                                         (расшифровка подписи)</w:t>
      </w:r>
    </w:p>
    <w:p w:rsidR="006127B1" w:rsidRPr="009F5448" w:rsidRDefault="006127B1" w:rsidP="009F5448">
      <w:pPr>
        <w:pStyle w:val="ConsPlusNonformat"/>
        <w:ind w:firstLine="709"/>
        <w:rPr>
          <w:rFonts w:ascii="Arial" w:hAnsi="Arial" w:cs="Arial"/>
          <w:sz w:val="24"/>
          <w:szCs w:val="24"/>
        </w:rPr>
      </w:pPr>
      <w:r w:rsidRPr="009F5448">
        <w:rPr>
          <w:rFonts w:ascii="Arial" w:hAnsi="Arial" w:cs="Arial"/>
          <w:sz w:val="24"/>
          <w:szCs w:val="24"/>
        </w:rPr>
        <w:t xml:space="preserve">      ответственного за</w:t>
      </w:r>
    </w:p>
    <w:p w:rsidR="006127B1" w:rsidRPr="009F5448" w:rsidRDefault="006127B1" w:rsidP="009F5448">
      <w:pPr>
        <w:pStyle w:val="ConsPlusNonformat"/>
        <w:ind w:firstLine="709"/>
        <w:rPr>
          <w:rFonts w:ascii="Arial" w:hAnsi="Arial" w:cs="Arial"/>
          <w:sz w:val="24"/>
          <w:szCs w:val="24"/>
        </w:rPr>
      </w:pPr>
      <w:r w:rsidRPr="009F5448">
        <w:rPr>
          <w:rFonts w:ascii="Arial" w:hAnsi="Arial" w:cs="Arial"/>
          <w:sz w:val="24"/>
          <w:szCs w:val="24"/>
        </w:rPr>
        <w:t xml:space="preserve">    прием документов)</w:t>
      </w:r>
    </w:p>
    <w:p w:rsidR="006127B1" w:rsidRPr="009F5448" w:rsidRDefault="006127B1" w:rsidP="009F5448">
      <w:pPr>
        <w:pStyle w:val="ConsPlusNonformat"/>
        <w:ind w:firstLine="709"/>
        <w:rPr>
          <w:rFonts w:ascii="Arial" w:hAnsi="Arial" w:cs="Arial"/>
          <w:sz w:val="24"/>
          <w:szCs w:val="24"/>
        </w:rPr>
      </w:pPr>
    </w:p>
    <w:p w:rsidR="006127B1" w:rsidRPr="009F5448" w:rsidRDefault="006127B1" w:rsidP="009F5448">
      <w:pPr>
        <w:autoSpaceDE w:val="0"/>
        <w:autoSpaceDN w:val="0"/>
        <w:adjustRightInd w:val="0"/>
        <w:ind w:firstLine="709"/>
        <w:rPr>
          <w:rFonts w:cs="Arial"/>
        </w:rPr>
      </w:pPr>
    </w:p>
    <w:p w:rsidR="006127B1" w:rsidRPr="009F5448" w:rsidRDefault="006127B1" w:rsidP="009F5448">
      <w:pPr>
        <w:autoSpaceDE w:val="0"/>
        <w:autoSpaceDN w:val="0"/>
        <w:adjustRightInd w:val="0"/>
        <w:ind w:firstLine="709"/>
        <w:rPr>
          <w:rFonts w:cs="Arial"/>
          <w:noProof/>
        </w:rPr>
      </w:pPr>
    </w:p>
    <w:p w:rsidR="006127B1" w:rsidRPr="009F5448" w:rsidRDefault="006127B1" w:rsidP="009F5448">
      <w:pPr>
        <w:autoSpaceDE w:val="0"/>
        <w:autoSpaceDN w:val="0"/>
        <w:adjustRightInd w:val="0"/>
        <w:ind w:firstLine="709"/>
        <w:rPr>
          <w:rFonts w:cs="Arial"/>
          <w:noProof/>
        </w:rPr>
      </w:pPr>
    </w:p>
    <w:p w:rsidR="00BE2FB3" w:rsidRPr="009F5448" w:rsidRDefault="00BE2FB3" w:rsidP="009F5448">
      <w:pPr>
        <w:rPr>
          <w:rFonts w:cs="Arial"/>
        </w:rPr>
      </w:pPr>
    </w:p>
    <w:p w:rsidR="009F5448" w:rsidRPr="009F5448" w:rsidRDefault="009F5448">
      <w:pPr>
        <w:rPr>
          <w:rFonts w:cs="Arial"/>
        </w:rPr>
      </w:pPr>
    </w:p>
    <w:p w:rsidR="009F5448" w:rsidRPr="009F5448" w:rsidRDefault="009F5448">
      <w:pPr>
        <w:rPr>
          <w:rFonts w:cs="Arial"/>
        </w:rPr>
      </w:pPr>
    </w:p>
    <w:sectPr w:rsidR="009F5448" w:rsidRPr="009F5448" w:rsidSect="00BE2F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45" w:rsidRDefault="00557845" w:rsidP="006127B1">
      <w:r>
        <w:separator/>
      </w:r>
    </w:p>
  </w:endnote>
  <w:endnote w:type="continuationSeparator" w:id="0">
    <w:p w:rsidR="00557845" w:rsidRDefault="00557845" w:rsidP="0061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45" w:rsidRDefault="00557845" w:rsidP="006127B1">
      <w:r>
        <w:separator/>
      </w:r>
    </w:p>
  </w:footnote>
  <w:footnote w:type="continuationSeparator" w:id="0">
    <w:p w:rsidR="00557845" w:rsidRDefault="00557845" w:rsidP="006127B1">
      <w:r>
        <w:continuationSeparator/>
      </w:r>
    </w:p>
  </w:footnote>
  <w:footnote w:id="1">
    <w:p w:rsidR="006127B1" w:rsidRDefault="006127B1" w:rsidP="006127B1">
      <w:pPr>
        <w:pStyle w:val="a5"/>
      </w:pPr>
      <w:r>
        <w:rPr>
          <w:rStyle w:val="a7"/>
        </w:rPr>
        <w:t>*</w:t>
      </w:r>
      <w:r>
        <w:t> Для российских владельцев транспортных средств.</w:t>
      </w:r>
    </w:p>
  </w:footnote>
  <w:footnote w:id="2">
    <w:p w:rsidR="006127B1" w:rsidRDefault="006127B1" w:rsidP="006127B1">
      <w:pPr>
        <w:pStyle w:val="a5"/>
        <w:ind w:firstLine="454"/>
      </w:pPr>
      <w:r>
        <w:rPr>
          <w:rStyle w:val="a7"/>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15:restartNumberingAfterBreak="0">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2"/>
  </w:num>
  <w:num w:numId="6">
    <w:abstractNumId w:val="6"/>
  </w:num>
  <w:num w:numId="7">
    <w:abstractNumId w:val="7"/>
  </w:num>
  <w:num w:numId="8">
    <w:abstractNumId w:val="8"/>
  </w:num>
  <w:num w:numId="9">
    <w:abstractNumId w:val="5"/>
  </w:num>
  <w:num w:numId="10">
    <w:abstractNumId w:val="0"/>
  </w:num>
  <w:num w:numId="11">
    <w:abstractNumId w:val="9"/>
  </w:num>
  <w:num w:numId="12">
    <w:abstractNumId w:val="4"/>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B1"/>
    <w:rsid w:val="000241C5"/>
    <w:rsid w:val="00055067"/>
    <w:rsid w:val="00095D3B"/>
    <w:rsid w:val="000B7C94"/>
    <w:rsid w:val="000D2FF0"/>
    <w:rsid w:val="000D7D1E"/>
    <w:rsid w:val="00111318"/>
    <w:rsid w:val="001122FE"/>
    <w:rsid w:val="00115754"/>
    <w:rsid w:val="00116223"/>
    <w:rsid w:val="00121DA1"/>
    <w:rsid w:val="001415D9"/>
    <w:rsid w:val="00142FB1"/>
    <w:rsid w:val="00145B35"/>
    <w:rsid w:val="00156DA8"/>
    <w:rsid w:val="00157027"/>
    <w:rsid w:val="00157CCE"/>
    <w:rsid w:val="001700EA"/>
    <w:rsid w:val="001A5BA6"/>
    <w:rsid w:val="001C740B"/>
    <w:rsid w:val="001E787F"/>
    <w:rsid w:val="00223D02"/>
    <w:rsid w:val="002244D7"/>
    <w:rsid w:val="002263FA"/>
    <w:rsid w:val="002276DD"/>
    <w:rsid w:val="00231F66"/>
    <w:rsid w:val="00232D7F"/>
    <w:rsid w:val="00237717"/>
    <w:rsid w:val="002522B7"/>
    <w:rsid w:val="0027328D"/>
    <w:rsid w:val="00274CC0"/>
    <w:rsid w:val="002827E1"/>
    <w:rsid w:val="00283DDD"/>
    <w:rsid w:val="00287244"/>
    <w:rsid w:val="002A040F"/>
    <w:rsid w:val="002C385B"/>
    <w:rsid w:val="002D3D3B"/>
    <w:rsid w:val="002E2EEC"/>
    <w:rsid w:val="002E7ADD"/>
    <w:rsid w:val="003028C0"/>
    <w:rsid w:val="00324196"/>
    <w:rsid w:val="0038337E"/>
    <w:rsid w:val="003B3038"/>
    <w:rsid w:val="003B4090"/>
    <w:rsid w:val="003B5706"/>
    <w:rsid w:val="003E773B"/>
    <w:rsid w:val="00434FA6"/>
    <w:rsid w:val="00475303"/>
    <w:rsid w:val="00484E8B"/>
    <w:rsid w:val="00487971"/>
    <w:rsid w:val="004A3D55"/>
    <w:rsid w:val="004C2B93"/>
    <w:rsid w:val="004F675F"/>
    <w:rsid w:val="00504CCA"/>
    <w:rsid w:val="00522081"/>
    <w:rsid w:val="0053130F"/>
    <w:rsid w:val="00557845"/>
    <w:rsid w:val="00567EDB"/>
    <w:rsid w:val="00594183"/>
    <w:rsid w:val="005E1C51"/>
    <w:rsid w:val="006127B1"/>
    <w:rsid w:val="0062093F"/>
    <w:rsid w:val="00634728"/>
    <w:rsid w:val="006655A8"/>
    <w:rsid w:val="00666AE0"/>
    <w:rsid w:val="006A54D9"/>
    <w:rsid w:val="006A6574"/>
    <w:rsid w:val="006A692A"/>
    <w:rsid w:val="006A71A1"/>
    <w:rsid w:val="006D06DC"/>
    <w:rsid w:val="007053BE"/>
    <w:rsid w:val="0072637B"/>
    <w:rsid w:val="007333BE"/>
    <w:rsid w:val="007675CA"/>
    <w:rsid w:val="00774BE4"/>
    <w:rsid w:val="00786DE2"/>
    <w:rsid w:val="00797C7D"/>
    <w:rsid w:val="007A68FF"/>
    <w:rsid w:val="007C096F"/>
    <w:rsid w:val="007C3EB6"/>
    <w:rsid w:val="007E56F1"/>
    <w:rsid w:val="007F7F01"/>
    <w:rsid w:val="00826F5A"/>
    <w:rsid w:val="00847424"/>
    <w:rsid w:val="008604B9"/>
    <w:rsid w:val="00864CC1"/>
    <w:rsid w:val="008F1D96"/>
    <w:rsid w:val="0093671D"/>
    <w:rsid w:val="00952347"/>
    <w:rsid w:val="00954624"/>
    <w:rsid w:val="00961B8D"/>
    <w:rsid w:val="00972CB8"/>
    <w:rsid w:val="009C4355"/>
    <w:rsid w:val="009E3127"/>
    <w:rsid w:val="009F5448"/>
    <w:rsid w:val="00A17463"/>
    <w:rsid w:val="00A2512A"/>
    <w:rsid w:val="00A50D88"/>
    <w:rsid w:val="00A65AD7"/>
    <w:rsid w:val="00A70265"/>
    <w:rsid w:val="00A779A5"/>
    <w:rsid w:val="00A94F06"/>
    <w:rsid w:val="00AA7F0C"/>
    <w:rsid w:val="00AB0FC6"/>
    <w:rsid w:val="00AB5031"/>
    <w:rsid w:val="00AD013B"/>
    <w:rsid w:val="00B00E2D"/>
    <w:rsid w:val="00B16124"/>
    <w:rsid w:val="00B20D64"/>
    <w:rsid w:val="00B22C4E"/>
    <w:rsid w:val="00B33E1B"/>
    <w:rsid w:val="00B34837"/>
    <w:rsid w:val="00B50169"/>
    <w:rsid w:val="00B55DCC"/>
    <w:rsid w:val="00B60F4F"/>
    <w:rsid w:val="00BA676A"/>
    <w:rsid w:val="00BC4350"/>
    <w:rsid w:val="00BE2FB3"/>
    <w:rsid w:val="00BE6CED"/>
    <w:rsid w:val="00BE7E19"/>
    <w:rsid w:val="00BF2163"/>
    <w:rsid w:val="00C0200C"/>
    <w:rsid w:val="00C06C04"/>
    <w:rsid w:val="00C24580"/>
    <w:rsid w:val="00C27AC3"/>
    <w:rsid w:val="00C34F55"/>
    <w:rsid w:val="00C433A7"/>
    <w:rsid w:val="00C53072"/>
    <w:rsid w:val="00C648DB"/>
    <w:rsid w:val="00C71C63"/>
    <w:rsid w:val="00C85CD6"/>
    <w:rsid w:val="00CC76DC"/>
    <w:rsid w:val="00D169CC"/>
    <w:rsid w:val="00D36FF3"/>
    <w:rsid w:val="00D457F6"/>
    <w:rsid w:val="00D52DB9"/>
    <w:rsid w:val="00D66214"/>
    <w:rsid w:val="00D9276E"/>
    <w:rsid w:val="00D9761F"/>
    <w:rsid w:val="00DB2470"/>
    <w:rsid w:val="00E022D6"/>
    <w:rsid w:val="00E02AE9"/>
    <w:rsid w:val="00E726A9"/>
    <w:rsid w:val="00E84F38"/>
    <w:rsid w:val="00ED0F70"/>
    <w:rsid w:val="00ED3261"/>
    <w:rsid w:val="00EF636E"/>
    <w:rsid w:val="00F14673"/>
    <w:rsid w:val="00F255D7"/>
    <w:rsid w:val="00F32F63"/>
    <w:rsid w:val="00F44A0F"/>
    <w:rsid w:val="00F80CC9"/>
    <w:rsid w:val="00FA0941"/>
    <w:rsid w:val="00FB41DA"/>
    <w:rsid w:val="00FC348D"/>
    <w:rsid w:val="00FC4F84"/>
    <w:rsid w:val="00FD4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0F6ACC-2782-411B-B4AE-6CFEBAC8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F544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5448"/>
    <w:pPr>
      <w:jc w:val="center"/>
      <w:outlineLvl w:val="0"/>
    </w:pPr>
    <w:rPr>
      <w:rFonts w:cs="Arial"/>
      <w:b/>
      <w:bCs/>
      <w:kern w:val="32"/>
      <w:sz w:val="32"/>
      <w:szCs w:val="32"/>
    </w:rPr>
  </w:style>
  <w:style w:type="paragraph" w:styleId="2">
    <w:name w:val="heading 2"/>
    <w:aliases w:val="!Разделы документа"/>
    <w:basedOn w:val="a"/>
    <w:link w:val="20"/>
    <w:qFormat/>
    <w:rsid w:val="009F5448"/>
    <w:pPr>
      <w:jc w:val="center"/>
      <w:outlineLvl w:val="1"/>
    </w:pPr>
    <w:rPr>
      <w:rFonts w:cs="Arial"/>
      <w:b/>
      <w:bCs/>
      <w:iCs/>
      <w:sz w:val="30"/>
      <w:szCs w:val="28"/>
    </w:rPr>
  </w:style>
  <w:style w:type="paragraph" w:styleId="3">
    <w:name w:val="heading 3"/>
    <w:aliases w:val="!Главы документа"/>
    <w:basedOn w:val="a"/>
    <w:link w:val="30"/>
    <w:qFormat/>
    <w:rsid w:val="009F5448"/>
    <w:pPr>
      <w:outlineLvl w:val="2"/>
    </w:pPr>
    <w:rPr>
      <w:rFonts w:cs="Arial"/>
      <w:b/>
      <w:bCs/>
      <w:sz w:val="28"/>
      <w:szCs w:val="26"/>
    </w:rPr>
  </w:style>
  <w:style w:type="paragraph" w:styleId="4">
    <w:name w:val="heading 4"/>
    <w:aliases w:val="!Параграфы/Статьи документа"/>
    <w:basedOn w:val="a"/>
    <w:link w:val="40"/>
    <w:qFormat/>
    <w:rsid w:val="009F5448"/>
    <w:pPr>
      <w:outlineLvl w:val="3"/>
    </w:pPr>
    <w:rPr>
      <w:b/>
      <w:bCs/>
      <w:sz w:val="26"/>
      <w:szCs w:val="28"/>
    </w:rPr>
  </w:style>
  <w:style w:type="character" w:default="1" w:styleId="a0">
    <w:name w:val="Default Paragraph Font"/>
    <w:semiHidden/>
    <w:rsid w:val="009F544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9F5448"/>
  </w:style>
  <w:style w:type="character" w:styleId="a3">
    <w:name w:val="Hyperlink"/>
    <w:rsid w:val="009F5448"/>
    <w:rPr>
      <w:color w:val="0000FF"/>
      <w:u w:val="none"/>
    </w:rPr>
  </w:style>
  <w:style w:type="paragraph" w:styleId="a4">
    <w:name w:val="List Paragraph"/>
    <w:basedOn w:val="a"/>
    <w:uiPriority w:val="34"/>
    <w:qFormat/>
    <w:rsid w:val="006127B1"/>
    <w:pPr>
      <w:ind w:left="720"/>
      <w:contextualSpacing/>
    </w:pPr>
  </w:style>
  <w:style w:type="paragraph" w:styleId="a5">
    <w:name w:val="footnote text"/>
    <w:basedOn w:val="a"/>
    <w:link w:val="a6"/>
    <w:rsid w:val="006127B1"/>
    <w:rPr>
      <w:sz w:val="20"/>
      <w:szCs w:val="20"/>
    </w:rPr>
  </w:style>
  <w:style w:type="character" w:customStyle="1" w:styleId="a6">
    <w:name w:val="Текст сноски Знак"/>
    <w:link w:val="a5"/>
    <w:rsid w:val="006127B1"/>
    <w:rPr>
      <w:rFonts w:eastAsia="Times New Roman"/>
      <w:color w:val="auto"/>
      <w:sz w:val="20"/>
      <w:szCs w:val="20"/>
      <w:lang w:eastAsia="ru-RU"/>
    </w:rPr>
  </w:style>
  <w:style w:type="paragraph" w:customStyle="1" w:styleId="ConsPlusNormal">
    <w:name w:val="ConsPlusNormal"/>
    <w:link w:val="ConsPlusNormal0"/>
    <w:rsid w:val="006127B1"/>
    <w:pPr>
      <w:widowControl w:val="0"/>
      <w:suppressAutoHyphens/>
      <w:autoSpaceDE w:val="0"/>
      <w:ind w:firstLine="720"/>
    </w:pPr>
    <w:rPr>
      <w:rFonts w:ascii="Arial" w:eastAsia="Arial" w:hAnsi="Arial"/>
      <w:kern w:val="1"/>
      <w:sz w:val="24"/>
      <w:szCs w:val="24"/>
      <w:lang w:eastAsia="ar-SA"/>
    </w:rPr>
  </w:style>
  <w:style w:type="character" w:customStyle="1" w:styleId="ConsPlusNormal0">
    <w:name w:val="ConsPlusNormal Знак"/>
    <w:link w:val="ConsPlusNormal"/>
    <w:locked/>
    <w:rsid w:val="006127B1"/>
    <w:rPr>
      <w:rFonts w:ascii="Arial" w:eastAsia="Arial" w:hAnsi="Arial"/>
      <w:kern w:val="1"/>
      <w:sz w:val="24"/>
      <w:szCs w:val="24"/>
      <w:lang w:eastAsia="ar-SA" w:bidi="ar-SA"/>
    </w:rPr>
  </w:style>
  <w:style w:type="paragraph" w:customStyle="1" w:styleId="ConsPlusNonformat">
    <w:name w:val="ConsPlusNonformat"/>
    <w:uiPriority w:val="99"/>
    <w:rsid w:val="006127B1"/>
    <w:pPr>
      <w:widowControl w:val="0"/>
      <w:suppressAutoHyphens/>
      <w:autoSpaceDE w:val="0"/>
    </w:pPr>
    <w:rPr>
      <w:rFonts w:ascii="Courier New" w:eastAsia="Arial" w:hAnsi="Courier New" w:cs="Courier New"/>
      <w:lang w:eastAsia="ar-SA"/>
    </w:rPr>
  </w:style>
  <w:style w:type="paragraph" w:customStyle="1" w:styleId="ConsPlusTitle">
    <w:name w:val="ConsPlusTitle"/>
    <w:rsid w:val="006127B1"/>
    <w:pPr>
      <w:widowControl w:val="0"/>
      <w:suppressAutoHyphens/>
      <w:autoSpaceDE w:val="0"/>
    </w:pPr>
    <w:rPr>
      <w:rFonts w:ascii="Arial" w:eastAsia="Arial" w:hAnsi="Arial" w:cs="Arial"/>
      <w:b/>
      <w:bCs/>
      <w:lang w:eastAsia="ar-SA"/>
    </w:rPr>
  </w:style>
  <w:style w:type="character" w:styleId="a7">
    <w:name w:val="footnote reference"/>
    <w:unhideWhenUsed/>
    <w:rsid w:val="006127B1"/>
    <w:rPr>
      <w:vertAlign w:val="superscript"/>
    </w:rPr>
  </w:style>
  <w:style w:type="paragraph" w:styleId="a8">
    <w:name w:val="Balloon Text"/>
    <w:basedOn w:val="a"/>
    <w:link w:val="a9"/>
    <w:uiPriority w:val="99"/>
    <w:semiHidden/>
    <w:unhideWhenUsed/>
    <w:rsid w:val="006127B1"/>
    <w:rPr>
      <w:rFonts w:ascii="Tahoma" w:hAnsi="Tahoma" w:cs="Tahoma"/>
      <w:sz w:val="16"/>
      <w:szCs w:val="16"/>
    </w:rPr>
  </w:style>
  <w:style w:type="character" w:customStyle="1" w:styleId="a9">
    <w:name w:val="Текст выноски Знак"/>
    <w:link w:val="a8"/>
    <w:uiPriority w:val="99"/>
    <w:semiHidden/>
    <w:rsid w:val="006127B1"/>
    <w:rPr>
      <w:rFonts w:ascii="Tahoma" w:eastAsia="Times New Roman" w:hAnsi="Tahoma" w:cs="Tahoma"/>
      <w:color w:val="auto"/>
      <w:sz w:val="16"/>
      <w:szCs w:val="16"/>
      <w:lang w:eastAsia="ru-RU"/>
    </w:rPr>
  </w:style>
  <w:style w:type="character" w:customStyle="1" w:styleId="10">
    <w:name w:val="Заголовок 1 Знак"/>
    <w:link w:val="1"/>
    <w:rsid w:val="009F5448"/>
    <w:rPr>
      <w:rFonts w:ascii="Arial" w:eastAsia="Times New Roman" w:hAnsi="Arial" w:cs="Arial"/>
      <w:b/>
      <w:bCs/>
      <w:kern w:val="32"/>
      <w:sz w:val="32"/>
      <w:szCs w:val="32"/>
    </w:rPr>
  </w:style>
  <w:style w:type="character" w:customStyle="1" w:styleId="20">
    <w:name w:val="Заголовок 2 Знак"/>
    <w:link w:val="2"/>
    <w:rsid w:val="009F5448"/>
    <w:rPr>
      <w:rFonts w:ascii="Arial" w:eastAsia="Times New Roman" w:hAnsi="Arial" w:cs="Arial"/>
      <w:b/>
      <w:bCs/>
      <w:iCs/>
      <w:sz w:val="30"/>
      <w:szCs w:val="28"/>
    </w:rPr>
  </w:style>
  <w:style w:type="character" w:customStyle="1" w:styleId="30">
    <w:name w:val="Заголовок 3 Знак"/>
    <w:link w:val="3"/>
    <w:rsid w:val="009F5448"/>
    <w:rPr>
      <w:rFonts w:ascii="Arial" w:eastAsia="Times New Roman" w:hAnsi="Arial" w:cs="Arial"/>
      <w:b/>
      <w:bCs/>
      <w:sz w:val="28"/>
      <w:szCs w:val="26"/>
    </w:rPr>
  </w:style>
  <w:style w:type="character" w:customStyle="1" w:styleId="40">
    <w:name w:val="Заголовок 4 Знак"/>
    <w:link w:val="4"/>
    <w:rsid w:val="009F5448"/>
    <w:rPr>
      <w:rFonts w:ascii="Arial" w:eastAsia="Times New Roman" w:hAnsi="Arial"/>
      <w:b/>
      <w:bCs/>
      <w:sz w:val="26"/>
      <w:szCs w:val="28"/>
    </w:rPr>
  </w:style>
  <w:style w:type="character" w:styleId="HTML">
    <w:name w:val="HTML Variable"/>
    <w:aliases w:val="!Ссылки в документе"/>
    <w:rsid w:val="009F5448"/>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9F5448"/>
    <w:rPr>
      <w:rFonts w:ascii="Courier" w:hAnsi="Courier"/>
      <w:sz w:val="22"/>
      <w:szCs w:val="20"/>
    </w:rPr>
  </w:style>
  <w:style w:type="character" w:customStyle="1" w:styleId="ab">
    <w:name w:val="Текст примечания Знак"/>
    <w:link w:val="aa"/>
    <w:semiHidden/>
    <w:rsid w:val="009F5448"/>
    <w:rPr>
      <w:rFonts w:ascii="Courier" w:eastAsia="Times New Roman" w:hAnsi="Courier"/>
      <w:sz w:val="22"/>
    </w:rPr>
  </w:style>
  <w:style w:type="paragraph" w:customStyle="1" w:styleId="Title">
    <w:name w:val="Title!Название НПА"/>
    <w:basedOn w:val="a"/>
    <w:rsid w:val="009F5448"/>
    <w:pPr>
      <w:spacing w:before="240" w:after="60"/>
      <w:jc w:val="center"/>
      <w:outlineLvl w:val="0"/>
    </w:pPr>
    <w:rPr>
      <w:rFonts w:cs="Arial"/>
      <w:b/>
      <w:bCs/>
      <w:kern w:val="28"/>
      <w:sz w:val="32"/>
      <w:szCs w:val="32"/>
    </w:rPr>
  </w:style>
  <w:style w:type="paragraph" w:styleId="ac">
    <w:name w:val="header"/>
    <w:basedOn w:val="a"/>
    <w:link w:val="ad"/>
    <w:uiPriority w:val="99"/>
    <w:semiHidden/>
    <w:unhideWhenUsed/>
    <w:rsid w:val="009F5448"/>
    <w:pPr>
      <w:tabs>
        <w:tab w:val="center" w:pos="4677"/>
        <w:tab w:val="right" w:pos="9355"/>
      </w:tabs>
    </w:pPr>
  </w:style>
  <w:style w:type="character" w:customStyle="1" w:styleId="ad">
    <w:name w:val="Верхний колонтитул Знак"/>
    <w:link w:val="ac"/>
    <w:uiPriority w:val="99"/>
    <w:semiHidden/>
    <w:rsid w:val="009F5448"/>
    <w:rPr>
      <w:rFonts w:ascii="Arial" w:eastAsia="Times New Roman" w:hAnsi="Arial"/>
      <w:sz w:val="24"/>
      <w:szCs w:val="24"/>
    </w:rPr>
  </w:style>
  <w:style w:type="paragraph" w:styleId="ae">
    <w:name w:val="footer"/>
    <w:basedOn w:val="a"/>
    <w:link w:val="af"/>
    <w:uiPriority w:val="99"/>
    <w:semiHidden/>
    <w:unhideWhenUsed/>
    <w:rsid w:val="009F5448"/>
    <w:pPr>
      <w:tabs>
        <w:tab w:val="center" w:pos="4677"/>
        <w:tab w:val="right" w:pos="9355"/>
      </w:tabs>
    </w:pPr>
  </w:style>
  <w:style w:type="character" w:customStyle="1" w:styleId="af">
    <w:name w:val="Нижний колонтитул Знак"/>
    <w:link w:val="ae"/>
    <w:uiPriority w:val="99"/>
    <w:semiHidden/>
    <w:rsid w:val="009F5448"/>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20</Pages>
  <Words>11606</Words>
  <Characters>66155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mandrosova</dc:creator>
  <cp:keywords/>
  <dc:description/>
  <cp:lastModifiedBy>Беляков Кирилл Александрович</cp:lastModifiedBy>
  <cp:revision>2</cp:revision>
  <dcterms:created xsi:type="dcterms:W3CDTF">2023-12-29T06:13:00Z</dcterms:created>
  <dcterms:modified xsi:type="dcterms:W3CDTF">2023-12-29T06:13:00Z</dcterms:modified>
</cp:coreProperties>
</file>