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BC7" w:rsidRPr="00DD6D07" w:rsidRDefault="00FA6BC7" w:rsidP="00FA6BC7">
      <w:pPr>
        <w:pStyle w:val="a3"/>
        <w:tabs>
          <w:tab w:val="left" w:pos="2880"/>
        </w:tabs>
        <w:jc w:val="right"/>
        <w:rPr>
          <w:rFonts w:ascii="Times New Roman" w:hAnsi="Times New Roman" w:cs="Times New Roman"/>
        </w:rPr>
      </w:pPr>
      <w:r w:rsidRPr="00DD6D07">
        <w:rPr>
          <w:rFonts w:ascii="Times New Roman" w:hAnsi="Times New Roman" w:cs="Times New Roman"/>
        </w:rPr>
        <w:t xml:space="preserve">«Приложение № 6 </w:t>
      </w:r>
    </w:p>
    <w:p w:rsidR="00FA6BC7" w:rsidRPr="00DD6D07" w:rsidRDefault="00FA6BC7" w:rsidP="00FA6BC7">
      <w:pPr>
        <w:pStyle w:val="a3"/>
        <w:tabs>
          <w:tab w:val="left" w:pos="2880"/>
        </w:tabs>
        <w:jc w:val="right"/>
        <w:rPr>
          <w:rFonts w:ascii="Times New Roman" w:hAnsi="Times New Roman" w:cs="Times New Roman"/>
        </w:rPr>
      </w:pPr>
      <w:r w:rsidRPr="00DD6D07">
        <w:rPr>
          <w:rFonts w:ascii="Times New Roman" w:hAnsi="Times New Roman" w:cs="Times New Roman"/>
        </w:rPr>
        <w:t xml:space="preserve">к Решению Совета народных депутатов </w:t>
      </w:r>
    </w:p>
    <w:p w:rsidR="00FA6BC7" w:rsidRPr="00DD6D07" w:rsidRDefault="00FA6BC7" w:rsidP="00FA6BC7">
      <w:pPr>
        <w:pStyle w:val="a3"/>
        <w:tabs>
          <w:tab w:val="left" w:pos="2880"/>
        </w:tabs>
        <w:jc w:val="right"/>
        <w:rPr>
          <w:rFonts w:ascii="Times New Roman" w:hAnsi="Times New Roman" w:cs="Times New Roman"/>
        </w:rPr>
      </w:pPr>
      <w:r w:rsidRPr="00DD6D07">
        <w:rPr>
          <w:rFonts w:ascii="Times New Roman" w:hAnsi="Times New Roman" w:cs="Times New Roman"/>
        </w:rPr>
        <w:t>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Воронежской области от 12.11. 2013 г. № 179                                                                                                                                                                                                                                                                           «О бюджете Лискинского муниципального района Воронежской области</w:t>
      </w:r>
    </w:p>
    <w:p w:rsidR="00FA6BC7" w:rsidRPr="00F00923" w:rsidRDefault="00FA6BC7" w:rsidP="00FA6BC7">
      <w:pPr>
        <w:pStyle w:val="a3"/>
        <w:tabs>
          <w:tab w:val="left" w:pos="2880"/>
        </w:tabs>
        <w:jc w:val="right"/>
        <w:rPr>
          <w:rFonts w:ascii="Times New Roman" w:hAnsi="Times New Roman" w:cs="Times New Roman"/>
        </w:rPr>
      </w:pPr>
      <w:r w:rsidRPr="00DD6D07">
        <w:rPr>
          <w:rFonts w:ascii="Times New Roman" w:hAnsi="Times New Roman" w:cs="Times New Roman"/>
        </w:rPr>
        <w:t xml:space="preserve"> на 2014 год и плановый период 2015-2016 годов»</w:t>
      </w:r>
    </w:p>
    <w:p w:rsidR="00FA6BC7" w:rsidRPr="001D033F" w:rsidRDefault="00FA6BC7" w:rsidP="00FA6BC7">
      <w:pPr>
        <w:shd w:val="clear" w:color="auto" w:fill="FFFFFF"/>
        <w:ind w:left="5184" w:right="43"/>
        <w:jc w:val="center"/>
        <w:rPr>
          <w:color w:val="000000"/>
          <w:spacing w:val="-4"/>
          <w:sz w:val="20"/>
          <w:szCs w:val="20"/>
        </w:rPr>
      </w:pPr>
    </w:p>
    <w:p w:rsidR="00FA6BC7" w:rsidRDefault="00FA6BC7" w:rsidP="00FA6BC7">
      <w:pPr>
        <w:shd w:val="clear" w:color="auto" w:fill="FFFFFF"/>
        <w:ind w:right="43"/>
        <w:jc w:val="center"/>
        <w:rPr>
          <w:color w:val="000000"/>
          <w:spacing w:val="-4"/>
          <w:sz w:val="20"/>
          <w:szCs w:val="20"/>
        </w:rPr>
      </w:pPr>
      <w:r w:rsidRPr="00DD6D07">
        <w:rPr>
          <w:color w:val="000000"/>
          <w:spacing w:val="-4"/>
          <w:sz w:val="20"/>
          <w:szCs w:val="20"/>
        </w:rPr>
        <w:t>Распределение бюджетных ассигнований по разделам, подразделам, целевым статьям (муниципальным пр</w:t>
      </w:r>
      <w:r>
        <w:rPr>
          <w:color w:val="000000"/>
          <w:spacing w:val="-4"/>
          <w:sz w:val="20"/>
          <w:szCs w:val="20"/>
        </w:rPr>
        <w:t>о</w:t>
      </w:r>
      <w:r w:rsidRPr="00DD6D07">
        <w:rPr>
          <w:color w:val="000000"/>
          <w:spacing w:val="-4"/>
          <w:sz w:val="20"/>
          <w:szCs w:val="20"/>
        </w:rPr>
        <w:t>граммам Лискинского муниципального района Воронежской области и непрограммным направлениям деятельности), группам видов расходов классификации расходов областного бюджета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2014 год</w:t>
      </w:r>
    </w:p>
    <w:tbl>
      <w:tblPr>
        <w:tblW w:w="102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38"/>
        <w:gridCol w:w="5746"/>
        <w:gridCol w:w="567"/>
        <w:gridCol w:w="567"/>
        <w:gridCol w:w="567"/>
        <w:gridCol w:w="852"/>
        <w:gridCol w:w="565"/>
        <w:gridCol w:w="1135"/>
      </w:tblGrid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806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Наименование разделов бюджетной классификации, целевых программ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ПР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 xml:space="preserve">Проект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2014 год </w:t>
            </w:r>
          </w:p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(тыс.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рублей)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8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1 292 416,4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93 408,0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Функционирование высших должностных лиц муниципальных образований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1 614,0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349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высшего должностного лица муниципального образования (главы местной администрации)                                                                                                                         </w:t>
            </w:r>
            <w:r w:rsidRPr="00DD6D07">
              <w:rPr>
                <w:color w:val="000000"/>
                <w:sz w:val="20"/>
                <w:szCs w:val="20"/>
              </w:rPr>
              <w:t>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"Муниципальное управление и гражданское общество                                 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Воронежской области" подпрограммы "Обеспечение деятельности органов местного самоуправления"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 (расходы на выплаты персоналу                                                                                                                                                                                                                                                                              в целях обеспечения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16 1 8201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1 614,0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1 258,0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представительного органа муниципального образования</w:t>
            </w:r>
            <w:r w:rsidRPr="00DD6D07"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D6D07">
              <w:rPr>
                <w:color w:val="000000"/>
                <w:sz w:val="20"/>
                <w:szCs w:val="20"/>
              </w:rPr>
              <w:t>подпрограммы "Обеспечение деятельности органов местного самоуправления"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 (расходы на выплаты персоналу                                                                                                                                              в целях обеспечения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16 2 8201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1 092,0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представительного органа муниципального образования</w:t>
            </w:r>
            <w:r w:rsidRPr="00DD6D07"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 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16 2 8201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166,0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35 805,0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"Муниципальное управление и гражданское общество Лискинского муниципального района Воронежской области"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DD6D07">
              <w:rPr>
                <w:color w:val="000000"/>
                <w:sz w:val="20"/>
                <w:szCs w:val="20"/>
              </w:rPr>
              <w:t>подпрограммы "Обеспечение деятельности органов местного самоуправления"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(расходы на выплаты персоналу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lastRenderedPageBreak/>
              <w:t>в целях обеспечения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16 3 8201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28 564,0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984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D6D07">
              <w:rPr>
                <w:color w:val="000000"/>
                <w:sz w:val="20"/>
                <w:szCs w:val="20"/>
              </w:rPr>
              <w:t>в рамках муниципальной программы Лискинского муниципального района Воронежской области "Муниципальное управление и гражданское общество  Лискинского муниципального района Воронежской области" подпрограммы "Обеспечение деятельности органов местного самоуправления"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16 3 8201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6 532,0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"Муниципальное управление и гражданское общество                                 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Воронежской области" подпрограммы "Обеспечение деятельности органов местного самоуправления"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16 3 8201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709,0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присяжных заседателей по непрограммным расходам                                                                                                                                      </w:t>
            </w:r>
            <w:r w:rsidRPr="00DD6D07">
              <w:rPr>
                <w:color w:val="000000"/>
                <w:sz w:val="20"/>
                <w:szCs w:val="20"/>
              </w:rPr>
              <w:t xml:space="preserve">(субвенция на осуществление полномочий  присяжных заседателей)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99 1 8206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Обеспечение деятельности финансовых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15 572,0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29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финансового органа  </w:t>
            </w:r>
            <w:r w:rsidRPr="00DD6D07"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D6D07">
              <w:rPr>
                <w:color w:val="000000"/>
                <w:sz w:val="20"/>
                <w:szCs w:val="20"/>
              </w:rPr>
              <w:t>подпрограммы "Обеспечение деятельности финансового органа"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 (расходы на выплаты персоналу  в целях обеспечения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15 1 8201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12 999,0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121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финансового органа</w:t>
            </w:r>
            <w:r w:rsidRPr="00DD6D07"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подпрограммы "Обеспечение деятельности финансового органа"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 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15 1 8201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2 571,0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099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финансового органа </w:t>
            </w:r>
            <w:r w:rsidRPr="00DD6D07">
              <w:rPr>
                <w:color w:val="000000"/>
                <w:sz w:val="20"/>
                <w:szCs w:val="20"/>
              </w:rPr>
              <w:t>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подпрограммы "Обеспечение деятельности финансового органа"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15 1 8201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избирательной комиссии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вне рамок муниципальной программы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99 1 8207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1 200,0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099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финансового</w:t>
            </w:r>
            <w:r w:rsidRPr="00DD6D07">
              <w:rPr>
                <w:color w:val="000000"/>
                <w:sz w:val="20"/>
                <w:szCs w:val="20"/>
              </w:rPr>
              <w:t xml:space="preserve">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органа</w:t>
            </w:r>
            <w:r w:rsidRPr="00DD6D07"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подпрограммы "Резервный фонд на мероприятия по предупреждению и ликвидации ЧС"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15 2 8057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1 200,0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37 959,0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 </w:t>
            </w:r>
            <w:r w:rsidRPr="00DD6D07">
              <w:rPr>
                <w:b/>
                <w:bCs/>
                <w:color w:val="000000"/>
                <w:sz w:val="20"/>
                <w:szCs w:val="20"/>
                <w:u w:val="single"/>
              </w:rPr>
              <w:t>по ведению регистра  НПА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16 5 8809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466,0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152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 на выполнение переданных полномочий по организации и осуществлению деятельности  </w:t>
            </w:r>
            <w:r w:rsidRPr="00DD6D07">
              <w:rPr>
                <w:b/>
                <w:bCs/>
                <w:color w:val="000000"/>
                <w:sz w:val="20"/>
                <w:szCs w:val="20"/>
                <w:u w:val="single"/>
              </w:rPr>
              <w:t>по ведению регистра  НПА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</w:t>
            </w:r>
            <w:r w:rsidRPr="00DD6D07"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16 5 8809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391,0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003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 на выполнение переданных полномочий по организации и осуществлению деятельности  </w:t>
            </w:r>
            <w:r w:rsidRPr="00DD6D07"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по ведению регистра  НПА </w:t>
            </w:r>
            <w:r w:rsidRPr="00DD6D07"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16 5 8809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75,0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 </w:t>
            </w:r>
            <w:r w:rsidRPr="00DD6D07">
              <w:rPr>
                <w:b/>
                <w:bCs/>
                <w:color w:val="000000"/>
                <w:sz w:val="20"/>
                <w:szCs w:val="20"/>
                <w:u w:val="single"/>
              </w:rPr>
              <w:t>административной комиссии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16 6 8847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355,0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953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 w:rsidRPr="00DD6D07"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административной комиссии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D6D07"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16 6 8847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330,0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994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 w:rsidRPr="00DD6D07">
              <w:rPr>
                <w:b/>
                <w:bCs/>
                <w:color w:val="000000"/>
                <w:sz w:val="20"/>
                <w:szCs w:val="20"/>
                <w:u w:val="single"/>
              </w:rPr>
              <w:t>административной комиссии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D6D07"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16 6 8847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25,0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 w:rsidRPr="00DD6D07">
              <w:rPr>
                <w:b/>
                <w:bCs/>
                <w:color w:val="000000"/>
                <w:sz w:val="20"/>
                <w:szCs w:val="20"/>
                <w:u w:val="single"/>
              </w:rPr>
              <w:t>комиссии по делам несовершеннолетних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16 7 8808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858,0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181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за счёт средств субвенции на выполнение переданных полномочий по организации и осуществлению деятельности</w:t>
            </w:r>
            <w:r w:rsidRPr="00DD6D07"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комиссии по делам несовершеннолетних</w:t>
            </w:r>
            <w:r w:rsidRPr="00DD6D07"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(расходы на выплаты персоналу в целях обеспечения выполнения функций органами местного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lastRenderedPageBreak/>
              <w:t>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16 7 8808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774,0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193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 w:rsidRPr="00DD6D07"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комиссии по делам несовершеннолетних </w:t>
            </w:r>
            <w:r w:rsidRPr="00DD6D07"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16 7 8808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84,0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 на выполнение переданных полномочий по организации и осуществлению деятельности </w:t>
            </w:r>
            <w:r w:rsidRPr="00DD6D07">
              <w:rPr>
                <w:b/>
                <w:bCs/>
                <w:color w:val="000000"/>
                <w:sz w:val="20"/>
                <w:szCs w:val="20"/>
                <w:u w:val="single"/>
              </w:rPr>
              <w:t>по опеке и попечительству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16 8 8824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2 831,0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152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 w:rsidRPr="00DD6D07"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по опеке и попечительству                                                                                                                       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D6D07">
              <w:rPr>
                <w:color w:val="000000"/>
                <w:sz w:val="20"/>
                <w:szCs w:val="20"/>
              </w:rPr>
              <w:t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 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16 8 8824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2 520,0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за счёт средств субвенции на выполнение переданных полномочий по организации и осуществлению деятельности</w:t>
            </w:r>
            <w:r w:rsidRPr="00DD6D07"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по опеке и попечительству                                                                                           </w:t>
            </w:r>
            <w:r w:rsidRPr="00DD6D07"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16 8 8824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311,0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736,0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"Управление муниципальным имуществом"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06 1 8020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736,0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16 4 0059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32 713,0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202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муниципального учреждения 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подпрограммы "Учреждение по обеспечению хозяйственного обслуживания"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16 4 0059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15 789,0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931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муниципального учреждения 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Воронежской области "Муниципальное управление и гражданское общество Лискинского муниципального района Воронежской области" подпрограммы "Учреждение по обеспечению хозяйственного обслуживания"                                                                                                                                                                                        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16 4 0059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16 830,0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 муниципального учреждения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D6D07"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"Муниципальное управление и гражданское общество                                 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Воронежской области" подпрограммы "Учреждение                                                                                                                                                                                            по обеспечению хозяйственного обслуживания"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16 4 0059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94,0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4 795,0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  <w:r w:rsidRPr="00DD6D07"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 Воронежской области "Защита населения и территории Лискинского муниципального района Воронежской области от чрезвычайных ситуаций, обеспечение пожарной безопасности и безопасности людей на водных объектах"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D6D07">
              <w:rPr>
                <w:color w:val="000000"/>
                <w:sz w:val="20"/>
                <w:szCs w:val="20"/>
              </w:rPr>
              <w:t xml:space="preserve">подпрограммы "Гражданская защита и пожарная безопасность населения и территории Лискинского муниципального района"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(иные межбюджетные трансферты)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05 3 8850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4 795,0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5 036,0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Сельское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3 286,0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140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автономного учреждения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(субсидии автономным учреждениям на                                                                                                                                                                                                                                   финансовое обеспечение муниципального задания на оказание муниципальных услуг                                                                                                                                                                                                 (выполнение работ)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08 1 0059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3 286,0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1 700,0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приобретение пассажирского транспорта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D6D07"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"Развитие транспортной системы"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(закупка товаров, работ и услуг для муниципальных  нужд)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10 1 8130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1 700,0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автономного учреждения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самоуправления" подпрограммы "Архитектура и строительство"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(субсидии автономным учреждениям на                                                                                                                                                                                                                                   финансовое обеспечение муниципального задания на оказание муниципальных услуг                                                                                                                                                                                                 (выполнение работ)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14 2 0059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0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5 947,0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Другие вопросы в области ЖКХ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5 947,0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29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</w:t>
            </w:r>
            <w:r w:rsidRPr="00DD6D07">
              <w:rPr>
                <w:color w:val="000000"/>
                <w:sz w:val="20"/>
                <w:szCs w:val="20"/>
              </w:rPr>
              <w:t xml:space="preserve">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на обеспечение деятельности муниципальных учреждений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"Устойчивое развитие сельских территорий на 2014-2017 годы и на период до 2020 года" (реконструкция водопроводных сетей, газоснабжение, электроснабжение)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(бюджетные инвестиции в объекты муниципальной собственности                                                                                                                                                        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казенным учреждениям) 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08 2 8810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5 947,0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2 968,0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07 1 8810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2 968,0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984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</w:t>
            </w:r>
            <w:r>
              <w:rPr>
                <w:color w:val="000000"/>
                <w:sz w:val="20"/>
                <w:szCs w:val="20"/>
              </w:rPr>
              <w:t>онежской области  "Охрана окружа</w:t>
            </w:r>
            <w:r w:rsidRPr="00DD6D07">
              <w:rPr>
                <w:color w:val="000000"/>
                <w:sz w:val="20"/>
                <w:szCs w:val="20"/>
              </w:rPr>
              <w:t xml:space="preserve">ющей среды, воспроизводство и использование природных ресурсов"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 </w:t>
            </w:r>
            <w:r w:rsidRPr="00DD6D07">
              <w:rPr>
                <w:color w:val="000000"/>
                <w:sz w:val="20"/>
                <w:szCs w:val="20"/>
              </w:rPr>
              <w:t>строительство полигона х.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D6D07">
              <w:rPr>
                <w:color w:val="000000"/>
                <w:sz w:val="20"/>
                <w:szCs w:val="20"/>
              </w:rPr>
              <w:t>Федоровский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07 1 8810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2 968,0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857 049,2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186 298,8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"Развитие дошкольного образования"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02 1 0059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53 774,0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"Развитие дошкольного образования"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02 1 0059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3 090,0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0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129 434,8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984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 "Развитие дошкольного образования"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02 1 8829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121 670,0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государственной программы  Воронежской области "Развитие образования"                                                                                                                                                            подпрограммы  "Развитие дошкольного образования"                                                                                                                                                                    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02 1 8829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7 764,8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526 346,7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 "Развитие общего образования"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02 2 0059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62 318,0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 "Развитие общего образования"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02 2 0059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10 500,0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подпрограммы  "Развитие общего образования"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02 2 8812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419 150,0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государственной программы  Воронежской области "Развитие образования"                                                                                                                                                 подпрограммы  "Развитие общего образования"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02 2 8812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26 754,2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Субвенция на ежемесячное денежное вознаграждение за классное руководство </w:t>
            </w:r>
            <w:r w:rsidRPr="00DD6D07">
              <w:rPr>
                <w:color w:val="000000"/>
                <w:sz w:val="20"/>
                <w:szCs w:val="20"/>
              </w:rPr>
              <w:t xml:space="preserve">в рамках государственной  программы Воронежской области "Развитие образования" подпрограммы  "Развитие общего образования"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                                                                                                                                                                        в целях обеспечения 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02 2 8814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7 624,5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02 3 0059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100 924,0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931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 "Развитие дополнительного образования"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02 3 0059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70 393,0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 "Развитие дополнительного образования"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02 3 0059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28 008,0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 подпрограммы  "Развитие дополнительного образования"                                                                                                     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02 3 0059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2 523,0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1 173,0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02 4 8028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245,0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941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 Создание условий для организации отдыха и оздоровления детей и молодёжи Лискинского района"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02 8 8028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245,0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Организация отдыха и оздоровление детей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928,0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местной администрации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 подпрограммы "Организация отдыха и оздоровление детей"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(закупка товаров, работ и услуг для муниципальных  нужд)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02 4 8028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928,0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42 306,7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02 5 8030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13 262,0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"Другие вопросы в области образования"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02 5 8030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11 955,0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"Другие вопросы в области образования"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02 5 8030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1 303,0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"Другие вопросы в области образования"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02 5 8030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4,0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931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 ДОЦП "Развитие дошкольного образования Воронежской области на 2013-2017 годы" (строительство и реконструкция детских дошкольных учреждений)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</w:t>
            </w:r>
            <w:r w:rsidRPr="00DD6D0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02 6 8810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24 544,7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152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"Устойчивое развитие сельских территорий на 2014-2017 годы и на период до 2020 года" (строительство средней школы в с.Селявное-1 (проектно-сметная документация)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</w:t>
            </w:r>
            <w:r w:rsidRPr="00DD6D0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02 7 8810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4 500,0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18 381,0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Культура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18 381,0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Сектор методической службы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11 3 8020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2 646,0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 местной администрации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"Сектор методической службы"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в целях обеспечения 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11 3 8020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1 677,0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культуры и туризма" подпрограммы "Сектор методической службы"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11 3 8020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959,0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"Сектор методической службы"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11 3 8020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Музей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11 2 0059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4 007,0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 подпрограммы "Лискинский краеведческий музей"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в целях обеспечения 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11 2 0059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2 638,0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культуры и туризма"  подпрограммы "Лискинский краеведческий музей"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11 2 0059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1 049,0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"Лискинский краеведческий музей"                                                                                                                         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11 2 0059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320,0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11 728,0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11 4 5144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348,0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культуры и туризма"  подпрограммы "Комплектование книжных фондов библиотек муниципальных образований"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11 4 5144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348,0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11 1 0059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11 380,0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"Библиотеки"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целях обеспечения  выполнения функций органами местного самоуправления)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11 1 0059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7 254,0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культуры и туризма" подпрограммы "Библиотеки"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11 1 0059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4 101,0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"Библиотеки"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11 1 0059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25,0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182 931,0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182 931,0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267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 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"Обеспечение доступным и комфортным жильём и коммунальными услугами населения Лискинского муниципального района Воронежской области" (строительство жилого дома для медработников) подпрограммы " Обеспечение жильём   и предоставление муниципальной поддержки на приобретение жилья"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</w:t>
            </w:r>
            <w:r w:rsidRPr="00DD6D0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17 2 8009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53 931,0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140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самоуправления"                                                                                                                                                                                 (строительство больничного комплекса, ФАП в с.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D6D07">
              <w:rPr>
                <w:color w:val="000000"/>
                <w:sz w:val="20"/>
                <w:szCs w:val="20"/>
              </w:rPr>
              <w:t>Пухово)  подпрограммы "Строительство и реконструкция объектов здравоохранения"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(бюджетные инвестиции в объекты муниципальной собственности казенным учреждениям)</w:t>
            </w:r>
            <w:r w:rsidRPr="00DD6D0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14 1 8810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129 000,0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52 509,2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 на пенсионное обеспечение</w:t>
            </w:r>
            <w:r w:rsidRPr="00DD6D07">
              <w:rPr>
                <w:color w:val="000000"/>
                <w:sz w:val="20"/>
                <w:szCs w:val="20"/>
              </w:rPr>
              <w:t xml:space="preserve">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граждан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подпрограммы "Пенсионное обеспечение граждан"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03 1 8047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 на социальное обеспечение населения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рынка" подпрограммы "Устойчивое развитие сельских территорий" обеспечение жильём семей и молодых специалистов, проживающих и работающих в сельской местности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08 2 8839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600,0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 на социальное обеспечение населения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оказание социальной помощи малоимущим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03 1 8049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800,0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 на социальное обеспечение населения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 подпрограммы "Социальная  поддержка граждан" почётные граждане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03 2 8052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1 649,0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29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 на социальное обеспечение населения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"Обеспечение доступным и комфортным жильём и коммунальными услугами населения Лискинского муниципального района  Воронежской области " подпрограммы "Создание условий для обеспечения доступным и комфортным жильём населения Лискинского района" обеспечение жильём молодых семей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 -субсидии гражданам на приобретение жилья</w:t>
            </w:r>
            <w:r w:rsidRPr="00DD6D0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17 1 8854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1 200,0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 на социальное обеспечение населения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</w:t>
            </w:r>
            <w:r w:rsidRPr="00DD6D07">
              <w:rPr>
                <w:color w:val="000000"/>
                <w:sz w:val="20"/>
                <w:szCs w:val="20"/>
              </w:rPr>
              <w:lastRenderedPageBreak/>
              <w:t xml:space="preserve">поддержка граждан"  подпрограммы "Социальная  поддержка граждан" льготный проезд садоводов- огородников 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03 1 8082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2 500,0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субвенции на выплату единовременного пособия при всех формах устройства детей, лишенных родительского попечения, в семью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02 8 5260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924,6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414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субвенции на компенсацию , выплачиваемую родителям в целях материальной поддержки воспитания и обучения детей, посещающих общеобразовательные организации, реализующие общеобразовательную программу дошкольного образования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02 8 8815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8 334,0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за счёт субвенции на обеспечение выплат патронатной семье на содержание подопечных детей</w:t>
            </w:r>
            <w:r w:rsidRPr="00DD6D07">
              <w:rPr>
                <w:color w:val="000000"/>
                <w:sz w:val="20"/>
                <w:szCs w:val="20"/>
              </w:rPr>
              <w:t xml:space="preserve">  в рамках государственной  программы Воронежской области "Развитие образования" подпрограммы "Социализация детей-сирот и детей, нуждающихся в особой защите государства"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02 8 8816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75,0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субвенции на обеспечение выплаты вознаграждения патронатному воспитателю </w:t>
            </w:r>
            <w:r w:rsidRPr="00DD6D07">
              <w:rPr>
                <w:color w:val="000000"/>
                <w:sz w:val="20"/>
                <w:szCs w:val="20"/>
              </w:rPr>
              <w:t xml:space="preserve">в рамках государственной  программы Воронежской области "Развитие образования" подпрограммы "Социализация детей-сирот и детей, нуждающихся в особой защите государства"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02 8 8817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88,0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за счёт субвенции на выплату приёмной семье на содержание подопечных детей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02 8 8818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4 429,0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за счёт субвенции на вознаграждение, причитающееся приёмному родителю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02 8 8819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4 823,0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за счёт субвенции на выплаты семьям опекунов на содержание подопечных детей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02 8 8820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20 172,0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субвенции на обеспечение единовременной выплаты при передаче ребёнка на воспитание в семью </w:t>
            </w:r>
            <w:r w:rsidRPr="00DD6D07">
              <w:rPr>
                <w:color w:val="000000"/>
                <w:sz w:val="20"/>
                <w:szCs w:val="20"/>
              </w:rPr>
              <w:t xml:space="preserve">в рамках государственной  программы Воронежской области "Развитие образования"  подпрограммы "Социализация детей-сирот и детей, нуждающихся в особой защите государства"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02 8 8821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285,6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за счёт субвенции  на обеспечение единовременной выплаты при устройстве в семью ребёнка - инвалида  или  ребёнка - инвалида, достигшего возраста 10 лет</w:t>
            </w:r>
            <w:r w:rsidRPr="00DD6D07">
              <w:rPr>
                <w:color w:val="000000"/>
                <w:sz w:val="20"/>
                <w:szCs w:val="20"/>
              </w:rPr>
              <w:t xml:space="preserve"> в рамках государственной  программы Воронежской области "Развитие образования" подпрограммы "Социализация детей-сирот и детей, нуждающихся в особой защите государства"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02 8 8822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1 785,0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144,0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 на предоставление субсидий</w:t>
            </w:r>
            <w:r w:rsidRPr="00DD6D07">
              <w:rPr>
                <w:color w:val="000000"/>
                <w:sz w:val="20"/>
                <w:szCs w:val="20"/>
              </w:rPr>
              <w:t xml:space="preserve">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иным некоммерческим организациям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03 1 8044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144,0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4 064,0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2 412,0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</w:t>
            </w:r>
            <w:r w:rsidRPr="00DD6D07"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"Развитие физической культуры и спорта "  подпрограммы  "Развитие физической культуры и спорта "                                                                                                                                                                                                           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13 2 8041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2 412,0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 на предоставление субсидий автономным учреждениям                                                                                                                                                                                                на финансовое обеспечение муниципального задания на оказание муниципальных услуг (выполнение работ)</w:t>
            </w:r>
            <w:r w:rsidRPr="00DD6D07">
              <w:rPr>
                <w:color w:val="000000"/>
                <w:sz w:val="20"/>
                <w:szCs w:val="20"/>
              </w:rPr>
              <w:t xml:space="preserve">  в рамках муниципальной программы Лискинского муниципального района Воронежской области "Развитие физической культуры и спорта " подпрограммы  "Развитие массового спорта " 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13 1 0059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500,0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1 152,0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 </w:t>
            </w:r>
            <w:r w:rsidRPr="00DD6D07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физической культуры и спорта " подпрограммы "Строительство и реконструкция объектов физической культуры и спорта" (строительство спортплощадок Н.Икорецкой СОШ, Щученской СОШ)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 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 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13 3 8810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1 152,0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15 000,0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15 000,0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финансового органа</w:t>
            </w:r>
            <w:r w:rsidRPr="00DD6D07">
              <w:rPr>
                <w:color w:val="000000"/>
                <w:sz w:val="20"/>
                <w:szCs w:val="20"/>
              </w:rPr>
              <w:t xml:space="preserve">  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 w:rsidRPr="00DD6D07">
              <w:rPr>
                <w:b/>
                <w:bCs/>
                <w:color w:val="000000"/>
                <w:sz w:val="20"/>
                <w:szCs w:val="20"/>
              </w:rPr>
              <w:t>(обслуживание государственного  долга субъекта Российской Федерации, муниципального  долга)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15 3 8788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15 000,0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50 328,0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Дотации на выравнивание бюджетной обеспеченности  муниципальных образований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30 101,0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  <w:r w:rsidRPr="00DD6D07">
              <w:rPr>
                <w:color w:val="000000"/>
                <w:sz w:val="20"/>
                <w:szCs w:val="20"/>
              </w:rPr>
              <w:t xml:space="preserve"> (дотации на выравнивание бюджетной обеспеченности)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15 4 8802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30 101,0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 xml:space="preserve">Иные дотации 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20 227,0</w:t>
            </w:r>
          </w:p>
        </w:tc>
      </w:tr>
      <w:tr w:rsidR="00FA6BC7" w:rsidRPr="00DD6D07" w:rsidTr="00F40C9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6D07">
              <w:rPr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  <w:r w:rsidRPr="00DD6D07">
              <w:rPr>
                <w:color w:val="000000"/>
                <w:sz w:val="20"/>
                <w:szCs w:val="20"/>
              </w:rPr>
              <w:t xml:space="preserve"> (дотации на поддержку мер по обеспечению сбалансированности бюджетов) 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15 4 8803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A6BC7" w:rsidRPr="00DD6D07" w:rsidRDefault="00FA6BC7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D6D07">
              <w:rPr>
                <w:color w:val="000000"/>
                <w:sz w:val="20"/>
                <w:szCs w:val="20"/>
              </w:rPr>
              <w:t>20 227,0</w:t>
            </w:r>
          </w:p>
        </w:tc>
      </w:tr>
    </w:tbl>
    <w:p w:rsidR="000D4291" w:rsidRDefault="000D4291"/>
    <w:sectPr w:rsidR="000D4291" w:rsidSect="000D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A6BC7"/>
    <w:rsid w:val="000D4291"/>
    <w:rsid w:val="00FA6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A6BC7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FA6BC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9544</Words>
  <Characters>54401</Characters>
  <Application>Microsoft Office Word</Application>
  <DocSecurity>0</DocSecurity>
  <Lines>453</Lines>
  <Paragraphs>127</Paragraphs>
  <ScaleCrop>false</ScaleCrop>
  <Company/>
  <LinksUpToDate>false</LinksUpToDate>
  <CharactersWithSpaces>63818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2014-04-01T06:11:00Z</dcterms:created>
  <dcterms:modified xsi:type="dcterms:W3CDTF">2014-04-01T06:11:00Z</dcterms:modified>
</cp:coreProperties>
</file>