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№21</w:t>
      </w:r>
    </w:p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к  решению </w:t>
      </w:r>
    </w:p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 бюджете </w:t>
      </w:r>
      <w:proofErr w:type="spellStart"/>
      <w:r>
        <w:rPr>
          <w:rFonts w:ascii="Times New Roman" w:hAnsi="Times New Roman" w:cs="Times New Roman"/>
        </w:rPr>
        <w:t>Лискинского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 </w:t>
      </w:r>
    </w:p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2014 и плановый период 2015-2016 годов» </w:t>
      </w:r>
    </w:p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Совета народных депутатов </w:t>
      </w:r>
    </w:p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Лискинского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 </w:t>
      </w:r>
    </w:p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Воронежской области</w:t>
      </w:r>
    </w:p>
    <w:p w:rsidR="0023474F" w:rsidRDefault="0023474F" w:rsidP="0023474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179 от  12.11.2013 г.</w:t>
      </w:r>
    </w:p>
    <w:p w:rsidR="0023474F" w:rsidRDefault="0023474F" w:rsidP="0023474F">
      <w:pPr>
        <w:jc w:val="right"/>
        <w:rPr>
          <w:sz w:val="20"/>
          <w:szCs w:val="20"/>
        </w:rPr>
      </w:pPr>
    </w:p>
    <w:p w:rsidR="0023474F" w:rsidRDefault="0023474F" w:rsidP="0023474F">
      <w:pPr>
        <w:jc w:val="right"/>
        <w:rPr>
          <w:sz w:val="20"/>
          <w:szCs w:val="20"/>
        </w:rPr>
      </w:pPr>
    </w:p>
    <w:p w:rsidR="0023474F" w:rsidRDefault="0023474F" w:rsidP="0023474F">
      <w:pPr>
        <w:jc w:val="right"/>
        <w:rPr>
          <w:sz w:val="20"/>
          <w:szCs w:val="20"/>
        </w:rPr>
      </w:pPr>
    </w:p>
    <w:p w:rsidR="0023474F" w:rsidRDefault="0023474F" w:rsidP="0023474F">
      <w:pPr>
        <w:jc w:val="right"/>
        <w:rPr>
          <w:sz w:val="20"/>
          <w:szCs w:val="20"/>
        </w:rPr>
      </w:pPr>
    </w:p>
    <w:p w:rsidR="0023474F" w:rsidRDefault="0023474F" w:rsidP="0023474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Программа внутренних муниципальных заимствований </w:t>
      </w:r>
      <w:proofErr w:type="spellStart"/>
      <w:r>
        <w:rPr>
          <w:sz w:val="20"/>
          <w:szCs w:val="20"/>
        </w:rPr>
        <w:t>Лискинского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  <w:r>
        <w:rPr>
          <w:sz w:val="20"/>
          <w:szCs w:val="20"/>
        </w:rPr>
        <w:t xml:space="preserve"> района на 2014 год и плановый период 2015-2016 годов</w:t>
      </w:r>
    </w:p>
    <w:p w:rsidR="0023474F" w:rsidRDefault="0023474F" w:rsidP="0023474F">
      <w:pPr>
        <w:jc w:val="center"/>
        <w:rPr>
          <w:sz w:val="20"/>
          <w:szCs w:val="20"/>
        </w:rPr>
      </w:pPr>
    </w:p>
    <w:p w:rsidR="0023474F" w:rsidRDefault="0023474F" w:rsidP="0023474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тыс. 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9"/>
        <w:gridCol w:w="1357"/>
        <w:gridCol w:w="1448"/>
        <w:gridCol w:w="1394"/>
      </w:tblGrid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муниципального заимствования</w:t>
            </w:r>
          </w:p>
        </w:tc>
        <w:tc>
          <w:tcPr>
            <w:tcW w:w="4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2016год</w:t>
            </w:r>
          </w:p>
        </w:tc>
      </w:tr>
      <w:tr w:rsidR="0023474F" w:rsidTr="0023474F">
        <w:trPr>
          <w:trHeight w:val="559"/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кредитных организаций в валюте РФ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77 452,7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22 326,0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-149 778,7</w:t>
            </w: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 муниципальным районом в валюте РФ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127 452,7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149 778,7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 предоставленных  кредитными организациями  муниципальному району в валюте РФ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-50 000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-127 452,7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-149 778,7</w:t>
            </w: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РФ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-59 290,0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-103 946,8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-71 741,2</w:t>
            </w: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бюджетных кредитов от других бюджетов бюджетной системы РФ бюджетами муниципальных районов в валюте РФ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Погашение  бюджетами муниципальных районов кредитов от других бюджетов бюджетной системы РФ в валюте РФ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-59 290,0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-103 946,8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-71 741,2</w:t>
            </w: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объем заимствований направляемых на покрытие дефицита бюджета и погашение долговых обязательств бюджета </w:t>
            </w:r>
            <w:proofErr w:type="spellStart"/>
            <w:r>
              <w:rPr>
                <w:sz w:val="20"/>
                <w:szCs w:val="20"/>
              </w:rPr>
              <w:t>Лискинского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18 162,7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-81 620,8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-221 519,9</w:t>
            </w: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получение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127 452,7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149 778,7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</w:p>
        </w:tc>
      </w:tr>
      <w:tr w:rsidR="0023474F" w:rsidTr="0023474F">
        <w:trPr>
          <w:jc w:val="center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погашение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109 290,0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231 399,5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4F" w:rsidRDefault="00234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221 519,9</w:t>
            </w:r>
          </w:p>
        </w:tc>
      </w:tr>
    </w:tbl>
    <w:p w:rsidR="0023474F" w:rsidRDefault="0023474F" w:rsidP="0023474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23474F" w:rsidRDefault="0023474F" w:rsidP="0023474F">
      <w:pPr>
        <w:tabs>
          <w:tab w:val="left" w:pos="6390"/>
        </w:tabs>
        <w:rPr>
          <w:sz w:val="20"/>
          <w:szCs w:val="20"/>
        </w:rPr>
      </w:pPr>
    </w:p>
    <w:p w:rsidR="00E67329" w:rsidRDefault="00E67329"/>
    <w:sectPr w:rsidR="00E67329" w:rsidSect="00E6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74F"/>
    <w:rsid w:val="0023474F"/>
    <w:rsid w:val="00E6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347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3</cp:revision>
  <dcterms:created xsi:type="dcterms:W3CDTF">2014-04-01T06:16:00Z</dcterms:created>
  <dcterms:modified xsi:type="dcterms:W3CDTF">2014-04-01T06:16:00Z</dcterms:modified>
</cp:coreProperties>
</file>