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DA" w:rsidRDefault="006612DA" w:rsidP="006612DA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6612DA" w:rsidRDefault="006612DA" w:rsidP="006612DA">
      <w:pPr>
        <w:tabs>
          <w:tab w:val="left" w:pos="4155"/>
        </w:tabs>
        <w:jc w:val="center"/>
        <w:rPr>
          <w:b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6612DA" w:rsidRDefault="00C43051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6612DA">
        <w:rPr>
          <w:rFonts w:ascii="Times New Roman" w:hAnsi="Times New Roman" w:cs="Times New Roman"/>
          <w:b/>
        </w:rPr>
        <w:t xml:space="preserve"> </w:t>
      </w:r>
    </w:p>
    <w:p w:rsidR="006612DA" w:rsidRPr="00C43051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051">
        <w:rPr>
          <w:rFonts w:ascii="Times New Roman" w:hAnsi="Times New Roman" w:cs="Times New Roman"/>
          <w:sz w:val="28"/>
          <w:szCs w:val="28"/>
        </w:rPr>
        <w:t>от «</w:t>
      </w:r>
      <w:r w:rsidR="00C43051" w:rsidRPr="00C43051">
        <w:rPr>
          <w:rFonts w:ascii="Times New Roman" w:hAnsi="Times New Roman" w:cs="Times New Roman"/>
          <w:sz w:val="28"/>
          <w:szCs w:val="28"/>
        </w:rPr>
        <w:t>22</w:t>
      </w:r>
      <w:r w:rsidRPr="00C43051">
        <w:rPr>
          <w:rFonts w:ascii="Times New Roman" w:hAnsi="Times New Roman" w:cs="Times New Roman"/>
          <w:sz w:val="28"/>
          <w:szCs w:val="28"/>
        </w:rPr>
        <w:t xml:space="preserve">»  </w:t>
      </w:r>
      <w:r w:rsidR="00C43051" w:rsidRPr="00C43051"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C43051">
        <w:rPr>
          <w:rFonts w:ascii="Times New Roman" w:hAnsi="Times New Roman" w:cs="Times New Roman"/>
          <w:sz w:val="28"/>
          <w:szCs w:val="28"/>
        </w:rPr>
        <w:t xml:space="preserve">2021 г.                                                                            № </w:t>
      </w:r>
      <w:r w:rsidR="00C43051" w:rsidRPr="00C43051">
        <w:rPr>
          <w:rFonts w:ascii="Times New Roman" w:hAnsi="Times New Roman" w:cs="Times New Roman"/>
          <w:sz w:val="28"/>
          <w:szCs w:val="28"/>
        </w:rPr>
        <w:t>196</w:t>
      </w:r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  <w:bookmarkStart w:id="0" w:name="_GoBack"/>
      <w:bookmarkEnd w:id="0"/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Детский сад  «Чудесная страна» </w:t>
      </w: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Детский сад «Чудесная страна» на 2022 год и плановый период 2023 - 2024 годов согласно приложению.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Детский сад «Чудесная страна» (</w:t>
      </w:r>
      <w:proofErr w:type="spellStart"/>
      <w:r>
        <w:t>Хананова</w:t>
      </w:r>
      <w:proofErr w:type="spellEnd"/>
      <w:r>
        <w:t>):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Детский сад «Чудесная страна»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lastRenderedPageBreak/>
        <w:t>2.2. Организовать информирование потенциальных потребителей муниципальных услуг, предоставляемых МБДОУ  Детский сад «Чудесная страна».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3. Настоящий приказ вступает в силу с 01 января 2022 года.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методиста отдела образования </w:t>
      </w:r>
      <w:proofErr w:type="spellStart"/>
      <w:r>
        <w:t>Н.И.Кусякину</w:t>
      </w:r>
      <w:proofErr w:type="spellEnd"/>
      <w:r>
        <w:t>.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6612DA" w:rsidRDefault="006612DA" w:rsidP="006612DA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6612DA" w:rsidRDefault="006612DA" w:rsidP="006612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9A162F" w:rsidRDefault="009A162F"/>
    <w:sectPr w:rsidR="009A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A"/>
    <w:rsid w:val="006612DA"/>
    <w:rsid w:val="009A162F"/>
    <w:rsid w:val="00C4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2D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6612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4</cp:revision>
  <cp:lastPrinted>2021-12-23T08:31:00Z</cp:lastPrinted>
  <dcterms:created xsi:type="dcterms:W3CDTF">2021-12-23T08:29:00Z</dcterms:created>
  <dcterms:modified xsi:type="dcterms:W3CDTF">2022-01-24T05:39:00Z</dcterms:modified>
</cp:coreProperties>
</file>