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CF" w:rsidRPr="0009695D" w:rsidRDefault="006B61CF" w:rsidP="006B61CF">
      <w:pPr>
        <w:jc w:val="right"/>
      </w:pPr>
      <w:r w:rsidRPr="0009695D">
        <w:t>ПРИЛОЖЕНИЕ</w:t>
      </w:r>
      <w:r>
        <w:t xml:space="preserve"> № 1</w:t>
      </w:r>
      <w:r w:rsidRPr="0009695D">
        <w:t xml:space="preserve">                                                                         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6B61CF" w:rsidRDefault="006B61CF" w:rsidP="006B61CF">
      <w:pPr>
        <w:jc w:val="right"/>
      </w:pPr>
      <w:r w:rsidRPr="0009695D">
        <w:t xml:space="preserve">Воронежской области </w:t>
      </w:r>
      <w:r>
        <w:t xml:space="preserve">                                                                                                                                                            </w:t>
      </w:r>
    </w:p>
    <w:p w:rsidR="006B61CF" w:rsidRDefault="006B61CF" w:rsidP="006B61CF">
      <w:pPr>
        <w:jc w:val="right"/>
      </w:pPr>
      <w:r>
        <w:t>от _</w:t>
      </w:r>
      <w:r w:rsidR="001A77F2">
        <w:t>14 мая</w:t>
      </w:r>
      <w:r>
        <w:t>___2015г.  № _</w:t>
      </w:r>
      <w:r w:rsidR="001A77F2">
        <w:t>614</w:t>
      </w:r>
      <w:r>
        <w:t>__</w:t>
      </w:r>
    </w:p>
    <w:p w:rsidR="006B61CF" w:rsidRPr="00034EAF" w:rsidRDefault="006B61CF" w:rsidP="006B61CF">
      <w:pPr>
        <w:jc w:val="right"/>
      </w:pPr>
      <w:r>
        <w:t xml:space="preserve">   </w:t>
      </w:r>
    </w:p>
    <w:p w:rsidR="006B61CF" w:rsidRPr="00154454" w:rsidRDefault="006B61CF" w:rsidP="006B61CF">
      <w:pPr>
        <w:jc w:val="center"/>
      </w:pPr>
      <w:r>
        <w:t>П</w:t>
      </w:r>
      <w:r w:rsidRPr="00154454">
        <w:t xml:space="preserve">лан мероприятий   </w:t>
      </w:r>
      <w:r>
        <w:t xml:space="preserve">(«дорожная карта») по оптимизации бюджетных расходов </w:t>
      </w:r>
      <w:r w:rsidRPr="00154454">
        <w:t xml:space="preserve">  </w:t>
      </w:r>
      <w:r>
        <w:t>в</w:t>
      </w:r>
      <w:r w:rsidRPr="00154454">
        <w:t xml:space="preserve"> </w:t>
      </w:r>
      <w:r>
        <w:t>Лискинском</w:t>
      </w:r>
      <w:r w:rsidRPr="00154454">
        <w:t xml:space="preserve"> муниципально</w:t>
      </w:r>
      <w:r>
        <w:t>м районе</w:t>
      </w:r>
      <w:r w:rsidRPr="00154454">
        <w:t xml:space="preserve"> Воронежской области</w:t>
      </w:r>
      <w:r>
        <w:t xml:space="preserve"> на 2015 год</w:t>
      </w:r>
    </w:p>
    <w:p w:rsidR="00896F71" w:rsidRDefault="00896F71"/>
    <w:tbl>
      <w:tblPr>
        <w:tblStyle w:val="a3"/>
        <w:tblW w:w="14992" w:type="dxa"/>
        <w:tblLook w:val="04A0"/>
      </w:tblPr>
      <w:tblGrid>
        <w:gridCol w:w="594"/>
        <w:gridCol w:w="6825"/>
        <w:gridCol w:w="3681"/>
        <w:gridCol w:w="3892"/>
      </w:tblGrid>
      <w:tr w:rsidR="006B61CF" w:rsidTr="00F141E9">
        <w:tc>
          <w:tcPr>
            <w:tcW w:w="594" w:type="dxa"/>
          </w:tcPr>
          <w:p w:rsidR="006B61CF" w:rsidRDefault="006B61CF" w:rsidP="006B61CF">
            <w:pPr>
              <w:jc w:val="center"/>
            </w:pPr>
            <w:r>
              <w:t>№</w:t>
            </w:r>
          </w:p>
          <w:p w:rsidR="006B61CF" w:rsidRDefault="006B61CF" w:rsidP="006B61CF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825" w:type="dxa"/>
          </w:tcPr>
          <w:p w:rsidR="006B61CF" w:rsidRDefault="006B61CF" w:rsidP="006B61CF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3681" w:type="dxa"/>
          </w:tcPr>
          <w:p w:rsidR="006B61CF" w:rsidRDefault="006B61CF" w:rsidP="006B61CF">
            <w:pPr>
              <w:jc w:val="center"/>
            </w:pPr>
            <w:r>
              <w:t>Сроки реализации</w:t>
            </w:r>
          </w:p>
        </w:tc>
        <w:tc>
          <w:tcPr>
            <w:tcW w:w="3892" w:type="dxa"/>
          </w:tcPr>
          <w:p w:rsidR="006B61CF" w:rsidRDefault="006B61CF" w:rsidP="006B61CF">
            <w:pPr>
              <w:jc w:val="center"/>
            </w:pPr>
            <w:r>
              <w:t>Ответственный исполнитель</w:t>
            </w:r>
          </w:p>
        </w:tc>
      </w:tr>
      <w:tr w:rsidR="006B61CF" w:rsidTr="00F141E9">
        <w:tc>
          <w:tcPr>
            <w:tcW w:w="594" w:type="dxa"/>
          </w:tcPr>
          <w:p w:rsidR="006B61CF" w:rsidRDefault="006B61CF">
            <w:r>
              <w:t>1</w:t>
            </w:r>
          </w:p>
        </w:tc>
        <w:tc>
          <w:tcPr>
            <w:tcW w:w="6825" w:type="dxa"/>
          </w:tcPr>
          <w:p w:rsidR="006B61CF" w:rsidRDefault="006B61CF">
            <w:r>
              <w:t>Организация мониторинга бюджетной сети (количество муниципальных учреждений, численность персонала, используемые фонды, объемы предоставляемых муниципальных услуг в разрезе учреждений)</w:t>
            </w:r>
          </w:p>
        </w:tc>
        <w:tc>
          <w:tcPr>
            <w:tcW w:w="3681" w:type="dxa"/>
          </w:tcPr>
          <w:p w:rsidR="006B61CF" w:rsidRDefault="006B61CF" w:rsidP="006B61CF">
            <w:pPr>
              <w:jc w:val="center"/>
            </w:pPr>
            <w:r>
              <w:t>до 15.05.2015г.</w:t>
            </w:r>
          </w:p>
          <w:p w:rsidR="006B61CF" w:rsidRDefault="006B61CF" w:rsidP="006B61CF">
            <w:pPr>
              <w:jc w:val="center"/>
            </w:pPr>
            <w:r>
              <w:t>(отчет в департамент финансов области до 20.05.2015г.)</w:t>
            </w:r>
          </w:p>
        </w:tc>
        <w:tc>
          <w:tcPr>
            <w:tcW w:w="3892" w:type="dxa"/>
          </w:tcPr>
          <w:p w:rsidR="006B61CF" w:rsidRDefault="00F141E9" w:rsidP="00F141E9">
            <w:pPr>
              <w:jc w:val="center"/>
            </w:pPr>
            <w:r>
              <w:t>*</w:t>
            </w:r>
            <w:r w:rsidR="006B61CF">
              <w:t>Структурные подразделения администрации Лискинского муниципального района</w:t>
            </w:r>
          </w:p>
        </w:tc>
      </w:tr>
      <w:tr w:rsidR="006B61CF" w:rsidTr="00F141E9">
        <w:tc>
          <w:tcPr>
            <w:tcW w:w="594" w:type="dxa"/>
          </w:tcPr>
          <w:p w:rsidR="006B61CF" w:rsidRDefault="006B61CF">
            <w:r>
              <w:t>2</w:t>
            </w:r>
          </w:p>
        </w:tc>
        <w:tc>
          <w:tcPr>
            <w:tcW w:w="6825" w:type="dxa"/>
          </w:tcPr>
          <w:p w:rsidR="006B61CF" w:rsidRDefault="006B61CF">
            <w:r>
              <w:t xml:space="preserve">Оценка потребности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муниципальных</w:t>
            </w:r>
            <w:proofErr w:type="gramEnd"/>
            <w:r>
              <w:t xml:space="preserve"> учреждений с учетом необходимого уровня обеспеченности муниципальными услугами, в том числе из сложившейся структуры расселения</w:t>
            </w:r>
          </w:p>
        </w:tc>
        <w:tc>
          <w:tcPr>
            <w:tcW w:w="3681" w:type="dxa"/>
          </w:tcPr>
          <w:p w:rsidR="006B61CF" w:rsidRDefault="006B61CF" w:rsidP="006B61CF">
            <w:pPr>
              <w:jc w:val="center"/>
            </w:pPr>
            <w:r>
              <w:t>до 15.05.2015г.</w:t>
            </w:r>
          </w:p>
          <w:p w:rsidR="006B61CF" w:rsidRDefault="006B61CF" w:rsidP="006B61CF">
            <w:pPr>
              <w:jc w:val="center"/>
            </w:pPr>
            <w:r>
              <w:t>(отчет в департамент финансов области до 20.05.2015г.)</w:t>
            </w:r>
          </w:p>
        </w:tc>
        <w:tc>
          <w:tcPr>
            <w:tcW w:w="3892" w:type="dxa"/>
          </w:tcPr>
          <w:p w:rsidR="006B61CF" w:rsidRDefault="00F141E9" w:rsidP="006B61CF">
            <w:pPr>
              <w:jc w:val="center"/>
            </w:pPr>
            <w:r>
              <w:t>*Структурные подразделения администрации Лискинского муниципального района</w:t>
            </w:r>
          </w:p>
        </w:tc>
      </w:tr>
      <w:tr w:rsidR="006B61CF" w:rsidTr="00F141E9">
        <w:tc>
          <w:tcPr>
            <w:tcW w:w="594" w:type="dxa"/>
          </w:tcPr>
          <w:p w:rsidR="006B61CF" w:rsidRDefault="006B61CF">
            <w:r>
              <w:t>3</w:t>
            </w:r>
          </w:p>
        </w:tc>
        <w:tc>
          <w:tcPr>
            <w:tcW w:w="6825" w:type="dxa"/>
          </w:tcPr>
          <w:p w:rsidR="006B61CF" w:rsidRDefault="006B61CF">
            <w:r>
              <w:t xml:space="preserve">Проведение реструктуризации бюджетной сети, включая изменения типа существующих муниципальных учреждений, присоединение отдельных учреждений  к другим организациям, ликвидация учреждений, деятельность которых не соответствует полномочиям, возложенным на публично-правовое образование, которое является его учредителем, а также не соответствует профилю </w:t>
            </w:r>
            <w:r>
              <w:lastRenderedPageBreak/>
              <w:t xml:space="preserve">органа, осуществляющего функции и полномочия учредителя            </w:t>
            </w:r>
          </w:p>
        </w:tc>
        <w:tc>
          <w:tcPr>
            <w:tcW w:w="3681" w:type="dxa"/>
          </w:tcPr>
          <w:p w:rsidR="006B61CF" w:rsidRDefault="003D00C0" w:rsidP="006B61CF">
            <w:pPr>
              <w:jc w:val="center"/>
            </w:pPr>
            <w:r>
              <w:lastRenderedPageBreak/>
              <w:t>н</w:t>
            </w:r>
            <w:r w:rsidR="006B61CF">
              <w:t>е позднее</w:t>
            </w:r>
            <w:r w:rsidR="006B61CF" w:rsidRPr="003D00C0">
              <w:t xml:space="preserve"> </w:t>
            </w:r>
            <w:r w:rsidR="006B61CF">
              <w:rPr>
                <w:lang w:val="en-US"/>
              </w:rPr>
              <w:t>III</w:t>
            </w:r>
            <w:r w:rsidRPr="003D00C0">
              <w:t xml:space="preserve"> </w:t>
            </w:r>
            <w:r>
              <w:t>квартала 2015 года (отчет в департамент финансов области до 15.10.2015г.)</w:t>
            </w:r>
            <w:r w:rsidR="006B61CF">
              <w:t xml:space="preserve"> </w:t>
            </w:r>
          </w:p>
        </w:tc>
        <w:tc>
          <w:tcPr>
            <w:tcW w:w="3892" w:type="dxa"/>
          </w:tcPr>
          <w:p w:rsidR="006B61CF" w:rsidRDefault="00F141E9" w:rsidP="006B61CF">
            <w:pPr>
              <w:jc w:val="center"/>
            </w:pPr>
            <w:r>
              <w:t>*Структурные подразделения администрации Лискинского муниципального района</w:t>
            </w:r>
          </w:p>
        </w:tc>
      </w:tr>
      <w:tr w:rsidR="006B61CF" w:rsidTr="00F141E9">
        <w:tc>
          <w:tcPr>
            <w:tcW w:w="594" w:type="dxa"/>
          </w:tcPr>
          <w:p w:rsidR="006B61CF" w:rsidRDefault="003D00C0" w:rsidP="003D00C0">
            <w:r>
              <w:lastRenderedPageBreak/>
              <w:t>4</w:t>
            </w:r>
          </w:p>
        </w:tc>
        <w:tc>
          <w:tcPr>
            <w:tcW w:w="6825" w:type="dxa"/>
          </w:tcPr>
          <w:p w:rsidR="006B61CF" w:rsidRDefault="003D00C0" w:rsidP="003D00C0">
            <w:r>
              <w:t>Повышение эффективности расходов, связанных с использованием основных фондов (переезд в помещение с наименьшей площадью, их продажа или передача в аренду)</w:t>
            </w:r>
          </w:p>
        </w:tc>
        <w:tc>
          <w:tcPr>
            <w:tcW w:w="3681" w:type="dxa"/>
          </w:tcPr>
          <w:p w:rsidR="003D00C0" w:rsidRDefault="003D00C0" w:rsidP="003D00C0">
            <w:pPr>
              <w:jc w:val="center"/>
            </w:pPr>
            <w:r>
              <w:rPr>
                <w:lang w:val="en-US"/>
              </w:rPr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3D00C0" w:rsidRPr="003D00C0" w:rsidRDefault="003D00C0" w:rsidP="003D00C0">
            <w:pPr>
              <w:jc w:val="center"/>
            </w:pPr>
            <w:r>
              <w:t>(отчет в департамент финансов области ежеквартально до 15 числа  месяца, следующим за отчетным кварталом)</w:t>
            </w:r>
          </w:p>
          <w:p w:rsidR="006B61CF" w:rsidRPr="003D00C0" w:rsidRDefault="006B61CF" w:rsidP="003D00C0">
            <w:pPr>
              <w:jc w:val="center"/>
            </w:pPr>
          </w:p>
        </w:tc>
        <w:tc>
          <w:tcPr>
            <w:tcW w:w="3892" w:type="dxa"/>
          </w:tcPr>
          <w:p w:rsidR="006B61CF" w:rsidRDefault="003D00C0" w:rsidP="003D00C0">
            <w:pPr>
              <w:jc w:val="center"/>
            </w:pPr>
            <w:r>
              <w:t>Отдел по управлению муниципальным имуществом</w:t>
            </w:r>
          </w:p>
        </w:tc>
      </w:tr>
      <w:tr w:rsidR="003D00C0" w:rsidTr="00F141E9">
        <w:tc>
          <w:tcPr>
            <w:tcW w:w="594" w:type="dxa"/>
          </w:tcPr>
          <w:p w:rsidR="003D00C0" w:rsidRDefault="003D00C0">
            <w:r>
              <w:t>5</w:t>
            </w:r>
          </w:p>
        </w:tc>
        <w:tc>
          <w:tcPr>
            <w:tcW w:w="6825" w:type="dxa"/>
          </w:tcPr>
          <w:p w:rsidR="003D00C0" w:rsidRDefault="003D00C0">
            <w:r>
              <w:t xml:space="preserve">Оптимизация лимитов потребления  </w:t>
            </w:r>
            <w:proofErr w:type="spellStart"/>
            <w:r>
              <w:t>топливн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энергетических ресурсов</w:t>
            </w:r>
          </w:p>
        </w:tc>
        <w:tc>
          <w:tcPr>
            <w:tcW w:w="3681" w:type="dxa"/>
          </w:tcPr>
          <w:p w:rsidR="003D00C0" w:rsidRDefault="003D00C0" w:rsidP="00CA7462">
            <w:pPr>
              <w:jc w:val="center"/>
            </w:pPr>
            <w:r>
              <w:t>до 15.05.2015г.</w:t>
            </w:r>
          </w:p>
          <w:p w:rsidR="003D00C0" w:rsidRDefault="003D00C0" w:rsidP="00CA7462">
            <w:pPr>
              <w:jc w:val="center"/>
            </w:pPr>
            <w:r>
              <w:t>(отчет в департамент финансов области до 20.05.2015г.)</w:t>
            </w:r>
          </w:p>
        </w:tc>
        <w:tc>
          <w:tcPr>
            <w:tcW w:w="3892" w:type="dxa"/>
          </w:tcPr>
          <w:p w:rsidR="003D00C0" w:rsidRDefault="00F141E9" w:rsidP="00CA7462">
            <w:pPr>
              <w:jc w:val="center"/>
            </w:pPr>
            <w:r>
              <w:t>*Структурные подразделения администрации Лискинского муниципального района</w:t>
            </w:r>
          </w:p>
        </w:tc>
      </w:tr>
      <w:tr w:rsidR="003D00C0" w:rsidTr="00F141E9">
        <w:tc>
          <w:tcPr>
            <w:tcW w:w="594" w:type="dxa"/>
          </w:tcPr>
          <w:p w:rsidR="003D00C0" w:rsidRDefault="003D00C0">
            <w:r>
              <w:t>6</w:t>
            </w:r>
          </w:p>
        </w:tc>
        <w:tc>
          <w:tcPr>
            <w:tcW w:w="6825" w:type="dxa"/>
          </w:tcPr>
          <w:p w:rsidR="003D00C0" w:rsidRDefault="003D00C0">
            <w:r>
              <w:t>Оптимизация расходов на административно-управленческий персонал и вспомогательный персонал</w:t>
            </w:r>
          </w:p>
        </w:tc>
        <w:tc>
          <w:tcPr>
            <w:tcW w:w="3681" w:type="dxa"/>
          </w:tcPr>
          <w:p w:rsidR="003D00C0" w:rsidRDefault="003D00C0" w:rsidP="003D00C0">
            <w:pPr>
              <w:jc w:val="center"/>
            </w:pPr>
            <w:r>
              <w:t>до 15.05.2015г.</w:t>
            </w:r>
          </w:p>
          <w:p w:rsidR="003D00C0" w:rsidRDefault="003D00C0" w:rsidP="003D00C0">
            <w:pPr>
              <w:jc w:val="center"/>
            </w:pPr>
            <w:r>
              <w:t>(отчет в департамент финансов области до 20.05.2015г.)</w:t>
            </w:r>
          </w:p>
        </w:tc>
        <w:tc>
          <w:tcPr>
            <w:tcW w:w="3892" w:type="dxa"/>
          </w:tcPr>
          <w:p w:rsidR="003D00C0" w:rsidRDefault="003D00C0" w:rsidP="00CA7462">
            <w:pPr>
              <w:jc w:val="center"/>
            </w:pPr>
            <w:r>
              <w:t>Отдел по финансам и бюджетной политике, отдел по работке с поселениями администрации Лискинского муниципального района</w:t>
            </w:r>
          </w:p>
        </w:tc>
      </w:tr>
      <w:tr w:rsidR="003D00C0" w:rsidTr="00F141E9">
        <w:tc>
          <w:tcPr>
            <w:tcW w:w="594" w:type="dxa"/>
          </w:tcPr>
          <w:p w:rsidR="003D00C0" w:rsidRDefault="003D00C0">
            <w:r>
              <w:t>7</w:t>
            </w:r>
          </w:p>
        </w:tc>
        <w:tc>
          <w:tcPr>
            <w:tcW w:w="6825" w:type="dxa"/>
          </w:tcPr>
          <w:p w:rsidR="003D00C0" w:rsidRDefault="003D00C0">
            <w:r>
              <w:t xml:space="preserve">Развитие </w:t>
            </w:r>
            <w:proofErr w:type="spellStart"/>
            <w:r>
              <w:t>муниципально-частного</w:t>
            </w:r>
            <w:proofErr w:type="spellEnd"/>
            <w:r>
              <w:t xml:space="preserve"> партнерства для предоставления муниципальных услуг</w:t>
            </w:r>
          </w:p>
        </w:tc>
        <w:tc>
          <w:tcPr>
            <w:tcW w:w="3681" w:type="dxa"/>
          </w:tcPr>
          <w:p w:rsidR="003D00C0" w:rsidRDefault="003D00C0" w:rsidP="003D00C0">
            <w:pPr>
              <w:jc w:val="center"/>
            </w:pPr>
            <w:r>
              <w:rPr>
                <w:lang w:val="en-US"/>
              </w:rPr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3D00C0" w:rsidRDefault="003D00C0" w:rsidP="0001480D">
            <w:pPr>
              <w:jc w:val="center"/>
            </w:pPr>
            <w:r>
              <w:t>(отчет в департамент финансов области ежеквартально до 15 числа  месяца, следующим за отчетным кварталом)</w:t>
            </w:r>
          </w:p>
        </w:tc>
        <w:tc>
          <w:tcPr>
            <w:tcW w:w="3892" w:type="dxa"/>
          </w:tcPr>
          <w:p w:rsidR="003D00C0" w:rsidRDefault="00F141E9" w:rsidP="00CA7462">
            <w:pPr>
              <w:jc w:val="center"/>
            </w:pPr>
            <w:r>
              <w:t>*Структурные подразделения администрации Лискинского муниципального района</w:t>
            </w:r>
          </w:p>
        </w:tc>
      </w:tr>
      <w:tr w:rsidR="003D00C0" w:rsidTr="00F141E9">
        <w:tc>
          <w:tcPr>
            <w:tcW w:w="594" w:type="dxa"/>
          </w:tcPr>
          <w:p w:rsidR="003D00C0" w:rsidRDefault="003D00C0">
            <w:r>
              <w:t>8</w:t>
            </w:r>
          </w:p>
        </w:tc>
        <w:tc>
          <w:tcPr>
            <w:tcW w:w="6825" w:type="dxa"/>
          </w:tcPr>
          <w:p w:rsidR="003D00C0" w:rsidRDefault="003D00C0">
            <w:r>
              <w:t>Создание образовательных центров  (присоединение к школе детского сада, других школ и учреждений дополнительного образования</w:t>
            </w:r>
            <w:r w:rsidR="0001480D">
              <w:t xml:space="preserve"> детей)</w:t>
            </w:r>
          </w:p>
        </w:tc>
        <w:tc>
          <w:tcPr>
            <w:tcW w:w="3681" w:type="dxa"/>
          </w:tcPr>
          <w:p w:rsidR="0001480D" w:rsidRDefault="0001480D" w:rsidP="0001480D">
            <w:pPr>
              <w:jc w:val="center"/>
            </w:pPr>
            <w:r>
              <w:rPr>
                <w:lang w:val="en-US"/>
              </w:rPr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3D00C0" w:rsidRPr="003D00C0" w:rsidRDefault="0001480D" w:rsidP="00BA41D7">
            <w:pPr>
              <w:jc w:val="center"/>
            </w:pPr>
            <w:r>
              <w:t xml:space="preserve">(отчет в департамент финансов области ежеквартально до 15 числа  </w:t>
            </w:r>
            <w:r>
              <w:lastRenderedPageBreak/>
              <w:t>месяца, следующим за отчетным кварталом)</w:t>
            </w:r>
          </w:p>
        </w:tc>
        <w:tc>
          <w:tcPr>
            <w:tcW w:w="3892" w:type="dxa"/>
          </w:tcPr>
          <w:p w:rsidR="003D00C0" w:rsidRDefault="0001480D" w:rsidP="00CA7462">
            <w:pPr>
              <w:jc w:val="center"/>
            </w:pPr>
            <w:r>
              <w:lastRenderedPageBreak/>
              <w:t>Отдел по работе с поселениями администрации Лискинского муниципального района</w:t>
            </w:r>
          </w:p>
        </w:tc>
      </w:tr>
      <w:tr w:rsidR="0001480D" w:rsidTr="00F141E9">
        <w:tc>
          <w:tcPr>
            <w:tcW w:w="594" w:type="dxa"/>
          </w:tcPr>
          <w:p w:rsidR="0001480D" w:rsidRDefault="0001480D">
            <w:r>
              <w:lastRenderedPageBreak/>
              <w:t>9</w:t>
            </w:r>
          </w:p>
        </w:tc>
        <w:tc>
          <w:tcPr>
            <w:tcW w:w="6825" w:type="dxa"/>
          </w:tcPr>
          <w:p w:rsidR="0001480D" w:rsidRDefault="0001480D">
            <w:r>
              <w:t>Сокращение расходов на оплату труда работников муниципальных учреждений на 2 % в пределах ежегодно складывающейся экономии за счет повышения производительности труда</w:t>
            </w:r>
          </w:p>
        </w:tc>
        <w:tc>
          <w:tcPr>
            <w:tcW w:w="3681" w:type="dxa"/>
          </w:tcPr>
          <w:p w:rsidR="0001480D" w:rsidRDefault="0001480D" w:rsidP="0001480D">
            <w:pPr>
              <w:jc w:val="center"/>
            </w:pPr>
            <w:r>
              <w:t>до 01.06.2015г.</w:t>
            </w:r>
          </w:p>
          <w:p w:rsidR="0001480D" w:rsidRPr="0001480D" w:rsidRDefault="0001480D" w:rsidP="0001480D">
            <w:pPr>
              <w:jc w:val="center"/>
            </w:pPr>
            <w:r>
              <w:t>(отчет в департамент финансов области до 15.06.2015г.)</w:t>
            </w:r>
          </w:p>
        </w:tc>
        <w:tc>
          <w:tcPr>
            <w:tcW w:w="3892" w:type="dxa"/>
          </w:tcPr>
          <w:p w:rsidR="0001480D" w:rsidRDefault="0001480D" w:rsidP="00CA7462">
            <w:pPr>
              <w:jc w:val="center"/>
            </w:pPr>
            <w:r>
              <w:t>Отдел по финансам и бюджетной политике, отдел по работке с поселениями администрации Лискинского муниципального района</w:t>
            </w:r>
          </w:p>
        </w:tc>
      </w:tr>
      <w:tr w:rsidR="0001480D" w:rsidTr="00F141E9">
        <w:tc>
          <w:tcPr>
            <w:tcW w:w="594" w:type="dxa"/>
          </w:tcPr>
          <w:p w:rsidR="0001480D" w:rsidRDefault="0001480D">
            <w:r>
              <w:t>10</w:t>
            </w:r>
          </w:p>
        </w:tc>
        <w:tc>
          <w:tcPr>
            <w:tcW w:w="6825" w:type="dxa"/>
          </w:tcPr>
          <w:p w:rsidR="0001480D" w:rsidRDefault="0001480D">
            <w:r>
              <w:t>Сокращение служебных командировок, расходов на услуги сотовой связи, информационное освещение деятельности органов мест</w:t>
            </w:r>
            <w:r w:rsidR="00F141E9">
              <w:t>ного самоуправления, подписку на</w:t>
            </w:r>
            <w:r>
              <w:t xml:space="preserve"> периодические издания, приобретение мебели и оргтехники</w:t>
            </w:r>
          </w:p>
        </w:tc>
        <w:tc>
          <w:tcPr>
            <w:tcW w:w="3681" w:type="dxa"/>
          </w:tcPr>
          <w:p w:rsidR="0001480D" w:rsidRDefault="0001480D" w:rsidP="0001480D">
            <w:pPr>
              <w:jc w:val="center"/>
            </w:pPr>
            <w:r>
              <w:t>до 01.06.2015г.</w:t>
            </w:r>
          </w:p>
          <w:p w:rsidR="0001480D" w:rsidRDefault="0001480D" w:rsidP="0001480D">
            <w:pPr>
              <w:jc w:val="center"/>
            </w:pPr>
            <w:r>
              <w:t>(отчет в департамент финансов области до 15.06.2015г.)</w:t>
            </w:r>
          </w:p>
        </w:tc>
        <w:tc>
          <w:tcPr>
            <w:tcW w:w="3892" w:type="dxa"/>
          </w:tcPr>
          <w:p w:rsidR="0001480D" w:rsidRDefault="00F141E9" w:rsidP="00CA7462">
            <w:pPr>
              <w:jc w:val="center"/>
            </w:pPr>
            <w:r>
              <w:t>*Структурные подразделения администрации Лискинского муниципального района</w:t>
            </w:r>
          </w:p>
        </w:tc>
      </w:tr>
      <w:tr w:rsidR="0001480D" w:rsidTr="00F141E9">
        <w:tc>
          <w:tcPr>
            <w:tcW w:w="594" w:type="dxa"/>
          </w:tcPr>
          <w:p w:rsidR="0001480D" w:rsidRDefault="0001480D">
            <w:r>
              <w:t>11</w:t>
            </w:r>
          </w:p>
        </w:tc>
        <w:tc>
          <w:tcPr>
            <w:tcW w:w="6825" w:type="dxa"/>
          </w:tcPr>
          <w:p w:rsidR="0001480D" w:rsidRDefault="0001480D">
            <w:r>
              <w:t>Установление лимитов на пробег служебного автотранспорта, отказ на приобретение новых автотранспортных средств</w:t>
            </w:r>
          </w:p>
        </w:tc>
        <w:tc>
          <w:tcPr>
            <w:tcW w:w="3681" w:type="dxa"/>
          </w:tcPr>
          <w:p w:rsidR="0001480D" w:rsidRDefault="0001480D" w:rsidP="0001480D">
            <w:pPr>
              <w:jc w:val="center"/>
            </w:pPr>
            <w:r>
              <w:t>до 15.05.2015г.</w:t>
            </w:r>
          </w:p>
          <w:p w:rsidR="0001480D" w:rsidRDefault="0001480D" w:rsidP="0001480D">
            <w:pPr>
              <w:jc w:val="center"/>
            </w:pPr>
            <w:r>
              <w:t>(отчет в департамент финансов области до 20.05.2015г.)</w:t>
            </w:r>
          </w:p>
        </w:tc>
        <w:tc>
          <w:tcPr>
            <w:tcW w:w="3892" w:type="dxa"/>
          </w:tcPr>
          <w:p w:rsidR="0001480D" w:rsidRDefault="00F141E9" w:rsidP="00CA7462">
            <w:pPr>
              <w:jc w:val="center"/>
            </w:pPr>
            <w:r>
              <w:t>*Структурные подразделения администрации Лискинского муниципального района</w:t>
            </w:r>
          </w:p>
        </w:tc>
      </w:tr>
      <w:tr w:rsidR="0001480D" w:rsidTr="00F141E9">
        <w:tc>
          <w:tcPr>
            <w:tcW w:w="594" w:type="dxa"/>
          </w:tcPr>
          <w:p w:rsidR="0001480D" w:rsidRDefault="0001480D">
            <w:r>
              <w:t>12</w:t>
            </w:r>
          </w:p>
        </w:tc>
        <w:tc>
          <w:tcPr>
            <w:tcW w:w="6825" w:type="dxa"/>
          </w:tcPr>
          <w:p w:rsidR="0001480D" w:rsidRDefault="0001480D">
            <w:r>
              <w:t>Сокращение расходов муниципальных автономных и бюджетных учреждений по текущему содержанию на сумму неиспользованных субсидий в 2014 году (остатки на начало)</w:t>
            </w:r>
          </w:p>
        </w:tc>
        <w:tc>
          <w:tcPr>
            <w:tcW w:w="3681" w:type="dxa"/>
          </w:tcPr>
          <w:p w:rsidR="0001480D" w:rsidRDefault="0001480D" w:rsidP="0001480D">
            <w:pPr>
              <w:jc w:val="center"/>
            </w:pPr>
            <w:r>
              <w:t>до 01.06.2015г.</w:t>
            </w:r>
          </w:p>
          <w:p w:rsidR="0001480D" w:rsidRDefault="0001480D" w:rsidP="0001480D">
            <w:pPr>
              <w:jc w:val="center"/>
            </w:pPr>
            <w:r>
              <w:t>(отчет в департамент финансов области до 15.06.2015г.)</w:t>
            </w:r>
          </w:p>
        </w:tc>
        <w:tc>
          <w:tcPr>
            <w:tcW w:w="3892" w:type="dxa"/>
          </w:tcPr>
          <w:p w:rsidR="0001480D" w:rsidRDefault="0001480D" w:rsidP="00CA7462">
            <w:pPr>
              <w:jc w:val="center"/>
            </w:pPr>
            <w:r>
              <w:t>МАУ «Центр информационного обеспечения АПК», АУ «Центр физкультуры и спорта», АУ «Архитектура и строительство», отдел по финансам и бюджетной политике администрации Лискинского муниципального района</w:t>
            </w:r>
          </w:p>
        </w:tc>
      </w:tr>
      <w:tr w:rsidR="0001480D" w:rsidTr="00F141E9">
        <w:tc>
          <w:tcPr>
            <w:tcW w:w="594" w:type="dxa"/>
          </w:tcPr>
          <w:p w:rsidR="0001480D" w:rsidRDefault="0001480D">
            <w:r>
              <w:t>13</w:t>
            </w:r>
          </w:p>
        </w:tc>
        <w:tc>
          <w:tcPr>
            <w:tcW w:w="6825" w:type="dxa"/>
          </w:tcPr>
          <w:p w:rsidR="0001480D" w:rsidRDefault="0001480D">
            <w:r>
              <w:t xml:space="preserve">Оценка всех видов преференций </w:t>
            </w:r>
            <w:r w:rsidR="00711239">
              <w:t xml:space="preserve">юридическим лицам (льготы, субсидии, гарантии и др.) и финансового </w:t>
            </w:r>
            <w:r w:rsidR="00711239">
              <w:lastRenderedPageBreak/>
              <w:t>результата для местного бюджета, оптимизации (сокращения) отдельных видов преференций</w:t>
            </w:r>
          </w:p>
        </w:tc>
        <w:tc>
          <w:tcPr>
            <w:tcW w:w="3681" w:type="dxa"/>
          </w:tcPr>
          <w:p w:rsidR="00711239" w:rsidRDefault="00711239" w:rsidP="00711239">
            <w:pPr>
              <w:jc w:val="center"/>
            </w:pPr>
            <w:r>
              <w:lastRenderedPageBreak/>
              <w:t>до 01.09.2015г.</w:t>
            </w:r>
          </w:p>
          <w:p w:rsidR="0001480D" w:rsidRDefault="00711239" w:rsidP="00711239">
            <w:pPr>
              <w:jc w:val="center"/>
            </w:pPr>
            <w:r>
              <w:t xml:space="preserve">(отчет в департамент </w:t>
            </w:r>
            <w:r>
              <w:lastRenderedPageBreak/>
              <w:t>финансов области до 15.09.2015г.)</w:t>
            </w:r>
          </w:p>
        </w:tc>
        <w:tc>
          <w:tcPr>
            <w:tcW w:w="3892" w:type="dxa"/>
          </w:tcPr>
          <w:p w:rsidR="0001480D" w:rsidRDefault="00F141E9" w:rsidP="00CA7462">
            <w:pPr>
              <w:jc w:val="center"/>
            </w:pPr>
            <w:r>
              <w:lastRenderedPageBreak/>
              <w:t xml:space="preserve">*Структурные подразделения администрации Лискинского </w:t>
            </w:r>
            <w:r>
              <w:lastRenderedPageBreak/>
              <w:t>муниципального района</w:t>
            </w:r>
          </w:p>
        </w:tc>
      </w:tr>
      <w:tr w:rsidR="00711239" w:rsidTr="00F141E9">
        <w:tc>
          <w:tcPr>
            <w:tcW w:w="594" w:type="dxa"/>
          </w:tcPr>
          <w:p w:rsidR="00711239" w:rsidRDefault="00711239">
            <w:r>
              <w:lastRenderedPageBreak/>
              <w:t>14</w:t>
            </w:r>
          </w:p>
        </w:tc>
        <w:tc>
          <w:tcPr>
            <w:tcW w:w="6825" w:type="dxa"/>
          </w:tcPr>
          <w:p w:rsidR="00711239" w:rsidRDefault="00711239">
            <w:r>
              <w:t>Отмена авансирования капитальных расходов, оплата муниципальных контрактов в объемах принятых актов выполненных работ, объекты с низкой стоимостью оплачивать после введения в эксплуатацию объекта</w:t>
            </w:r>
          </w:p>
        </w:tc>
        <w:tc>
          <w:tcPr>
            <w:tcW w:w="3681" w:type="dxa"/>
          </w:tcPr>
          <w:p w:rsidR="00711239" w:rsidRDefault="00711239" w:rsidP="00711239">
            <w:pPr>
              <w:jc w:val="center"/>
            </w:pPr>
            <w:r>
              <w:rPr>
                <w:lang w:val="en-US"/>
              </w:rPr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711239" w:rsidRDefault="00711239" w:rsidP="00711239">
            <w:pPr>
              <w:jc w:val="center"/>
            </w:pPr>
            <w:r>
              <w:t>(отчет в департамент финансов области ежеквартально до 15 числа  месяца, следующим за отчетным кварталом)</w:t>
            </w:r>
          </w:p>
        </w:tc>
        <w:tc>
          <w:tcPr>
            <w:tcW w:w="3892" w:type="dxa"/>
          </w:tcPr>
          <w:p w:rsidR="00711239" w:rsidRDefault="00711239" w:rsidP="00CA7462">
            <w:pPr>
              <w:jc w:val="center"/>
            </w:pPr>
            <w:r>
              <w:t>Отдел по работе с поселениями администрации Лискинского муниципального района</w:t>
            </w:r>
          </w:p>
        </w:tc>
      </w:tr>
      <w:tr w:rsidR="00711239" w:rsidTr="00F141E9">
        <w:tc>
          <w:tcPr>
            <w:tcW w:w="594" w:type="dxa"/>
          </w:tcPr>
          <w:p w:rsidR="00711239" w:rsidRDefault="00711239">
            <w:r>
              <w:t>15</w:t>
            </w:r>
          </w:p>
        </w:tc>
        <w:tc>
          <w:tcPr>
            <w:tcW w:w="6825" w:type="dxa"/>
          </w:tcPr>
          <w:p w:rsidR="00711239" w:rsidRDefault="00711239" w:rsidP="00711239">
            <w:r>
              <w:t xml:space="preserve">Создание комиссии по повышению эффективности осуществления закупок товаров, работ, услуг для приобретения муниципальных нужд </w:t>
            </w:r>
          </w:p>
        </w:tc>
        <w:tc>
          <w:tcPr>
            <w:tcW w:w="3681" w:type="dxa"/>
          </w:tcPr>
          <w:p w:rsidR="00711239" w:rsidRDefault="00711239" w:rsidP="00711239">
            <w:pPr>
              <w:jc w:val="center"/>
            </w:pPr>
            <w:r>
              <w:t>до 15.05.2015г.</w:t>
            </w:r>
          </w:p>
          <w:p w:rsidR="00711239" w:rsidRPr="00711239" w:rsidRDefault="00711239" w:rsidP="00711239">
            <w:pPr>
              <w:jc w:val="center"/>
            </w:pPr>
            <w:r>
              <w:t>(отчет в департамент финансов области до 20.05.2015г.)</w:t>
            </w:r>
          </w:p>
        </w:tc>
        <w:tc>
          <w:tcPr>
            <w:tcW w:w="3892" w:type="dxa"/>
          </w:tcPr>
          <w:p w:rsidR="00711239" w:rsidRDefault="00711239" w:rsidP="001347F7">
            <w:pPr>
              <w:jc w:val="center"/>
            </w:pPr>
            <w:r>
              <w:t xml:space="preserve">Отдел </w:t>
            </w:r>
            <w:r w:rsidR="001347F7">
              <w:t>контрактной службы</w:t>
            </w:r>
            <w:r>
              <w:t xml:space="preserve"> администрации Лискинского муниципального района</w:t>
            </w:r>
          </w:p>
        </w:tc>
      </w:tr>
      <w:tr w:rsidR="00711239" w:rsidTr="00F141E9">
        <w:tc>
          <w:tcPr>
            <w:tcW w:w="594" w:type="dxa"/>
          </w:tcPr>
          <w:p w:rsidR="00711239" w:rsidRDefault="00711239">
            <w:r>
              <w:t>16</w:t>
            </w:r>
          </w:p>
        </w:tc>
        <w:tc>
          <w:tcPr>
            <w:tcW w:w="6825" w:type="dxa"/>
          </w:tcPr>
          <w:p w:rsidR="00711239" w:rsidRDefault="00711239" w:rsidP="00711239">
            <w:r>
              <w:t>Согласование муниципальными заказчиками закупок товаров, работ, услуг для обеспечения муниципальных нужд с отделом по финансам и бюджетной политике администрации Лискинского муниципального района в части подтверждения наличия лимитов бюджетных обязательств</w:t>
            </w:r>
          </w:p>
        </w:tc>
        <w:tc>
          <w:tcPr>
            <w:tcW w:w="3681" w:type="dxa"/>
          </w:tcPr>
          <w:p w:rsidR="00711239" w:rsidRDefault="00711239" w:rsidP="00711239">
            <w:pPr>
              <w:jc w:val="center"/>
            </w:pPr>
            <w:r>
              <w:rPr>
                <w:lang w:val="en-US"/>
              </w:rPr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711239" w:rsidRDefault="00711239" w:rsidP="00711239">
            <w:pPr>
              <w:jc w:val="center"/>
            </w:pPr>
            <w:r>
              <w:t>(отчет в департамент финансов области ежеквартально до 15 числа  месяца, следующим за отчетным кварталом)</w:t>
            </w:r>
          </w:p>
        </w:tc>
        <w:tc>
          <w:tcPr>
            <w:tcW w:w="3892" w:type="dxa"/>
          </w:tcPr>
          <w:p w:rsidR="00711239" w:rsidRDefault="00711239" w:rsidP="00CA7462">
            <w:pPr>
              <w:jc w:val="center"/>
            </w:pPr>
            <w:r>
              <w:t>Отдел по работе с поселениями, отдел по финансам и бюджетной политике, отдел</w:t>
            </w:r>
            <w:r w:rsidR="001347F7">
              <w:t xml:space="preserve"> контрактной службы</w:t>
            </w:r>
            <w:r>
              <w:t xml:space="preserve"> администрации Лискинского муниципального района</w:t>
            </w:r>
          </w:p>
        </w:tc>
      </w:tr>
      <w:tr w:rsidR="001347F7" w:rsidTr="00F141E9">
        <w:tc>
          <w:tcPr>
            <w:tcW w:w="594" w:type="dxa"/>
          </w:tcPr>
          <w:p w:rsidR="001347F7" w:rsidRDefault="001347F7">
            <w:r>
              <w:t>17</w:t>
            </w:r>
          </w:p>
        </w:tc>
        <w:tc>
          <w:tcPr>
            <w:tcW w:w="6825" w:type="dxa"/>
          </w:tcPr>
          <w:p w:rsidR="001347F7" w:rsidRDefault="001347F7" w:rsidP="00711239">
            <w:r>
              <w:t xml:space="preserve">Согласование </w:t>
            </w:r>
            <w:r w:rsidR="00F141E9">
              <w:t>администрацией</w:t>
            </w:r>
            <w:r>
              <w:t xml:space="preserve"> Лискинского муниципального района с департаментом финансов Воронежской области закупок работ, планируемых к реализации за счет средств, выделяемых из областного бюджета на строительство (реконструкцию) объектов муниципальной собственности и обеспечение дорожной деятельности</w:t>
            </w:r>
          </w:p>
        </w:tc>
        <w:tc>
          <w:tcPr>
            <w:tcW w:w="3681" w:type="dxa"/>
          </w:tcPr>
          <w:p w:rsidR="001347F7" w:rsidRDefault="001347F7" w:rsidP="00CA7462">
            <w:pPr>
              <w:jc w:val="center"/>
            </w:pPr>
            <w:r>
              <w:rPr>
                <w:lang w:val="en-US"/>
              </w:rPr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1347F7" w:rsidRDefault="001347F7" w:rsidP="00CA7462">
            <w:pPr>
              <w:jc w:val="center"/>
            </w:pPr>
            <w:r>
              <w:t>(отчет в департамент финансов области ежеквартально до 15 числа  месяца, следующим за отчетным кварталом)</w:t>
            </w:r>
          </w:p>
        </w:tc>
        <w:tc>
          <w:tcPr>
            <w:tcW w:w="3892" w:type="dxa"/>
          </w:tcPr>
          <w:p w:rsidR="001347F7" w:rsidRDefault="001347F7" w:rsidP="00CA7462">
            <w:pPr>
              <w:jc w:val="center"/>
            </w:pPr>
            <w:r>
              <w:t>Отдел по работе с поселениями, отдел по финансам и бюджетной политике, отдел контрактной службы администрации Лискинского муниципального района</w:t>
            </w:r>
          </w:p>
        </w:tc>
      </w:tr>
      <w:tr w:rsidR="001347F7" w:rsidTr="00F141E9">
        <w:tc>
          <w:tcPr>
            <w:tcW w:w="594" w:type="dxa"/>
          </w:tcPr>
          <w:p w:rsidR="001347F7" w:rsidRDefault="001347F7">
            <w:r>
              <w:t>18</w:t>
            </w:r>
          </w:p>
        </w:tc>
        <w:tc>
          <w:tcPr>
            <w:tcW w:w="6825" w:type="dxa"/>
          </w:tcPr>
          <w:p w:rsidR="001347F7" w:rsidRDefault="001347F7" w:rsidP="00711239">
            <w:r>
              <w:t xml:space="preserve">Проведение инвентаризации задолженности местного бюджета (как кредиторской задолженности, так и </w:t>
            </w:r>
            <w:r>
              <w:lastRenderedPageBreak/>
              <w:t>предъявленных исков к казне) на предмет ее достоверности</w:t>
            </w:r>
          </w:p>
        </w:tc>
        <w:tc>
          <w:tcPr>
            <w:tcW w:w="3681" w:type="dxa"/>
          </w:tcPr>
          <w:p w:rsidR="001347F7" w:rsidRDefault="001347F7" w:rsidP="001347F7">
            <w:pPr>
              <w:jc w:val="center"/>
            </w:pPr>
            <w:r>
              <w:lastRenderedPageBreak/>
              <w:t>до 01.06.2015г.</w:t>
            </w:r>
          </w:p>
          <w:p w:rsidR="001347F7" w:rsidRPr="001347F7" w:rsidRDefault="001347F7" w:rsidP="001347F7">
            <w:pPr>
              <w:jc w:val="center"/>
            </w:pPr>
            <w:r>
              <w:t xml:space="preserve">(отчет в департамент </w:t>
            </w:r>
            <w:r>
              <w:lastRenderedPageBreak/>
              <w:t>финансов области до 15.06.2015г.)</w:t>
            </w:r>
          </w:p>
        </w:tc>
        <w:tc>
          <w:tcPr>
            <w:tcW w:w="3892" w:type="dxa"/>
          </w:tcPr>
          <w:p w:rsidR="001347F7" w:rsidRDefault="001347F7" w:rsidP="00CA7462">
            <w:pPr>
              <w:jc w:val="center"/>
            </w:pPr>
            <w:r>
              <w:lastRenderedPageBreak/>
              <w:t xml:space="preserve">Отдел по управлению муниципальным имуществом, </w:t>
            </w:r>
            <w:r>
              <w:lastRenderedPageBreak/>
              <w:t>отдел по финансам и бюджетной политике администрации Лискинского муниципального района</w:t>
            </w:r>
          </w:p>
        </w:tc>
      </w:tr>
      <w:tr w:rsidR="00C42C0F" w:rsidTr="00F141E9">
        <w:tc>
          <w:tcPr>
            <w:tcW w:w="594" w:type="dxa"/>
          </w:tcPr>
          <w:p w:rsidR="00C42C0F" w:rsidRDefault="00C42C0F">
            <w:r>
              <w:lastRenderedPageBreak/>
              <w:t>19</w:t>
            </w:r>
          </w:p>
        </w:tc>
        <w:tc>
          <w:tcPr>
            <w:tcW w:w="6825" w:type="dxa"/>
          </w:tcPr>
          <w:p w:rsidR="00C42C0F" w:rsidRDefault="00C42C0F" w:rsidP="00711239">
            <w:r>
              <w:t>Оптимизация расходов на обслуживание долговых обязательств в рамках реализации планов мероприятий по сокращению муниципального долга</w:t>
            </w:r>
          </w:p>
        </w:tc>
        <w:tc>
          <w:tcPr>
            <w:tcW w:w="3681" w:type="dxa"/>
          </w:tcPr>
          <w:p w:rsidR="00C42C0F" w:rsidRDefault="00C42C0F" w:rsidP="00C42C0F">
            <w:pPr>
              <w:jc w:val="center"/>
            </w:pPr>
            <w:r>
              <w:rPr>
                <w:lang w:val="en-US"/>
              </w:rPr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C42C0F" w:rsidRDefault="00C42C0F" w:rsidP="00C42C0F">
            <w:pPr>
              <w:jc w:val="center"/>
            </w:pPr>
            <w:r>
              <w:t>(отчет в департамент финансов области ежеквартально до 15 числа  месяца, следующим за отчетным кварталом)</w:t>
            </w:r>
          </w:p>
        </w:tc>
        <w:tc>
          <w:tcPr>
            <w:tcW w:w="3892" w:type="dxa"/>
          </w:tcPr>
          <w:p w:rsidR="00C42C0F" w:rsidRDefault="00C42C0F" w:rsidP="00CA7462">
            <w:pPr>
              <w:jc w:val="center"/>
            </w:pPr>
            <w:r>
              <w:t>Отдел по управлению муниципальным имуществом, отдел по финансам и бюджетной политике администрации Лискинского муниципального района</w:t>
            </w:r>
          </w:p>
        </w:tc>
      </w:tr>
      <w:tr w:rsidR="00C42C0F" w:rsidTr="00F141E9">
        <w:tc>
          <w:tcPr>
            <w:tcW w:w="594" w:type="dxa"/>
          </w:tcPr>
          <w:p w:rsidR="00C42C0F" w:rsidRDefault="00C42C0F">
            <w:r>
              <w:t>20</w:t>
            </w:r>
          </w:p>
        </w:tc>
        <w:tc>
          <w:tcPr>
            <w:tcW w:w="6825" w:type="dxa"/>
          </w:tcPr>
          <w:p w:rsidR="00C42C0F" w:rsidRDefault="00C42C0F" w:rsidP="00711239">
            <w:r>
              <w:t>Не направлять на увеличение расходов местных бюджетов остатки нецелевых средств, сложившихся на начало 2015 года на счетах бюджета Лискинского муниципального района, не предусмотренные по состоянию на 01.01.2015 года в качестве источников финансирования дефицита Лискинского муниципального района, а использовать их в качестве оборотной кассовой наличности</w:t>
            </w:r>
          </w:p>
        </w:tc>
        <w:tc>
          <w:tcPr>
            <w:tcW w:w="3681" w:type="dxa"/>
          </w:tcPr>
          <w:p w:rsidR="00C42C0F" w:rsidRDefault="00C42C0F" w:rsidP="00C42C0F">
            <w:pPr>
              <w:jc w:val="center"/>
            </w:pPr>
            <w:r>
              <w:rPr>
                <w:lang w:val="en-US"/>
              </w:rPr>
              <w:t>II</w:t>
            </w:r>
            <w:r w:rsidRPr="003D00C0">
              <w:t>-</w:t>
            </w:r>
            <w:r>
              <w:rPr>
                <w:lang w:val="en-US"/>
              </w:rPr>
              <w:t>IV</w:t>
            </w:r>
            <w:r w:rsidRPr="003D00C0">
              <w:t xml:space="preserve"> </w:t>
            </w:r>
            <w:r>
              <w:t>квартал</w:t>
            </w:r>
          </w:p>
          <w:p w:rsidR="00C42C0F" w:rsidRPr="00C42C0F" w:rsidRDefault="00C42C0F" w:rsidP="00C42C0F">
            <w:pPr>
              <w:jc w:val="center"/>
            </w:pPr>
            <w:r>
              <w:t>(отчет в департамент финансов области ежеквартально до 15 числа  месяца, следующим за отчетным кварталом)</w:t>
            </w:r>
          </w:p>
        </w:tc>
        <w:tc>
          <w:tcPr>
            <w:tcW w:w="3892" w:type="dxa"/>
          </w:tcPr>
          <w:p w:rsidR="00C42C0F" w:rsidRDefault="00BA41D7" w:rsidP="00CA7462">
            <w:pPr>
              <w:jc w:val="center"/>
            </w:pPr>
            <w:r>
              <w:t>Отдел по финансам и бюджетной политике администрации Лискинского муниципального района</w:t>
            </w:r>
          </w:p>
        </w:tc>
      </w:tr>
    </w:tbl>
    <w:p w:rsidR="006B61CF" w:rsidRDefault="006B61CF"/>
    <w:p w:rsidR="00914D7B" w:rsidRDefault="00914D7B" w:rsidP="00914D7B">
      <w:r>
        <w:t>*Структурные подразделения администрации Лискинского муниципального района Воронежской области</w:t>
      </w:r>
    </w:p>
    <w:p w:rsidR="00914D7B" w:rsidRDefault="00914D7B" w:rsidP="00914D7B"/>
    <w:p w:rsidR="00914D7B" w:rsidRDefault="00914D7B" w:rsidP="00914D7B">
      <w:r>
        <w:t>- Отдел по работе с поселениями</w:t>
      </w:r>
      <w:r w:rsidR="00CE1F58" w:rsidRPr="00CE1F58">
        <w:t xml:space="preserve"> </w:t>
      </w:r>
      <w:r w:rsidR="00CE1F58">
        <w:t>администрации Лискинского муниципального района Воронежской области</w:t>
      </w:r>
    </w:p>
    <w:p w:rsidR="00914D7B" w:rsidRDefault="00914D7B" w:rsidP="00914D7B">
      <w:r>
        <w:t>- Одел по финансам и бюджетной политике</w:t>
      </w:r>
      <w:r w:rsidR="00CE1F58" w:rsidRPr="00CE1F58">
        <w:t xml:space="preserve"> </w:t>
      </w:r>
      <w:r w:rsidR="00CE1F58">
        <w:t>администрации Лискинского муниципального района Воронежской области</w:t>
      </w:r>
    </w:p>
    <w:p w:rsidR="00914D7B" w:rsidRDefault="00914D7B" w:rsidP="00914D7B">
      <w:r>
        <w:t>- Отдел образования</w:t>
      </w:r>
      <w:r w:rsidR="00CE1F58" w:rsidRPr="00CE1F58">
        <w:t xml:space="preserve"> </w:t>
      </w:r>
      <w:r w:rsidR="00CE1F58">
        <w:t>администрации Лискинского муниципального района Воронежской области</w:t>
      </w:r>
    </w:p>
    <w:p w:rsidR="00914D7B" w:rsidRDefault="00914D7B" w:rsidP="00914D7B">
      <w:r>
        <w:t>- Отдел культуры</w:t>
      </w:r>
      <w:r w:rsidR="00CE1F58" w:rsidRPr="00CE1F58">
        <w:t xml:space="preserve"> </w:t>
      </w:r>
      <w:r w:rsidR="00CE1F58">
        <w:t>администрации Лискинского муниципального района Воронежской области</w:t>
      </w:r>
    </w:p>
    <w:p w:rsidR="00914D7B" w:rsidRDefault="00914D7B" w:rsidP="00914D7B">
      <w:r>
        <w:t>- Отдел по управлению муниципальным имуществом</w:t>
      </w:r>
      <w:r w:rsidR="00CE1F58" w:rsidRPr="00CE1F58">
        <w:t xml:space="preserve"> </w:t>
      </w:r>
      <w:r w:rsidR="00CE1F58">
        <w:t>администрации Лискинского муниципального района Воронежской области</w:t>
      </w:r>
    </w:p>
    <w:p w:rsidR="00914D7B" w:rsidRDefault="00914D7B" w:rsidP="00914D7B">
      <w:r>
        <w:lastRenderedPageBreak/>
        <w:t>- Отдел по экономике и инвестиционным программам</w:t>
      </w:r>
      <w:r w:rsidR="00CE1F58" w:rsidRPr="00CE1F58">
        <w:t xml:space="preserve"> </w:t>
      </w:r>
      <w:r w:rsidR="00CE1F58">
        <w:t>администрации Лискинского муниципального района Воронежской области</w:t>
      </w:r>
    </w:p>
    <w:p w:rsidR="00CE1F58" w:rsidRDefault="00CE1F58" w:rsidP="00914D7B">
      <w:r>
        <w:t>- Отдел по мобилизации доходов местного бюджета</w:t>
      </w:r>
      <w:r w:rsidRPr="00CE1F58">
        <w:t xml:space="preserve"> </w:t>
      </w:r>
      <w:r>
        <w:t>администрации Лискинского муниципального района Воронежской области</w:t>
      </w:r>
    </w:p>
    <w:p w:rsidR="00CE1F58" w:rsidRDefault="00CE1F58" w:rsidP="00914D7B">
      <w:r>
        <w:t>- Отдел контрактной службы</w:t>
      </w:r>
      <w:r w:rsidRPr="00CE1F58">
        <w:t xml:space="preserve"> </w:t>
      </w:r>
      <w:r>
        <w:t>администрации Лискинского муниципального района Воронежской области</w:t>
      </w:r>
    </w:p>
    <w:p w:rsidR="00914D7B" w:rsidRDefault="00914D7B" w:rsidP="00914D7B"/>
    <w:sectPr w:rsidR="00914D7B" w:rsidSect="006B61C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0BC"/>
    <w:multiLevelType w:val="hybridMultilevel"/>
    <w:tmpl w:val="E53E135A"/>
    <w:lvl w:ilvl="0" w:tplc="D55CC03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614439"/>
    <w:multiLevelType w:val="hybridMultilevel"/>
    <w:tmpl w:val="9B966048"/>
    <w:lvl w:ilvl="0" w:tplc="EEEEEAC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C0D25"/>
    <w:multiLevelType w:val="hybridMultilevel"/>
    <w:tmpl w:val="F8905942"/>
    <w:lvl w:ilvl="0" w:tplc="DECA9E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9D230F"/>
    <w:multiLevelType w:val="hybridMultilevel"/>
    <w:tmpl w:val="3DCAF82A"/>
    <w:lvl w:ilvl="0" w:tplc="957AECB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B61CF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2D9"/>
    <w:rsid w:val="000118E8"/>
    <w:rsid w:val="000131B2"/>
    <w:rsid w:val="00013713"/>
    <w:rsid w:val="0001480D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9B5"/>
    <w:rsid w:val="000F6DDC"/>
    <w:rsid w:val="000F7334"/>
    <w:rsid w:val="000F79BA"/>
    <w:rsid w:val="000F79E4"/>
    <w:rsid w:val="000F7DE2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47F7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90F"/>
    <w:rsid w:val="00183773"/>
    <w:rsid w:val="001839DF"/>
    <w:rsid w:val="00184803"/>
    <w:rsid w:val="00187420"/>
    <w:rsid w:val="001879B6"/>
    <w:rsid w:val="00187A9A"/>
    <w:rsid w:val="00187E43"/>
    <w:rsid w:val="00190BB3"/>
    <w:rsid w:val="00192B2D"/>
    <w:rsid w:val="00192E03"/>
    <w:rsid w:val="00192EB1"/>
    <w:rsid w:val="0019419F"/>
    <w:rsid w:val="00194429"/>
    <w:rsid w:val="001948A2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7F2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65BA"/>
    <w:rsid w:val="001B671D"/>
    <w:rsid w:val="001B7B42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79CD"/>
    <w:rsid w:val="001E7C8F"/>
    <w:rsid w:val="001F0573"/>
    <w:rsid w:val="001F0E04"/>
    <w:rsid w:val="001F0E85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4463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89"/>
    <w:rsid w:val="00365301"/>
    <w:rsid w:val="0036610F"/>
    <w:rsid w:val="0036638B"/>
    <w:rsid w:val="00367626"/>
    <w:rsid w:val="00367662"/>
    <w:rsid w:val="00370242"/>
    <w:rsid w:val="003706F9"/>
    <w:rsid w:val="003706FE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0C0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58BF"/>
    <w:rsid w:val="004560C7"/>
    <w:rsid w:val="0045670D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1C70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DD0"/>
    <w:rsid w:val="004B241B"/>
    <w:rsid w:val="004B25FC"/>
    <w:rsid w:val="004B2782"/>
    <w:rsid w:val="004B2CC8"/>
    <w:rsid w:val="004B2EAB"/>
    <w:rsid w:val="004B37DE"/>
    <w:rsid w:val="004B4114"/>
    <w:rsid w:val="004B4871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2A6F"/>
    <w:rsid w:val="004E2F32"/>
    <w:rsid w:val="004E2FF2"/>
    <w:rsid w:val="004E4C35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715B"/>
    <w:rsid w:val="004F765A"/>
    <w:rsid w:val="004F7AC6"/>
    <w:rsid w:val="0050016E"/>
    <w:rsid w:val="0050028E"/>
    <w:rsid w:val="005012D9"/>
    <w:rsid w:val="00501982"/>
    <w:rsid w:val="005029E0"/>
    <w:rsid w:val="0050311F"/>
    <w:rsid w:val="0050343C"/>
    <w:rsid w:val="00503B8C"/>
    <w:rsid w:val="00503BF3"/>
    <w:rsid w:val="00503DA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968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6522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B84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DAA"/>
    <w:rsid w:val="00620EB0"/>
    <w:rsid w:val="00620FFE"/>
    <w:rsid w:val="00622171"/>
    <w:rsid w:val="00622831"/>
    <w:rsid w:val="0062298A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3BA"/>
    <w:rsid w:val="00636C5E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872"/>
    <w:rsid w:val="00660D06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CC5"/>
    <w:rsid w:val="006A4820"/>
    <w:rsid w:val="006A536C"/>
    <w:rsid w:val="006A5863"/>
    <w:rsid w:val="006A6403"/>
    <w:rsid w:val="006A687D"/>
    <w:rsid w:val="006A6FF5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1CF"/>
    <w:rsid w:val="006B649F"/>
    <w:rsid w:val="006B703B"/>
    <w:rsid w:val="006B746E"/>
    <w:rsid w:val="006B7E3F"/>
    <w:rsid w:val="006C0143"/>
    <w:rsid w:val="006C08AA"/>
    <w:rsid w:val="006C0F33"/>
    <w:rsid w:val="006C12D4"/>
    <w:rsid w:val="006C19A1"/>
    <w:rsid w:val="006C2C0F"/>
    <w:rsid w:val="006C3532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239"/>
    <w:rsid w:val="007117A9"/>
    <w:rsid w:val="00711CDD"/>
    <w:rsid w:val="0071207C"/>
    <w:rsid w:val="007127D8"/>
    <w:rsid w:val="007133FE"/>
    <w:rsid w:val="007134FA"/>
    <w:rsid w:val="0071378B"/>
    <w:rsid w:val="00713A32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7427"/>
    <w:rsid w:val="007C0985"/>
    <w:rsid w:val="007C12BC"/>
    <w:rsid w:val="007C20C5"/>
    <w:rsid w:val="007C4A31"/>
    <w:rsid w:val="007C5487"/>
    <w:rsid w:val="007C5856"/>
    <w:rsid w:val="007C58A9"/>
    <w:rsid w:val="007C598D"/>
    <w:rsid w:val="007C76C0"/>
    <w:rsid w:val="007C77AC"/>
    <w:rsid w:val="007D06CA"/>
    <w:rsid w:val="007D07E5"/>
    <w:rsid w:val="007D1869"/>
    <w:rsid w:val="007D21A3"/>
    <w:rsid w:val="007D2CDB"/>
    <w:rsid w:val="007D43C8"/>
    <w:rsid w:val="007D50A8"/>
    <w:rsid w:val="007D52B0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1EEC"/>
    <w:rsid w:val="008324B3"/>
    <w:rsid w:val="00832B15"/>
    <w:rsid w:val="00832C2C"/>
    <w:rsid w:val="00833AB8"/>
    <w:rsid w:val="00834F1A"/>
    <w:rsid w:val="008354AE"/>
    <w:rsid w:val="00835C9C"/>
    <w:rsid w:val="00836124"/>
    <w:rsid w:val="00836588"/>
    <w:rsid w:val="008377ED"/>
    <w:rsid w:val="00837C14"/>
    <w:rsid w:val="00840186"/>
    <w:rsid w:val="008415EB"/>
    <w:rsid w:val="00841AD9"/>
    <w:rsid w:val="008427A6"/>
    <w:rsid w:val="00843279"/>
    <w:rsid w:val="008440A8"/>
    <w:rsid w:val="0084472C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EB8"/>
    <w:rsid w:val="00870891"/>
    <w:rsid w:val="00870924"/>
    <w:rsid w:val="00870C46"/>
    <w:rsid w:val="008711ED"/>
    <w:rsid w:val="0087137F"/>
    <w:rsid w:val="00871892"/>
    <w:rsid w:val="00872556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ADD"/>
    <w:rsid w:val="00882A9C"/>
    <w:rsid w:val="008847DF"/>
    <w:rsid w:val="0088541C"/>
    <w:rsid w:val="00885AD5"/>
    <w:rsid w:val="00887023"/>
    <w:rsid w:val="008871A4"/>
    <w:rsid w:val="0089033B"/>
    <w:rsid w:val="008908F3"/>
    <w:rsid w:val="00892462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EFB"/>
    <w:rsid w:val="008A70D1"/>
    <w:rsid w:val="008A7C0D"/>
    <w:rsid w:val="008B0091"/>
    <w:rsid w:val="008B079D"/>
    <w:rsid w:val="008B1941"/>
    <w:rsid w:val="008B1D53"/>
    <w:rsid w:val="008B21E9"/>
    <w:rsid w:val="008B264F"/>
    <w:rsid w:val="008B47B9"/>
    <w:rsid w:val="008B5173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EF5"/>
    <w:rsid w:val="00900439"/>
    <w:rsid w:val="00901493"/>
    <w:rsid w:val="0090271C"/>
    <w:rsid w:val="0090294D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2AE4"/>
    <w:rsid w:val="00912EFC"/>
    <w:rsid w:val="00912FD0"/>
    <w:rsid w:val="0091499E"/>
    <w:rsid w:val="00914BBB"/>
    <w:rsid w:val="00914D7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FC0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6760"/>
    <w:rsid w:val="00A26A4E"/>
    <w:rsid w:val="00A26C22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DC2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F5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8E8"/>
    <w:rsid w:val="00AF2C23"/>
    <w:rsid w:val="00AF3086"/>
    <w:rsid w:val="00AF433C"/>
    <w:rsid w:val="00AF464F"/>
    <w:rsid w:val="00AF4712"/>
    <w:rsid w:val="00AF4AD7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A36"/>
    <w:rsid w:val="00B60399"/>
    <w:rsid w:val="00B60C07"/>
    <w:rsid w:val="00B60D71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3310"/>
    <w:rsid w:val="00BA35F5"/>
    <w:rsid w:val="00BA365D"/>
    <w:rsid w:val="00BA41D7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949"/>
    <w:rsid w:val="00BD3EBB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FC1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4068B"/>
    <w:rsid w:val="00C406A3"/>
    <w:rsid w:val="00C411A8"/>
    <w:rsid w:val="00C41BD8"/>
    <w:rsid w:val="00C41E4F"/>
    <w:rsid w:val="00C4228F"/>
    <w:rsid w:val="00C4296D"/>
    <w:rsid w:val="00C42C0F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9AE"/>
    <w:rsid w:val="00CD7A8F"/>
    <w:rsid w:val="00CD7F59"/>
    <w:rsid w:val="00CE09ED"/>
    <w:rsid w:val="00CE117E"/>
    <w:rsid w:val="00CE1F58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100C"/>
    <w:rsid w:val="00CF1898"/>
    <w:rsid w:val="00CF3491"/>
    <w:rsid w:val="00CF369C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CB1"/>
    <w:rsid w:val="00D3143F"/>
    <w:rsid w:val="00D31886"/>
    <w:rsid w:val="00D321CB"/>
    <w:rsid w:val="00D33221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CD7"/>
    <w:rsid w:val="00DA7ACE"/>
    <w:rsid w:val="00DB01C2"/>
    <w:rsid w:val="00DB2981"/>
    <w:rsid w:val="00DB422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3924"/>
    <w:rsid w:val="00E33EBC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B97"/>
    <w:rsid w:val="00E41CDC"/>
    <w:rsid w:val="00E41FF0"/>
    <w:rsid w:val="00E43241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14B9"/>
    <w:rsid w:val="00E52055"/>
    <w:rsid w:val="00E521C5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EE"/>
    <w:rsid w:val="00E95248"/>
    <w:rsid w:val="00E95716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5029"/>
    <w:rsid w:val="00EA5EC7"/>
    <w:rsid w:val="00EA662D"/>
    <w:rsid w:val="00EA684C"/>
    <w:rsid w:val="00EA6F7B"/>
    <w:rsid w:val="00EA740D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6B7"/>
    <w:rsid w:val="00F1213F"/>
    <w:rsid w:val="00F1217B"/>
    <w:rsid w:val="00F13545"/>
    <w:rsid w:val="00F13D4A"/>
    <w:rsid w:val="00F141E9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9B5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2A5"/>
    <w:rsid w:val="00F35CF6"/>
    <w:rsid w:val="00F36CA5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C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1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1D7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4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6F0E7-400F-4FBA-8D10-9F033311E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4</cp:revision>
  <cp:lastPrinted>2015-05-14T08:37:00Z</cp:lastPrinted>
  <dcterms:created xsi:type="dcterms:W3CDTF">2015-05-13T11:20:00Z</dcterms:created>
  <dcterms:modified xsi:type="dcterms:W3CDTF">2015-05-14T08:38:00Z</dcterms:modified>
</cp:coreProperties>
</file>