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C1466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ЛИСКИНСКОМ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3B32E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июл</w:t>
      </w:r>
      <w:r w:rsidR="00080D60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3B32EE" w:rsidRDefault="003B32E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B32E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57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B32EE" w:rsidRDefault="003B32E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B32E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B32EE" w:rsidRDefault="003B32E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B32E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37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B32EE" w:rsidRDefault="003B32E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B32EE" w:rsidP="009C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58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C53C32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C53C32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D12C85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D12C85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D12C85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1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C53C32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53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C53C32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C53C32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3D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находящие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C53C32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D12C85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1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E2" w:rsidRPr="00D12C85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C53C32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C53C32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D12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C53C32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12C85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C53C32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D12C85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C53C32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D12C85" w:rsidRDefault="00E86E6E" w:rsidP="00E9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12C85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843"/>
        <w:gridCol w:w="1985"/>
        <w:gridCol w:w="1701"/>
      </w:tblGrid>
      <w:tr w:rsidR="00814B2F" w:rsidRPr="0077372B" w:rsidTr="00A847E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40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A847E3">
        <w:trPr>
          <w:trHeight w:val="433"/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47E3" w:rsidRPr="004729A3" w:rsidRDefault="00A847E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847E3" w:rsidRPr="00382470" w:rsidRDefault="00A847E3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</w:tr>
      <w:tr w:rsidR="00290A9D" w:rsidRPr="0077372B" w:rsidTr="00A847E3">
        <w:trPr>
          <w:trHeight w:val="257"/>
          <w:tblHeader/>
        </w:trPr>
        <w:tc>
          <w:tcPr>
            <w:tcW w:w="67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A23B6" w:rsidRPr="00382470" w:rsidRDefault="00BA23B6" w:rsidP="00BA23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A9D" w:rsidRPr="00382470" w:rsidRDefault="00290A9D" w:rsidP="00BA2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382470" w:rsidRDefault="00290A9D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0A9D" w:rsidRPr="00382470" w:rsidRDefault="00290A9D" w:rsidP="003824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B51D44">
        <w:rPr>
          <w:rFonts w:ascii="Times New Roman" w:eastAsia="Calibri" w:hAnsi="Times New Roman" w:cs="Times New Roman"/>
          <w:sz w:val="26"/>
          <w:szCs w:val="26"/>
        </w:rPr>
        <w:t xml:space="preserve">  Н.П.Кривцова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5E" w:rsidRDefault="008A195E" w:rsidP="006B63F9">
      <w:pPr>
        <w:spacing w:after="0" w:line="240" w:lineRule="auto"/>
      </w:pPr>
      <w:r>
        <w:separator/>
      </w:r>
    </w:p>
  </w:endnote>
  <w:endnote w:type="continuationSeparator" w:id="0">
    <w:p w:rsidR="008A195E" w:rsidRDefault="008A195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5E" w:rsidRDefault="008A195E" w:rsidP="006B63F9">
      <w:pPr>
        <w:spacing w:after="0" w:line="240" w:lineRule="auto"/>
      </w:pPr>
      <w:r>
        <w:separator/>
      </w:r>
    </w:p>
  </w:footnote>
  <w:footnote w:type="continuationSeparator" w:id="0">
    <w:p w:rsidR="008A195E" w:rsidRDefault="008A195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550FC" w:rsidRDefault="00AE45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C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50FC" w:rsidRDefault="00D55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15E25"/>
    <w:rsid w:val="00017424"/>
    <w:rsid w:val="00046FCC"/>
    <w:rsid w:val="00060612"/>
    <w:rsid w:val="00080D60"/>
    <w:rsid w:val="0008585C"/>
    <w:rsid w:val="000905B2"/>
    <w:rsid w:val="000A53E6"/>
    <w:rsid w:val="000A783F"/>
    <w:rsid w:val="000D047F"/>
    <w:rsid w:val="000E7285"/>
    <w:rsid w:val="000F31E2"/>
    <w:rsid w:val="00110216"/>
    <w:rsid w:val="00125F97"/>
    <w:rsid w:val="00135432"/>
    <w:rsid w:val="00182225"/>
    <w:rsid w:val="001A1F6A"/>
    <w:rsid w:val="001B0729"/>
    <w:rsid w:val="001E3A71"/>
    <w:rsid w:val="001E6429"/>
    <w:rsid w:val="001F13A2"/>
    <w:rsid w:val="00207006"/>
    <w:rsid w:val="0021640B"/>
    <w:rsid w:val="00224BDA"/>
    <w:rsid w:val="00230425"/>
    <w:rsid w:val="00272F5E"/>
    <w:rsid w:val="00280364"/>
    <w:rsid w:val="00283DC3"/>
    <w:rsid w:val="00290A9D"/>
    <w:rsid w:val="002A3E4F"/>
    <w:rsid w:val="002A45EF"/>
    <w:rsid w:val="002A584F"/>
    <w:rsid w:val="002B2243"/>
    <w:rsid w:val="002C3800"/>
    <w:rsid w:val="002C3EE9"/>
    <w:rsid w:val="002F5609"/>
    <w:rsid w:val="00305193"/>
    <w:rsid w:val="00307469"/>
    <w:rsid w:val="0031139F"/>
    <w:rsid w:val="00312F7F"/>
    <w:rsid w:val="003303E6"/>
    <w:rsid w:val="00347AB6"/>
    <w:rsid w:val="003750F7"/>
    <w:rsid w:val="00382470"/>
    <w:rsid w:val="0038778A"/>
    <w:rsid w:val="003A2295"/>
    <w:rsid w:val="003A41B6"/>
    <w:rsid w:val="003B32EE"/>
    <w:rsid w:val="003B62C3"/>
    <w:rsid w:val="003D0AE2"/>
    <w:rsid w:val="003D5030"/>
    <w:rsid w:val="00413E83"/>
    <w:rsid w:val="004223C7"/>
    <w:rsid w:val="004228FE"/>
    <w:rsid w:val="00425FDC"/>
    <w:rsid w:val="00450A16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38A4"/>
    <w:rsid w:val="0055550C"/>
    <w:rsid w:val="00555C0E"/>
    <w:rsid w:val="0056028F"/>
    <w:rsid w:val="00571F1A"/>
    <w:rsid w:val="005D572D"/>
    <w:rsid w:val="005F093E"/>
    <w:rsid w:val="00611B12"/>
    <w:rsid w:val="00611EE9"/>
    <w:rsid w:val="006152CF"/>
    <w:rsid w:val="00622DB6"/>
    <w:rsid w:val="00625C2F"/>
    <w:rsid w:val="0066030D"/>
    <w:rsid w:val="00691A45"/>
    <w:rsid w:val="00693BF8"/>
    <w:rsid w:val="006A460F"/>
    <w:rsid w:val="006B59B4"/>
    <w:rsid w:val="006B63F9"/>
    <w:rsid w:val="006C0791"/>
    <w:rsid w:val="006C5877"/>
    <w:rsid w:val="006D12DB"/>
    <w:rsid w:val="006D4318"/>
    <w:rsid w:val="006F0865"/>
    <w:rsid w:val="006F2DD4"/>
    <w:rsid w:val="006F594E"/>
    <w:rsid w:val="00702BF8"/>
    <w:rsid w:val="00705D2C"/>
    <w:rsid w:val="007312AE"/>
    <w:rsid w:val="007368F7"/>
    <w:rsid w:val="00744C6C"/>
    <w:rsid w:val="00774018"/>
    <w:rsid w:val="00790813"/>
    <w:rsid w:val="00792736"/>
    <w:rsid w:val="007A33AD"/>
    <w:rsid w:val="007A487E"/>
    <w:rsid w:val="00802F63"/>
    <w:rsid w:val="00804C92"/>
    <w:rsid w:val="00812BA4"/>
    <w:rsid w:val="00814B2F"/>
    <w:rsid w:val="008168BB"/>
    <w:rsid w:val="008329F8"/>
    <w:rsid w:val="00835029"/>
    <w:rsid w:val="008365E6"/>
    <w:rsid w:val="00846398"/>
    <w:rsid w:val="008512FC"/>
    <w:rsid w:val="00852614"/>
    <w:rsid w:val="008678A9"/>
    <w:rsid w:val="008961CA"/>
    <w:rsid w:val="008A195E"/>
    <w:rsid w:val="008B2CD2"/>
    <w:rsid w:val="008C1753"/>
    <w:rsid w:val="00904189"/>
    <w:rsid w:val="009176FD"/>
    <w:rsid w:val="009318E3"/>
    <w:rsid w:val="009757CA"/>
    <w:rsid w:val="009A3611"/>
    <w:rsid w:val="009C51C8"/>
    <w:rsid w:val="009D1F0C"/>
    <w:rsid w:val="009D5436"/>
    <w:rsid w:val="009D5FA1"/>
    <w:rsid w:val="009F52B8"/>
    <w:rsid w:val="00A0427D"/>
    <w:rsid w:val="00A13FA1"/>
    <w:rsid w:val="00A165FD"/>
    <w:rsid w:val="00A22D08"/>
    <w:rsid w:val="00A27E67"/>
    <w:rsid w:val="00A40E11"/>
    <w:rsid w:val="00A46513"/>
    <w:rsid w:val="00A8332D"/>
    <w:rsid w:val="00A847E3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E450E"/>
    <w:rsid w:val="00AF4533"/>
    <w:rsid w:val="00B04B30"/>
    <w:rsid w:val="00B076B2"/>
    <w:rsid w:val="00B219F9"/>
    <w:rsid w:val="00B35913"/>
    <w:rsid w:val="00B44A5B"/>
    <w:rsid w:val="00B51D44"/>
    <w:rsid w:val="00B5501C"/>
    <w:rsid w:val="00B55131"/>
    <w:rsid w:val="00B63620"/>
    <w:rsid w:val="00B73837"/>
    <w:rsid w:val="00B7721F"/>
    <w:rsid w:val="00B95985"/>
    <w:rsid w:val="00BA23B6"/>
    <w:rsid w:val="00BF2527"/>
    <w:rsid w:val="00BF4FD5"/>
    <w:rsid w:val="00C1466B"/>
    <w:rsid w:val="00C205C2"/>
    <w:rsid w:val="00C4024D"/>
    <w:rsid w:val="00C51C4C"/>
    <w:rsid w:val="00C53C32"/>
    <w:rsid w:val="00C63CA4"/>
    <w:rsid w:val="00C731E5"/>
    <w:rsid w:val="00CA28F9"/>
    <w:rsid w:val="00CD20CD"/>
    <w:rsid w:val="00CD63FF"/>
    <w:rsid w:val="00D12C85"/>
    <w:rsid w:val="00D550FC"/>
    <w:rsid w:val="00D76633"/>
    <w:rsid w:val="00D7781B"/>
    <w:rsid w:val="00D801CD"/>
    <w:rsid w:val="00D970A8"/>
    <w:rsid w:val="00DD2B3F"/>
    <w:rsid w:val="00DD3878"/>
    <w:rsid w:val="00DD6EA9"/>
    <w:rsid w:val="00DF037A"/>
    <w:rsid w:val="00E1265B"/>
    <w:rsid w:val="00E26E14"/>
    <w:rsid w:val="00E446F0"/>
    <w:rsid w:val="00E54F28"/>
    <w:rsid w:val="00E62D7F"/>
    <w:rsid w:val="00E80676"/>
    <w:rsid w:val="00E86E6E"/>
    <w:rsid w:val="00E912A5"/>
    <w:rsid w:val="00E93361"/>
    <w:rsid w:val="00E9520A"/>
    <w:rsid w:val="00EE5976"/>
    <w:rsid w:val="00EE6172"/>
    <w:rsid w:val="00EF0A72"/>
    <w:rsid w:val="00EF113D"/>
    <w:rsid w:val="00F34096"/>
    <w:rsid w:val="00F41F0F"/>
    <w:rsid w:val="00F427D4"/>
    <w:rsid w:val="00F74460"/>
    <w:rsid w:val="00F905DC"/>
    <w:rsid w:val="00F90EBD"/>
    <w:rsid w:val="00FA0E9E"/>
    <w:rsid w:val="00FC0A6D"/>
    <w:rsid w:val="00FC7DB7"/>
    <w:rsid w:val="00FD5973"/>
    <w:rsid w:val="00FD7AEE"/>
    <w:rsid w:val="00FF06C2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F394"/>
  <w15:docId w15:val="{3CEDB280-C033-459D-895C-E2D438BC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D5F6-8700-4932-8083-B9E5D04A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Лиски</cp:lastModifiedBy>
  <cp:revision>18</cp:revision>
  <cp:lastPrinted>2021-06-04T12:46:00Z</cp:lastPrinted>
  <dcterms:created xsi:type="dcterms:W3CDTF">2021-03-30T05:32:00Z</dcterms:created>
  <dcterms:modified xsi:type="dcterms:W3CDTF">2021-07-28T13:12:00Z</dcterms:modified>
</cp:coreProperties>
</file>