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5B" w:rsidRDefault="00810B5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5930EF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5930EF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30EF">
        <w:rPr>
          <w:rFonts w:ascii="Times New Roman" w:hAnsi="Times New Roman" w:cs="Times New Roman"/>
          <w:sz w:val="28"/>
          <w:szCs w:val="28"/>
        </w:rPr>
        <w:t xml:space="preserve"> на территории Лискинского муниципального района</w:t>
      </w:r>
      <w:r w:rsidR="009375EA">
        <w:rPr>
          <w:rFonts w:ascii="Times New Roman" w:hAnsi="Times New Roman" w:cs="Times New Roman"/>
          <w:sz w:val="28"/>
          <w:szCs w:val="28"/>
        </w:rPr>
        <w:t xml:space="preserve"> в 202</w:t>
      </w:r>
      <w:r w:rsidR="00682DD4">
        <w:rPr>
          <w:rFonts w:ascii="Times New Roman" w:hAnsi="Times New Roman" w:cs="Times New Roman"/>
          <w:sz w:val="28"/>
          <w:szCs w:val="28"/>
        </w:rPr>
        <w:t>3</w:t>
      </w:r>
      <w:r w:rsidR="009375E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891" w:type="dxa"/>
          </w:tcPr>
          <w:p w:rsidR="00EE46ED" w:rsidRDefault="009375EA" w:rsidP="00777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777B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2</w:t>
            </w:r>
            <w:r w:rsidR="00777B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возможном конфликте интересов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3891" w:type="dxa"/>
          </w:tcPr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 по профилактике коррупционных и иных правонарушений проводится  ежеквартально с использованием АИС «Мониторинг»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заседаниях Совета по противодействию коррупции;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5930EF" w:rsidRDefault="00EE46ED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EE46ED" w:rsidRDefault="005930EF" w:rsidP="00FB7C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>обучено 40 муниципальных служащих по дополнительной профессиональной программе: «Основы противодействия коррупции на муниципальной службе», из них 27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и, в функциональные обязанности которых входит участие в противодействии коррупции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30EF" w:rsidTr="00EE46ED">
        <w:tc>
          <w:tcPr>
            <w:tcW w:w="959" w:type="dxa"/>
          </w:tcPr>
          <w:p w:rsidR="005930EF" w:rsidRDefault="005930EF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13891" w:type="dxa"/>
          </w:tcPr>
          <w:p w:rsidR="005930EF" w:rsidRPr="005930EF" w:rsidRDefault="009375EA" w:rsidP="00FB7C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Акты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прокурорского реагирования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направляются в Управление по профилактике коррупционных правонарушений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</w:tcPr>
          <w:p w:rsidR="00EE46ED" w:rsidRDefault="00170C47" w:rsidP="00FB7C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распорядительных и управленческих полномочий, связанных с высокими коррупционными рисками в органах местного самоуправления возложено на муниципальных служащих высших, главных и ведущих должностей, а также лиц, замещающих муниципальные должности.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во всех ОМСУ (24)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утвержда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муниципальной службы, замещение которых связано с коррупционными рисками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EE46ED" w:rsidRDefault="00EE46ED" w:rsidP="00FB7C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дисциплинарной ответственности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 за несоблюдение запретов, ограничений и требований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примен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>ены к 2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6416BF" w:rsidP="00FB7C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C286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приняты и проанализированы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4 граждан, претендовавших на замещение должностей муниципальной </w:t>
            </w:r>
            <w:proofErr w:type="gramStart"/>
            <w:r w:rsidR="009375EA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 6 граждан претендовавших на замещение должностей руководителей подведомственных учреждений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не предоставления или предоставления неполных сведений не установлено. Фактов совершения сделок по приобретению муниципальными служащими имущества на сумму, 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превышающую общий доход муниципального служащего и его супруги (супруга) за последние три года, предшествующие сделки, не выявлено. Сведения о доходах за отчетный 2022 год не размещались на официальном сайте в силу действующего Указа Президента Российской Федерации.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13891" w:type="dxa"/>
          </w:tcPr>
          <w:p w:rsidR="00EE46ED" w:rsidRDefault="005930EF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13891" w:type="dxa"/>
          </w:tcPr>
          <w:p w:rsidR="00EE46ED" w:rsidRPr="00673834" w:rsidRDefault="00EE46ED" w:rsidP="00E9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 Совета по противодействию коррупции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Комиссий по соблюдению требований  к служебному поведению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представители  Общественной палаты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профсоюзн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государственных учрежден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ий и общественного обслуживания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3891" w:type="dxa"/>
          </w:tcPr>
          <w:p w:rsidR="00136646" w:rsidRDefault="00136646" w:rsidP="001366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Переоборудованный в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2022 году АУ МФЦ в формат СМАРТ МФЦ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в г. Лиски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функционирует </w:t>
            </w:r>
            <w:r>
              <w:rPr>
                <w:rFonts w:ascii="Times New Roman" w:hAnsi="Times New Roman"/>
                <w:sz w:val="28"/>
                <w:szCs w:val="28"/>
              </w:rPr>
              <w:t>в 2023 году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как новая модель МФЦ,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>риентированн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 на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предоставление услуг </w:t>
            </w:r>
            <w:r w:rsidRPr="00B8530C">
              <w:rPr>
                <w:rFonts w:ascii="Times New Roman" w:hAnsi="Times New Roman"/>
                <w:iCs/>
                <w:sz w:val="28"/>
                <w:szCs w:val="28"/>
              </w:rPr>
              <w:t>в традиционном формате на бумажном носителе и в электронном виде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0A40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 </w:t>
            </w:r>
            <w:proofErr w:type="gramStart"/>
            <w:r w:rsidRPr="004C0A40">
              <w:rPr>
                <w:rFonts w:ascii="Times New Roman" w:hAnsi="Times New Roman" w:cs="Times New Roman"/>
                <w:sz w:val="28"/>
                <w:szCs w:val="28"/>
              </w:rPr>
              <w:t>более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AB18EA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государственных, муниципальных и иных услуг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через офисы</w:t>
            </w:r>
            <w:r w:rsidRPr="00EE176B">
              <w:rPr>
                <w:rFonts w:ascii="Times New Roman" w:hAnsi="Times New Roman" w:cs="Times New Roman"/>
                <w:sz w:val="28"/>
                <w:szCs w:val="28"/>
              </w:rPr>
              <w:t xml:space="preserve"> 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работающие в сельских поселениях – около 8,5 тыс. услуг.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46ED" w:rsidRDefault="00136646" w:rsidP="0013664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арегистрировано более </w:t>
            </w:r>
            <w:r w:rsidRPr="00A213F3">
              <w:rPr>
                <w:rFonts w:ascii="Times New Roman" w:hAnsi="Times New Roman" w:cs="Times New Roman"/>
                <w:sz w:val="28"/>
                <w:szCs w:val="28"/>
              </w:rPr>
              <w:t>30 тыс.</w:t>
            </w:r>
            <w:r w:rsidRPr="00C62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617E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Pr="00B23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B23115">
              <w:rPr>
                <w:rFonts w:ascii="Times New Roman" w:hAnsi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B23115">
              <w:rPr>
                <w:rFonts w:ascii="Times New Roman" w:hAnsi="Times New Roman"/>
                <w:sz w:val="28"/>
                <w:szCs w:val="28"/>
              </w:rPr>
              <w:t xml:space="preserve"> в электронном виде.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доступности, удобства и экономии времени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СМАРТ-МФЦ в </w:t>
            </w:r>
            <w:r w:rsidRPr="00A72C88">
              <w:rPr>
                <w:rFonts w:ascii="Times New Roman" w:hAnsi="Times New Roman" w:cs="Times New Roman"/>
                <w:sz w:val="28"/>
                <w:szCs w:val="28"/>
              </w:rPr>
              <w:t>процессе предоставления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F5051D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F5051D">
              <w:rPr>
                <w:rFonts w:ascii="Times New Roman" w:hAnsi="Times New Roman"/>
                <w:sz w:val="28"/>
                <w:szCs w:val="28"/>
              </w:rPr>
              <w:t xml:space="preserve"> передовые технологии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D6AF4">
              <w:rPr>
                <w:rFonts w:ascii="Times New Roman" w:hAnsi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воляющие упростить порядок </w:t>
            </w:r>
            <w:r w:rsidRPr="00CD6AF4">
              <w:rPr>
                <w:rFonts w:ascii="Times New Roman" w:hAnsi="Times New Roman"/>
                <w:sz w:val="28"/>
                <w:szCs w:val="28"/>
              </w:rPr>
              <w:t>их получения.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Оказано более 300 консультаций и принято 17 заявлений с положительным решением о признании гражданина банкротом во внесудебном порядке.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Проводятся  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социальной направленности.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 показатель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довлетворенности граждан </w:t>
            </w:r>
            <w:r w:rsidRPr="005D6B76">
              <w:rPr>
                <w:rFonts w:ascii="Times New Roman" w:hAnsi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D6B76">
              <w:rPr>
                <w:rFonts w:ascii="Times New Roman" w:hAnsi="Times New Roman"/>
                <w:sz w:val="28"/>
                <w:szCs w:val="28"/>
              </w:rPr>
              <w:t xml:space="preserve">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00%.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13891" w:type="dxa"/>
          </w:tcPr>
          <w:p w:rsidR="00EE46ED" w:rsidRDefault="00373854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E91777" w:rsidRDefault="00E91777" w:rsidP="00E9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 рамках оказания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информационная система «Платформа государственных сервисов»,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которой осуществляется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прием и 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по массовым социально значимым услугам из федеральной системы «Единый портал государственных и муниципальных услуг (функций)».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данный момент в электронный формат н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proofErr w:type="spellStart"/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» переведены порядка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значимых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услуг. </w:t>
            </w:r>
          </w:p>
          <w:p w:rsidR="00EE46ED" w:rsidRDefault="00E91777" w:rsidP="00E9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системы «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ПГС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обеспечить унификацию и оптимизацию административных процедур, возможность направления межведомственных запросов о предоставлении документов и информации, повышение качества и сокращение сроков предоставления услуг.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ПГС в 2023 году реализована возможность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направления статусов о ходе и результатах оказания услуг в «Единый личный кабинет» заявителя. В 2023 году было предоставлено 2950 услуг.</w:t>
            </w:r>
          </w:p>
        </w:tc>
      </w:tr>
      <w:tr w:rsidR="00EE46ED" w:rsidTr="00EE46ED">
        <w:tc>
          <w:tcPr>
            <w:tcW w:w="959" w:type="dxa"/>
          </w:tcPr>
          <w:p w:rsidR="00EE46ED" w:rsidRPr="000B4243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13891" w:type="dxa"/>
          </w:tcPr>
          <w:p w:rsidR="00EE46ED" w:rsidRDefault="000B4243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структурных подразделениях администрации района, 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учреждений, а также администраций городских и сельских поселений проводилась 1 раз в квартал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777" w:rsidRDefault="00E91777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Баннеры антикоррупционной тематики изготовлены и размещены на территории города Лиски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Среднеикорецкого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6.2.</w:t>
            </w:r>
          </w:p>
        </w:tc>
        <w:tc>
          <w:tcPr>
            <w:tcW w:w="13891" w:type="dxa"/>
          </w:tcPr>
          <w:p w:rsidR="00EE46ED" w:rsidRDefault="00EE46ED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соблюдению запретов, ограничений и требований, установленных в целях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Совета по противодействию коррупции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Проведено 1 заседание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13891" w:type="dxa"/>
          </w:tcPr>
          <w:p w:rsidR="00EE46ED" w:rsidRDefault="006416BF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ункциониру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«Телефона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интернет-приемные на официальных сайтах ОМСУ 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>и в подведомственных учреждениях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3891" w:type="dxa"/>
          </w:tcPr>
          <w:p w:rsidR="00EE46ED" w:rsidRDefault="00EE46ED" w:rsidP="00E9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руководителей подведомственных учреждений,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официальных сайтах органов местного самоуправления в 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силу действующего Указа Президента Российской Федерации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EE46ED" w:rsidRDefault="00EE46ED" w:rsidP="00E9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осуществляется в соответствии с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локальными актами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>. В 202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и проанализированы 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от 6 граждан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, претендовавши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 xml:space="preserve"> на замещение должностей руководителей 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подведомственных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B4243"/>
    <w:rsid w:val="000D709D"/>
    <w:rsid w:val="00136646"/>
    <w:rsid w:val="001634A7"/>
    <w:rsid w:val="00170C47"/>
    <w:rsid w:val="00234802"/>
    <w:rsid w:val="002D1792"/>
    <w:rsid w:val="002E7EBB"/>
    <w:rsid w:val="00373854"/>
    <w:rsid w:val="0043092E"/>
    <w:rsid w:val="00434F83"/>
    <w:rsid w:val="004C6A3C"/>
    <w:rsid w:val="00592AC6"/>
    <w:rsid w:val="005930EF"/>
    <w:rsid w:val="005D777A"/>
    <w:rsid w:val="00626A0A"/>
    <w:rsid w:val="006416BF"/>
    <w:rsid w:val="00673834"/>
    <w:rsid w:val="00682DD4"/>
    <w:rsid w:val="006F0BB0"/>
    <w:rsid w:val="00777B2C"/>
    <w:rsid w:val="00810B5B"/>
    <w:rsid w:val="00934C67"/>
    <w:rsid w:val="009375EA"/>
    <w:rsid w:val="009C2865"/>
    <w:rsid w:val="00AF4CB9"/>
    <w:rsid w:val="00B110E8"/>
    <w:rsid w:val="00B47764"/>
    <w:rsid w:val="00BD0DA6"/>
    <w:rsid w:val="00D0744D"/>
    <w:rsid w:val="00D1582D"/>
    <w:rsid w:val="00E91777"/>
    <w:rsid w:val="00EE46ED"/>
    <w:rsid w:val="00EE4CDE"/>
    <w:rsid w:val="00F30B2F"/>
    <w:rsid w:val="00F62369"/>
    <w:rsid w:val="00FB7CEA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AD281-0864-4052-B776-19F0A7D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854"/>
    <w:pPr>
      <w:spacing w:after="160" w:line="259" w:lineRule="auto"/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136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D744-B370-45BE-9503-4DA2690C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Яцева Ирина Николаевна</cp:lastModifiedBy>
  <cp:revision>2</cp:revision>
  <cp:lastPrinted>2022-01-24T12:35:00Z</cp:lastPrinted>
  <dcterms:created xsi:type="dcterms:W3CDTF">2024-03-20T12:16:00Z</dcterms:created>
  <dcterms:modified xsi:type="dcterms:W3CDTF">2024-03-20T12:16:00Z</dcterms:modified>
</cp:coreProperties>
</file>