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3E" w:rsidRPr="00243A3E" w:rsidRDefault="00243A3E" w:rsidP="00243A3E">
      <w:pPr>
        <w:spacing w:after="0" w:line="240" w:lineRule="auto"/>
        <w:ind w:firstLine="709"/>
        <w:jc w:val="center"/>
        <w:rPr>
          <w:rFonts w:ascii="Times New Roman" w:hAnsi="Times New Roman" w:cs="Times New Roman"/>
          <w:b/>
          <w:sz w:val="28"/>
          <w:szCs w:val="28"/>
        </w:rPr>
      </w:pPr>
      <w:r w:rsidRPr="00243A3E">
        <w:rPr>
          <w:rFonts w:ascii="Times New Roman" w:hAnsi="Times New Roman" w:cs="Times New Roman"/>
          <w:b/>
          <w:sz w:val="28"/>
          <w:szCs w:val="28"/>
        </w:rPr>
        <w:t xml:space="preserve">Отчет </w:t>
      </w:r>
    </w:p>
    <w:p w:rsidR="00243A3E" w:rsidRPr="00243A3E" w:rsidRDefault="00243A3E" w:rsidP="00243A3E">
      <w:pPr>
        <w:spacing w:after="0" w:line="240" w:lineRule="auto"/>
        <w:ind w:firstLine="709"/>
        <w:jc w:val="center"/>
        <w:rPr>
          <w:rFonts w:ascii="Times New Roman" w:hAnsi="Times New Roman" w:cs="Times New Roman"/>
          <w:b/>
          <w:sz w:val="28"/>
          <w:szCs w:val="28"/>
        </w:rPr>
      </w:pPr>
      <w:r w:rsidRPr="00243A3E">
        <w:rPr>
          <w:rFonts w:ascii="Times New Roman" w:hAnsi="Times New Roman" w:cs="Times New Roman"/>
          <w:b/>
          <w:sz w:val="28"/>
          <w:szCs w:val="28"/>
        </w:rPr>
        <w:t xml:space="preserve">о выполнении Плана по антикоррупционному просвещению </w:t>
      </w:r>
    </w:p>
    <w:p w:rsidR="00243A3E" w:rsidRPr="00243A3E" w:rsidRDefault="00243A3E" w:rsidP="00243A3E">
      <w:pPr>
        <w:spacing w:after="0" w:line="240" w:lineRule="auto"/>
        <w:ind w:firstLine="709"/>
        <w:jc w:val="center"/>
        <w:rPr>
          <w:rFonts w:ascii="Times New Roman" w:hAnsi="Times New Roman" w:cs="Times New Roman"/>
          <w:b/>
          <w:sz w:val="28"/>
          <w:szCs w:val="28"/>
        </w:rPr>
      </w:pPr>
      <w:r w:rsidRPr="00243A3E">
        <w:rPr>
          <w:rFonts w:ascii="Times New Roman" w:hAnsi="Times New Roman" w:cs="Times New Roman"/>
          <w:b/>
          <w:sz w:val="28"/>
          <w:szCs w:val="28"/>
        </w:rPr>
        <w:t>за 2023 год</w:t>
      </w:r>
    </w:p>
    <w:p w:rsidR="00243A3E" w:rsidRPr="00243A3E" w:rsidRDefault="00243A3E" w:rsidP="00243A3E">
      <w:pPr>
        <w:spacing w:after="0" w:line="240" w:lineRule="auto"/>
        <w:ind w:firstLine="709"/>
        <w:rPr>
          <w:rFonts w:ascii="Times New Roman" w:hAnsi="Times New Roman" w:cs="Times New Roman"/>
          <w:b/>
          <w:sz w:val="28"/>
          <w:szCs w:val="28"/>
        </w:rPr>
      </w:pPr>
    </w:p>
    <w:p w:rsidR="00243A3E" w:rsidRPr="00243A3E" w:rsidRDefault="00243A3E" w:rsidP="00243A3E">
      <w:pPr>
        <w:spacing w:after="0" w:line="240" w:lineRule="auto"/>
        <w:ind w:firstLine="709"/>
        <w:rPr>
          <w:rFonts w:ascii="Times New Roman" w:hAnsi="Times New Roman" w:cs="Times New Roman"/>
          <w:sz w:val="28"/>
          <w:szCs w:val="28"/>
        </w:rPr>
      </w:pPr>
      <w:r w:rsidRPr="00243A3E">
        <w:rPr>
          <w:rFonts w:ascii="Times New Roman" w:hAnsi="Times New Roman" w:cs="Times New Roman"/>
          <w:sz w:val="28"/>
          <w:szCs w:val="28"/>
        </w:rPr>
        <w:t xml:space="preserve">Распоряжением администрации Лискинского муниципального района Воронежской области от 27.03.2023 № 116-р «Об утверждении плана мероприятий по антикоррупционному просвещению в </w:t>
      </w:r>
      <w:proofErr w:type="spellStart"/>
      <w:r w:rsidRPr="00243A3E">
        <w:rPr>
          <w:rFonts w:ascii="Times New Roman" w:hAnsi="Times New Roman" w:cs="Times New Roman"/>
          <w:sz w:val="28"/>
          <w:szCs w:val="28"/>
        </w:rPr>
        <w:t>Лискинском</w:t>
      </w:r>
      <w:proofErr w:type="spellEnd"/>
      <w:r w:rsidRPr="00243A3E">
        <w:rPr>
          <w:rFonts w:ascii="Times New Roman" w:hAnsi="Times New Roman" w:cs="Times New Roman"/>
          <w:sz w:val="28"/>
          <w:szCs w:val="28"/>
        </w:rPr>
        <w:t xml:space="preserve"> муниципальном районе Воронежской области на 2023 год» утвержден План мероприятий в соответствии с распоряжением Правительства Воронежской области от 10.01.2023 № 1-р.</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В рамках р</w:t>
      </w:r>
      <w:bookmarkStart w:id="0" w:name="_GoBack"/>
      <w:bookmarkEnd w:id="0"/>
      <w:r w:rsidRPr="00243A3E">
        <w:rPr>
          <w:rFonts w:ascii="Times New Roman" w:hAnsi="Times New Roman" w:cs="Times New Roman"/>
          <w:sz w:val="28"/>
          <w:szCs w:val="28"/>
        </w:rPr>
        <w:t xml:space="preserve">еализации мероприятий п.1.1 Плана мероприятий по антикоррупционному просвещению на 2023 год, на основании письма Департамента образования Воронежской области проведен Международный молодежный конкурс социальной антикоррупционной рекламы «Вместе против коррупции!», организатором которого выступила Генеральная прокуратура РФ. </w:t>
      </w:r>
      <w:r w:rsidRPr="00243A3E">
        <w:rPr>
          <w:rFonts w:ascii="Times New Roman" w:hAnsi="Times New Roman" w:cs="Times New Roman"/>
          <w:spacing w:val="6"/>
          <w:sz w:val="28"/>
          <w:szCs w:val="28"/>
        </w:rPr>
        <w:t>Целью конкурса являлось привлечение к участию молодежи от 14 до 35 лет.</w:t>
      </w:r>
      <w:r w:rsidRPr="00243A3E">
        <w:rPr>
          <w:rFonts w:ascii="Times New Roman" w:hAnsi="Times New Roman" w:cs="Times New Roman"/>
          <w:sz w:val="28"/>
          <w:szCs w:val="28"/>
        </w:rPr>
        <w:t xml:space="preserve"> </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 xml:space="preserve">Всеми учреждениями образования размещены анонсирующие материалы на сайтах. Конкурс проводился в двух номинациях: «Лучший плакат», «Лучший видеоролик». </w:t>
      </w:r>
      <w:r w:rsidRPr="00243A3E">
        <w:rPr>
          <w:rFonts w:ascii="Times New Roman" w:hAnsi="Times New Roman" w:cs="Times New Roman"/>
          <w:spacing w:val="6"/>
          <w:sz w:val="28"/>
          <w:szCs w:val="28"/>
        </w:rPr>
        <w:t>Прием конкурсных работ и регистрация осуществлялись на официальном сайте конкурса через личный кабинет участника.</w:t>
      </w:r>
      <w:r w:rsidRPr="00243A3E">
        <w:rPr>
          <w:rFonts w:ascii="Times New Roman" w:hAnsi="Times New Roman" w:cs="Times New Roman"/>
          <w:color w:val="17365D"/>
          <w:spacing w:val="6"/>
          <w:sz w:val="28"/>
          <w:szCs w:val="28"/>
        </w:rPr>
        <w:t xml:space="preserve"> </w:t>
      </w:r>
      <w:r w:rsidRPr="00243A3E">
        <w:rPr>
          <w:rFonts w:ascii="Times New Roman" w:hAnsi="Times New Roman" w:cs="Times New Roman"/>
          <w:sz w:val="28"/>
          <w:szCs w:val="28"/>
        </w:rPr>
        <w:t xml:space="preserve">Информация о конкурсе опубликована на Едином портале прокуратуры РФ. </w:t>
      </w:r>
    </w:p>
    <w:p w:rsidR="00243A3E" w:rsidRPr="00243A3E" w:rsidRDefault="00243A3E" w:rsidP="00243A3E">
      <w:pPr>
        <w:spacing w:after="0" w:line="240" w:lineRule="auto"/>
        <w:ind w:firstLine="709"/>
        <w:jc w:val="both"/>
        <w:textAlignment w:val="baseline"/>
        <w:rPr>
          <w:rFonts w:ascii="Times New Roman" w:hAnsi="Times New Roman" w:cs="Times New Roman"/>
          <w:sz w:val="28"/>
          <w:szCs w:val="28"/>
        </w:rPr>
      </w:pPr>
      <w:r w:rsidRPr="00243A3E">
        <w:rPr>
          <w:rFonts w:ascii="Times New Roman" w:hAnsi="Times New Roman" w:cs="Times New Roman"/>
          <w:spacing w:val="6"/>
          <w:sz w:val="28"/>
          <w:szCs w:val="28"/>
        </w:rPr>
        <w:t xml:space="preserve">От Лискинского района было подана 15 конкурсных работ, из которых 10 – от общеобразовательных организаций, 5 – от учреждений среднего профессионального образования. </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В соответствии с п.1.2 Плана мероприятий в общеобразовательных организациях района проводились различные мероприятия антикоррупционной направленности:</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 рассмотрение вопросов антикоррупционного просвещения на педсоветах, заседаниях Управляющих советов образовательных учреждений и родительской общественности;</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 поведение классных часов среди обучающихся выпускных классов, просмотры тематических видеороликов (около 1530 чел.);</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 поведение инструктажей с педагогами старших классов, задействованными в проведении государственной итоговой аттестации (около 260 чел.);</w:t>
      </w:r>
    </w:p>
    <w:p w:rsidR="00243A3E" w:rsidRPr="00243A3E" w:rsidRDefault="00243A3E" w:rsidP="00243A3E">
      <w:pPr>
        <w:spacing w:after="0" w:line="240" w:lineRule="auto"/>
        <w:ind w:firstLine="709"/>
        <w:jc w:val="both"/>
        <w:rPr>
          <w:rFonts w:ascii="Times New Roman" w:hAnsi="Times New Roman" w:cs="Times New Roman"/>
          <w:spacing w:val="4"/>
          <w:sz w:val="28"/>
          <w:szCs w:val="28"/>
        </w:rPr>
      </w:pPr>
      <w:r w:rsidRPr="00243A3E">
        <w:rPr>
          <w:rFonts w:ascii="Times New Roman" w:hAnsi="Times New Roman" w:cs="Times New Roman"/>
          <w:sz w:val="28"/>
          <w:szCs w:val="28"/>
        </w:rPr>
        <w:t>- включение модулей антикоррупционного обучения в</w:t>
      </w:r>
      <w:r w:rsidRPr="00243A3E">
        <w:rPr>
          <w:rFonts w:ascii="Times New Roman" w:hAnsi="Times New Roman" w:cs="Times New Roman"/>
          <w:spacing w:val="4"/>
          <w:sz w:val="28"/>
          <w:szCs w:val="28"/>
        </w:rPr>
        <w:t xml:space="preserve"> учебные программы различных предметов.</w:t>
      </w:r>
    </w:p>
    <w:p w:rsidR="00243A3E" w:rsidRPr="00243A3E" w:rsidRDefault="00243A3E" w:rsidP="00243A3E">
      <w:pPr>
        <w:pStyle w:val="a3"/>
        <w:shd w:val="clear" w:color="auto" w:fill="FFFFFF"/>
        <w:spacing w:before="0" w:beforeAutospacing="0" w:after="0" w:afterAutospacing="0"/>
        <w:ind w:firstLine="709"/>
        <w:jc w:val="both"/>
        <w:rPr>
          <w:rFonts w:ascii="Times New Roman" w:hAnsi="Times New Roman" w:cs="Times New Roman"/>
          <w:sz w:val="28"/>
          <w:szCs w:val="28"/>
        </w:rPr>
      </w:pPr>
      <w:r w:rsidRPr="00243A3E">
        <w:rPr>
          <w:rFonts w:ascii="Times New Roman" w:hAnsi="Times New Roman" w:cs="Times New Roman"/>
          <w:sz w:val="28"/>
          <w:szCs w:val="28"/>
        </w:rPr>
        <w:t xml:space="preserve">По окончанию учебного года и проведением выпускных мероприятий из департамента образования Воронежской области было получено письмо «О соблюдении антикоррупционного законодательства» о недопущении </w:t>
      </w:r>
      <w:r w:rsidRPr="00243A3E">
        <w:rPr>
          <w:rFonts w:ascii="Times New Roman" w:hAnsi="Times New Roman" w:cs="Times New Roman"/>
          <w:sz w:val="28"/>
          <w:szCs w:val="28"/>
        </w:rPr>
        <w:lastRenderedPageBreak/>
        <w:t>дарения подарков работникам образовательных учреждений. Данная информация была доведена до сведения педагогических работников.</w:t>
      </w:r>
    </w:p>
    <w:p w:rsidR="00243A3E" w:rsidRPr="00243A3E" w:rsidRDefault="00243A3E" w:rsidP="00243A3E">
      <w:pPr>
        <w:pStyle w:val="a3"/>
        <w:shd w:val="clear" w:color="auto" w:fill="FFFFFF"/>
        <w:spacing w:before="0" w:beforeAutospacing="0" w:after="0" w:afterAutospacing="0"/>
        <w:ind w:firstLine="709"/>
        <w:jc w:val="both"/>
        <w:rPr>
          <w:rFonts w:ascii="Times New Roman" w:hAnsi="Times New Roman" w:cs="Times New Roman"/>
          <w:sz w:val="28"/>
          <w:szCs w:val="28"/>
        </w:rPr>
      </w:pPr>
      <w:r w:rsidRPr="00243A3E">
        <w:rPr>
          <w:rFonts w:ascii="Times New Roman" w:hAnsi="Times New Roman" w:cs="Times New Roman"/>
          <w:sz w:val="28"/>
          <w:szCs w:val="28"/>
        </w:rPr>
        <w:t xml:space="preserve">Согласно п.1.3 Плана мероприятий в учреждениях образования района имеются информационные стенды, посвященные антикоррупционному просвещению, которые актуализируются на постоянной основе. </w:t>
      </w:r>
    </w:p>
    <w:p w:rsidR="00243A3E" w:rsidRPr="00243A3E" w:rsidRDefault="00243A3E" w:rsidP="00243A3E">
      <w:pPr>
        <w:pStyle w:val="a3"/>
        <w:shd w:val="clear" w:color="auto" w:fill="FFFFFF"/>
        <w:spacing w:before="0" w:beforeAutospacing="0" w:after="0" w:afterAutospacing="0"/>
        <w:ind w:firstLine="709"/>
        <w:jc w:val="both"/>
        <w:rPr>
          <w:rFonts w:ascii="Times New Roman" w:hAnsi="Times New Roman" w:cs="Times New Roman"/>
          <w:sz w:val="28"/>
          <w:szCs w:val="28"/>
        </w:rPr>
      </w:pPr>
      <w:r w:rsidRPr="00243A3E">
        <w:rPr>
          <w:rFonts w:ascii="Times New Roman" w:hAnsi="Times New Roman" w:cs="Times New Roman"/>
          <w:sz w:val="28"/>
          <w:szCs w:val="28"/>
        </w:rPr>
        <w:t>Сайты учреждений образования имеют разделы, посвященные противодействию коррупции, содержащие, в том числе и материалы, направленные на формирование антикоррупционного мировоззрения у обучающихся.</w:t>
      </w:r>
    </w:p>
    <w:p w:rsidR="00243A3E" w:rsidRPr="00243A3E" w:rsidRDefault="00243A3E" w:rsidP="00243A3E">
      <w:pPr>
        <w:pStyle w:val="a3"/>
        <w:shd w:val="clear" w:color="auto" w:fill="FFFFFF"/>
        <w:spacing w:before="0" w:beforeAutospacing="0" w:after="0" w:afterAutospacing="0"/>
        <w:ind w:firstLine="709"/>
        <w:jc w:val="both"/>
        <w:rPr>
          <w:rFonts w:ascii="Times New Roman" w:hAnsi="Times New Roman" w:cs="Times New Roman"/>
          <w:sz w:val="28"/>
          <w:szCs w:val="28"/>
        </w:rPr>
      </w:pPr>
      <w:r w:rsidRPr="00243A3E">
        <w:rPr>
          <w:rFonts w:ascii="Times New Roman" w:hAnsi="Times New Roman" w:cs="Times New Roman"/>
          <w:sz w:val="28"/>
          <w:szCs w:val="28"/>
        </w:rPr>
        <w:t>В соответствии с п. 1.4. общее количество работников ОМСУ, прошедших повышение квалификации в области противодействии коррупции в 2023 году составило 40 человек.</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В соответствии с п.1.5 в образовательных организациях проводилось анкетирование среди обучающихся и их родителей на тему противодействия коррупции, с включением вопросов, касающихся проявления бытовой коррупции (около 6500 чел.).</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 xml:space="preserve">Согласно п.1.6 в ноябре 2023 года была проведена актуализация сведений близких родственников лиц, замещающих должности руководителей подведомственных учреждений. </w:t>
      </w:r>
    </w:p>
    <w:p w:rsidR="00243A3E" w:rsidRPr="00243A3E" w:rsidRDefault="00243A3E" w:rsidP="00243A3E">
      <w:pPr>
        <w:spacing w:after="0" w:line="240" w:lineRule="auto"/>
        <w:ind w:firstLine="709"/>
        <w:jc w:val="both"/>
        <w:rPr>
          <w:rFonts w:ascii="Times New Roman" w:hAnsi="Times New Roman" w:cs="Times New Roman"/>
          <w:sz w:val="28"/>
          <w:szCs w:val="28"/>
        </w:rPr>
      </w:pPr>
      <w:r w:rsidRPr="00243A3E">
        <w:rPr>
          <w:rFonts w:ascii="Times New Roman" w:hAnsi="Times New Roman" w:cs="Times New Roman"/>
          <w:sz w:val="28"/>
          <w:szCs w:val="28"/>
        </w:rPr>
        <w:t>В соответствии с п.3.1 в Международный день борьбы с коррупцией (9 декабря) во всех подведомственных учреждениях проведены внеурочные мероприятия антикоррупционной направленности (проведение конкурсов, круглых столов, семинаров, комплекса просветительских и воспитательных мероприятий, просмотров социальных роликов на тему «Ответственность за коррупционные правонарушения», бесед на тему «Коррупция и ее проявления среди нас», конкурсов рисунков и плакатов, выставок книг). Проведено около 340 мероприятий, в которых приняли участие порядка 10 000 учащихся. В учреждениях культуры прошло более 250 мероприятий, где приняли участие около 3500 чел.</w:t>
      </w:r>
    </w:p>
    <w:p w:rsidR="00243A3E" w:rsidRPr="00243A3E" w:rsidRDefault="00243A3E" w:rsidP="00243A3E">
      <w:pPr>
        <w:spacing w:after="0" w:line="240" w:lineRule="auto"/>
        <w:ind w:firstLine="709"/>
        <w:jc w:val="both"/>
        <w:rPr>
          <w:rFonts w:ascii="Times New Roman" w:hAnsi="Times New Roman" w:cs="Times New Roman"/>
          <w:sz w:val="28"/>
          <w:szCs w:val="28"/>
          <w:lang w:bidi="mr-IN"/>
        </w:rPr>
      </w:pPr>
      <w:r w:rsidRPr="00243A3E">
        <w:rPr>
          <w:rFonts w:ascii="Times New Roman" w:hAnsi="Times New Roman" w:cs="Times New Roman"/>
          <w:sz w:val="28"/>
          <w:szCs w:val="28"/>
          <w:lang w:bidi="mr-IN"/>
        </w:rPr>
        <w:t xml:space="preserve">В ежегодно </w:t>
      </w:r>
      <w:proofErr w:type="gramStart"/>
      <w:r w:rsidRPr="00243A3E">
        <w:rPr>
          <w:rFonts w:ascii="Times New Roman" w:hAnsi="Times New Roman" w:cs="Times New Roman"/>
          <w:sz w:val="28"/>
          <w:szCs w:val="28"/>
          <w:lang w:bidi="mr-IN"/>
        </w:rPr>
        <w:t>проводимом  в</w:t>
      </w:r>
      <w:proofErr w:type="gramEnd"/>
      <w:r w:rsidRPr="00243A3E">
        <w:rPr>
          <w:rFonts w:ascii="Times New Roman" w:hAnsi="Times New Roman" w:cs="Times New Roman"/>
          <w:sz w:val="28"/>
          <w:szCs w:val="28"/>
          <w:lang w:bidi="mr-IN"/>
        </w:rPr>
        <w:t xml:space="preserve"> г. Воронеже молодежном форуме «</w:t>
      </w:r>
      <w:proofErr w:type="spellStart"/>
      <w:r w:rsidRPr="00243A3E">
        <w:rPr>
          <w:rFonts w:ascii="Times New Roman" w:hAnsi="Times New Roman" w:cs="Times New Roman"/>
          <w:sz w:val="28"/>
          <w:szCs w:val="28"/>
          <w:lang w:bidi="mr-IN"/>
        </w:rPr>
        <w:t>Молгород</w:t>
      </w:r>
      <w:proofErr w:type="spellEnd"/>
      <w:r w:rsidRPr="00243A3E">
        <w:rPr>
          <w:rFonts w:ascii="Times New Roman" w:hAnsi="Times New Roman" w:cs="Times New Roman"/>
          <w:sz w:val="28"/>
          <w:szCs w:val="28"/>
          <w:lang w:bidi="mr-IN"/>
        </w:rPr>
        <w:t xml:space="preserve">», в 2023 году приняли участие 21 человек из молодых людей Лискинского муниципального района. </w:t>
      </w:r>
    </w:p>
    <w:p w:rsidR="00243A3E" w:rsidRPr="00243A3E" w:rsidRDefault="00243A3E" w:rsidP="00243A3E">
      <w:pPr>
        <w:spacing w:after="0" w:line="240" w:lineRule="auto"/>
        <w:ind w:firstLine="709"/>
        <w:jc w:val="both"/>
        <w:rPr>
          <w:rStyle w:val="2"/>
          <w:b w:val="0"/>
          <w:bCs w:val="0"/>
          <w:lang w:bidi="mr-IN"/>
        </w:rPr>
      </w:pPr>
      <w:r w:rsidRPr="00243A3E">
        <w:rPr>
          <w:rFonts w:ascii="Times New Roman" w:hAnsi="Times New Roman" w:cs="Times New Roman"/>
          <w:sz w:val="28"/>
          <w:szCs w:val="28"/>
          <w:lang w:bidi="mr-IN"/>
        </w:rPr>
        <w:t>Работали 6 площадок. Одна из которых – ГОССТАРТ. На площадке молодые государственные и муниципальные служащие решали кейсы по противодействию и предупреждению фактов коррупции.</w:t>
      </w:r>
    </w:p>
    <w:p w:rsidR="00243A3E" w:rsidRPr="00243A3E" w:rsidRDefault="00243A3E" w:rsidP="00243A3E">
      <w:pPr>
        <w:pStyle w:val="ConsPlusTitle"/>
        <w:ind w:right="34" w:firstLine="709"/>
        <w:jc w:val="both"/>
        <w:rPr>
          <w:rStyle w:val="2"/>
        </w:rPr>
      </w:pPr>
      <w:r w:rsidRPr="00243A3E">
        <w:rPr>
          <w:rFonts w:ascii="Times New Roman" w:hAnsi="Times New Roman" w:cs="Times New Roman"/>
          <w:b w:val="0"/>
          <w:sz w:val="28"/>
          <w:szCs w:val="28"/>
          <w:shd w:val="clear" w:color="auto" w:fill="FFFFFF"/>
        </w:rPr>
        <w:t>В рамках реализации плана мероприятий по антикоррупционному просвещению в Воронежской области проведена</w:t>
      </w:r>
      <w:r w:rsidRPr="00243A3E">
        <w:rPr>
          <w:rStyle w:val="2"/>
        </w:rPr>
        <w:t xml:space="preserve"> онлайн-конференция с элементами интерактивного диктанта на тему: «Антикоррупционное просвещение» для должностных лиц. Были рассмотрены следующие вопросы: </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Style w:val="2"/>
        </w:rPr>
        <w:t xml:space="preserve">- </w:t>
      </w:r>
      <w:r w:rsidRPr="00243A3E">
        <w:rPr>
          <w:rFonts w:ascii="Times New Roman" w:hAnsi="Times New Roman" w:cs="Times New Roman"/>
          <w:b w:val="0"/>
          <w:sz w:val="28"/>
          <w:szCs w:val="28"/>
        </w:rPr>
        <w:t>предотвращение и урегулирование конфликта интересов;</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Fonts w:ascii="Times New Roman" w:hAnsi="Times New Roman" w:cs="Times New Roman"/>
          <w:b w:val="0"/>
          <w:sz w:val="28"/>
          <w:szCs w:val="28"/>
        </w:rPr>
        <w:t>- предоставление сведений о доходах, расходах, об имуществе и обязательствах имущественного характера;</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Fonts w:ascii="Times New Roman" w:hAnsi="Times New Roman" w:cs="Times New Roman"/>
          <w:b w:val="0"/>
          <w:sz w:val="28"/>
          <w:szCs w:val="28"/>
        </w:rPr>
        <w:t>- запрет на владение и (или) пользование иностранными финансовыми инструментами;</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Fonts w:ascii="Times New Roman" w:hAnsi="Times New Roman" w:cs="Times New Roman"/>
          <w:b w:val="0"/>
          <w:sz w:val="28"/>
          <w:szCs w:val="28"/>
        </w:rPr>
        <w:t>- ограничение дарения в отношении отдельных категорий лиц;</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Fonts w:ascii="Times New Roman" w:hAnsi="Times New Roman" w:cs="Times New Roman"/>
          <w:b w:val="0"/>
          <w:sz w:val="28"/>
          <w:szCs w:val="28"/>
        </w:rPr>
        <w:t>- предупреждение коррупции в подведомственных организациях.</w:t>
      </w:r>
    </w:p>
    <w:p w:rsidR="00243A3E" w:rsidRPr="00243A3E" w:rsidRDefault="00243A3E" w:rsidP="00243A3E">
      <w:pPr>
        <w:pStyle w:val="ConsPlusTitle"/>
        <w:ind w:right="34" w:firstLine="709"/>
        <w:jc w:val="both"/>
        <w:rPr>
          <w:rFonts w:ascii="Times New Roman" w:hAnsi="Times New Roman" w:cs="Times New Roman"/>
          <w:b w:val="0"/>
          <w:sz w:val="28"/>
          <w:szCs w:val="28"/>
        </w:rPr>
      </w:pPr>
      <w:r w:rsidRPr="00243A3E">
        <w:rPr>
          <w:rFonts w:ascii="Times New Roman" w:hAnsi="Times New Roman" w:cs="Times New Roman"/>
          <w:b w:val="0"/>
          <w:sz w:val="28"/>
          <w:szCs w:val="28"/>
        </w:rPr>
        <w:t>В диктанте приняло участие более 25 человек, что составило 50% от общего количества руководителей общеобразовательных учреждений. Каждому участнику конференции был выдан именной сертификат участника.</w:t>
      </w:r>
    </w:p>
    <w:p w:rsidR="00243A3E" w:rsidRPr="00243A3E" w:rsidRDefault="00243A3E" w:rsidP="00243A3E">
      <w:pPr>
        <w:spacing w:after="0" w:line="240" w:lineRule="auto"/>
        <w:ind w:firstLine="709"/>
        <w:jc w:val="both"/>
        <w:rPr>
          <w:rFonts w:ascii="Times New Roman" w:hAnsi="Times New Roman" w:cs="Times New Roman"/>
          <w:bCs/>
          <w:sz w:val="28"/>
          <w:szCs w:val="28"/>
        </w:rPr>
      </w:pPr>
      <w:r w:rsidRPr="00243A3E">
        <w:rPr>
          <w:rFonts w:ascii="Times New Roman" w:hAnsi="Times New Roman" w:cs="Times New Roman"/>
          <w:sz w:val="28"/>
          <w:szCs w:val="28"/>
        </w:rPr>
        <w:t xml:space="preserve">В целях реализации принципа бесплатности и общедоступности получения всех видов образования, в соответствии с приказом Департаментом образования, науки и молодежной политики Воронежской области от 14.04.2015 № 431 «О мерах по недопущению незаконных сборов денежных средств с родителей (законных представителей) обучающихся, воспитанников областных государственных и муниципальных образовательных организаций Воронежской области», в </w:t>
      </w:r>
      <w:proofErr w:type="spellStart"/>
      <w:r w:rsidRPr="00243A3E">
        <w:rPr>
          <w:rFonts w:ascii="Times New Roman" w:hAnsi="Times New Roman" w:cs="Times New Roman"/>
          <w:sz w:val="28"/>
          <w:szCs w:val="28"/>
        </w:rPr>
        <w:t>Лискинском</w:t>
      </w:r>
      <w:proofErr w:type="spellEnd"/>
      <w:r w:rsidRPr="00243A3E">
        <w:rPr>
          <w:rFonts w:ascii="Times New Roman" w:hAnsi="Times New Roman" w:cs="Times New Roman"/>
          <w:sz w:val="28"/>
          <w:szCs w:val="28"/>
        </w:rPr>
        <w:t xml:space="preserve"> муниципальном районе про</w:t>
      </w:r>
      <w:r w:rsidRPr="00243A3E">
        <w:rPr>
          <w:rFonts w:ascii="Times New Roman" w:hAnsi="Times New Roman" w:cs="Times New Roman"/>
          <w:bCs/>
          <w:sz w:val="28"/>
          <w:szCs w:val="28"/>
        </w:rPr>
        <w:t xml:space="preserve">водится   анализ обращений граждан. </w:t>
      </w:r>
    </w:p>
    <w:p w:rsidR="00243A3E" w:rsidRPr="00243A3E" w:rsidRDefault="00243A3E" w:rsidP="00243A3E">
      <w:pPr>
        <w:spacing w:after="0" w:line="240" w:lineRule="auto"/>
        <w:ind w:firstLine="709"/>
        <w:jc w:val="both"/>
        <w:rPr>
          <w:rFonts w:ascii="Times New Roman" w:hAnsi="Times New Roman" w:cs="Times New Roman"/>
          <w:bCs/>
          <w:sz w:val="28"/>
          <w:szCs w:val="28"/>
        </w:rPr>
      </w:pPr>
      <w:r w:rsidRPr="00243A3E">
        <w:rPr>
          <w:rFonts w:ascii="Times New Roman" w:hAnsi="Times New Roman" w:cs="Times New Roman"/>
          <w:bCs/>
          <w:sz w:val="28"/>
          <w:szCs w:val="28"/>
        </w:rPr>
        <w:t xml:space="preserve">На официальных сайтах администрации и учреждений района размещена информация о работе «горячей линии», позволяющая гражданам беспрепятственно сообщать об имевших место </w:t>
      </w:r>
      <w:proofErr w:type="gramStart"/>
      <w:r w:rsidRPr="00243A3E">
        <w:rPr>
          <w:rFonts w:ascii="Times New Roman" w:hAnsi="Times New Roman" w:cs="Times New Roman"/>
          <w:bCs/>
          <w:sz w:val="28"/>
          <w:szCs w:val="28"/>
        </w:rPr>
        <w:t>коррупционных проявлениях</w:t>
      </w:r>
      <w:proofErr w:type="gramEnd"/>
      <w:r w:rsidRPr="00243A3E">
        <w:rPr>
          <w:rFonts w:ascii="Times New Roman" w:hAnsi="Times New Roman" w:cs="Times New Roman"/>
          <w:bCs/>
          <w:sz w:val="28"/>
          <w:szCs w:val="28"/>
        </w:rPr>
        <w:t xml:space="preserve"> ставших им известными.  </w:t>
      </w:r>
    </w:p>
    <w:p w:rsidR="00243A3E" w:rsidRPr="00243A3E" w:rsidRDefault="00243A3E" w:rsidP="00243A3E">
      <w:pPr>
        <w:spacing w:after="0" w:line="240" w:lineRule="auto"/>
        <w:ind w:firstLine="709"/>
        <w:jc w:val="both"/>
        <w:rPr>
          <w:rFonts w:ascii="Times New Roman" w:hAnsi="Times New Roman" w:cs="Times New Roman"/>
          <w:bCs/>
          <w:sz w:val="28"/>
          <w:szCs w:val="28"/>
        </w:rPr>
      </w:pPr>
      <w:r w:rsidRPr="00243A3E">
        <w:rPr>
          <w:rFonts w:ascii="Times New Roman" w:hAnsi="Times New Roman" w:cs="Times New Roman"/>
          <w:bCs/>
          <w:sz w:val="28"/>
          <w:szCs w:val="28"/>
        </w:rPr>
        <w:t xml:space="preserve">В 2023 году официальных обращений не поступало. </w:t>
      </w:r>
    </w:p>
    <w:p w:rsidR="00243A3E" w:rsidRPr="00243A3E" w:rsidRDefault="00243A3E" w:rsidP="00243A3E">
      <w:pPr>
        <w:spacing w:after="0" w:line="240" w:lineRule="auto"/>
        <w:ind w:firstLine="709"/>
        <w:jc w:val="both"/>
        <w:rPr>
          <w:rFonts w:ascii="Times New Roman" w:hAnsi="Times New Roman" w:cs="Times New Roman"/>
          <w:bCs/>
          <w:sz w:val="28"/>
          <w:szCs w:val="28"/>
        </w:rPr>
      </w:pPr>
    </w:p>
    <w:p w:rsidR="00243A3E" w:rsidRPr="00243A3E" w:rsidRDefault="00243A3E" w:rsidP="00243A3E">
      <w:pPr>
        <w:spacing w:after="0" w:line="240" w:lineRule="auto"/>
        <w:jc w:val="both"/>
        <w:rPr>
          <w:rFonts w:ascii="Times New Roman" w:hAnsi="Times New Roman" w:cs="Times New Roman"/>
          <w:bCs/>
          <w:sz w:val="28"/>
          <w:szCs w:val="28"/>
        </w:rPr>
      </w:pPr>
    </w:p>
    <w:p w:rsidR="00243A3E" w:rsidRPr="00243A3E" w:rsidRDefault="00243A3E" w:rsidP="00243A3E">
      <w:pPr>
        <w:spacing w:after="0" w:line="240" w:lineRule="auto"/>
        <w:jc w:val="both"/>
        <w:rPr>
          <w:rFonts w:ascii="Times New Roman" w:hAnsi="Times New Roman" w:cs="Times New Roman"/>
          <w:bCs/>
          <w:sz w:val="28"/>
          <w:szCs w:val="28"/>
        </w:rPr>
      </w:pPr>
    </w:p>
    <w:p w:rsidR="00243A3E" w:rsidRPr="00243A3E" w:rsidRDefault="00243A3E" w:rsidP="00243A3E">
      <w:pPr>
        <w:spacing w:after="0" w:line="240" w:lineRule="auto"/>
        <w:jc w:val="both"/>
        <w:rPr>
          <w:rFonts w:ascii="Times New Roman" w:hAnsi="Times New Roman" w:cs="Times New Roman"/>
          <w:sz w:val="28"/>
          <w:szCs w:val="28"/>
        </w:rPr>
      </w:pPr>
    </w:p>
    <w:p w:rsidR="00CC0186" w:rsidRPr="00243A3E" w:rsidRDefault="00CC0186" w:rsidP="00243A3E">
      <w:pPr>
        <w:spacing w:after="0" w:line="240" w:lineRule="auto"/>
        <w:rPr>
          <w:rFonts w:ascii="Times New Roman" w:hAnsi="Times New Roman" w:cs="Times New Roman"/>
          <w:sz w:val="28"/>
          <w:szCs w:val="28"/>
        </w:rPr>
      </w:pPr>
    </w:p>
    <w:sectPr w:rsidR="00CC0186" w:rsidRPr="00243A3E" w:rsidSect="00210CA3">
      <w:pgSz w:w="11906" w:h="16838"/>
      <w:pgMar w:top="1134" w:right="680"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3E"/>
    <w:rsid w:val="000213A2"/>
    <w:rsid w:val="000D1833"/>
    <w:rsid w:val="00210CA3"/>
    <w:rsid w:val="00243A3E"/>
    <w:rsid w:val="00CC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F903"/>
  <w15:chartTrackingRefBased/>
  <w15:docId w15:val="{D816CDB4-3EA8-4227-B1B4-0A9C0862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243A3E"/>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243A3E"/>
    <w:pPr>
      <w:widowControl w:val="0"/>
      <w:shd w:val="clear" w:color="auto" w:fill="FFFFFF"/>
      <w:spacing w:after="180" w:line="240" w:lineRule="atLeast"/>
      <w:jc w:val="center"/>
    </w:pPr>
    <w:rPr>
      <w:rFonts w:ascii="Times New Roman" w:hAnsi="Times New Roman" w:cs="Times New Roman"/>
      <w:b/>
      <w:bCs/>
      <w:sz w:val="28"/>
      <w:szCs w:val="28"/>
    </w:rPr>
  </w:style>
  <w:style w:type="paragraph" w:customStyle="1" w:styleId="ConsPlusTitle">
    <w:name w:val="ConsPlusTitle"/>
    <w:uiPriority w:val="99"/>
    <w:rsid w:val="00243A3E"/>
    <w:pPr>
      <w:widowControl w:val="0"/>
      <w:autoSpaceDE w:val="0"/>
      <w:autoSpaceDN w:val="0"/>
      <w:spacing w:after="0" w:line="240" w:lineRule="auto"/>
    </w:pPr>
    <w:rPr>
      <w:rFonts w:ascii="Courier New" w:eastAsia="Times New Roman" w:hAnsi="Courier New" w:cs="Courier New"/>
      <w:b/>
      <w:bCs/>
      <w:sz w:val="24"/>
      <w:szCs w:val="24"/>
      <w:lang w:eastAsia="ru-RU"/>
    </w:rPr>
  </w:style>
  <w:style w:type="paragraph" w:styleId="a3">
    <w:name w:val="Normal (Web)"/>
    <w:basedOn w:val="a"/>
    <w:uiPriority w:val="99"/>
    <w:rsid w:val="00243A3E"/>
    <w:pPr>
      <w:spacing w:before="100" w:beforeAutospacing="1" w:after="100" w:afterAutospacing="1" w:line="240" w:lineRule="auto"/>
    </w:pPr>
    <w:rPr>
      <w:rFonts w:ascii="Courier New" w:eastAsia="Times New Roman" w:hAnsi="Courier New" w:cs="Courier New"/>
      <w:sz w:val="24"/>
      <w:szCs w:val="24"/>
      <w:lang w:eastAsia="ru-RU"/>
    </w:rPr>
  </w:style>
  <w:style w:type="paragraph" w:styleId="a4">
    <w:name w:val="Balloon Text"/>
    <w:basedOn w:val="a"/>
    <w:link w:val="a5"/>
    <w:uiPriority w:val="99"/>
    <w:semiHidden/>
    <w:unhideWhenUsed/>
    <w:rsid w:val="00243A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Яцева Ирина Николаевна</dc:creator>
  <cp:keywords/>
  <dc:description/>
  <cp:lastModifiedBy>Яцева Ирина Николаевна</cp:lastModifiedBy>
  <cp:revision>1</cp:revision>
  <cp:lastPrinted>2024-06-04T12:46:00Z</cp:lastPrinted>
  <dcterms:created xsi:type="dcterms:W3CDTF">2024-06-04T12:44:00Z</dcterms:created>
  <dcterms:modified xsi:type="dcterms:W3CDTF">2024-06-04T12:46:00Z</dcterms:modified>
</cp:coreProperties>
</file>