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1" w:rsidRDefault="008A6495" w:rsidP="00B82101">
      <w:pPr>
        <w:tabs>
          <w:tab w:val="left" w:pos="4155"/>
        </w:tabs>
        <w:jc w:val="center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-510540</wp:posOffset>
            </wp:positionV>
            <wp:extent cx="744220" cy="73152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101">
        <w:rPr>
          <w:b/>
          <w:noProof/>
          <w:szCs w:val="26"/>
        </w:rPr>
        <w:tab/>
      </w:r>
    </w:p>
    <w:p w:rsidR="00B82101" w:rsidRPr="00CB018E" w:rsidRDefault="00B82101" w:rsidP="00B8210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КОНТРОЛЬНО-СЧЕТНАЯ ПАЛАТА</w:t>
      </w:r>
    </w:p>
    <w:p w:rsidR="00B82101" w:rsidRPr="00CB018E" w:rsidRDefault="00B82101" w:rsidP="00B821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ЛИСКИНСКОГО  МУНИЦИПАЛЬНОГО РАЙОНА</w:t>
      </w:r>
    </w:p>
    <w:p w:rsidR="00B82101" w:rsidRPr="00CB018E" w:rsidRDefault="00B82101" w:rsidP="00B82101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82101" w:rsidRPr="0036248D" w:rsidRDefault="00B82101" w:rsidP="00B82101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6248D">
          <w:rPr>
            <w:rFonts w:ascii="Times New Roman" w:hAnsi="Times New Roman"/>
            <w:sz w:val="18"/>
            <w:szCs w:val="18"/>
          </w:rPr>
          <w:t>32, г</w:t>
        </w:r>
      </w:smartTag>
      <w:r w:rsidRPr="0036248D">
        <w:rPr>
          <w:rFonts w:ascii="Times New Roman" w:hAnsi="Times New Roman"/>
          <w:sz w:val="18"/>
          <w:szCs w:val="18"/>
        </w:rPr>
        <w:t>. Лиски, Воронежская область, 397900, факс 4-82-56, приемная  4-12-05</w:t>
      </w:r>
      <w:r w:rsidR="00B614B3">
        <w:rPr>
          <w:rFonts w:ascii="Times New Roman" w:hAnsi="Times New Roman"/>
          <w:sz w:val="18"/>
          <w:szCs w:val="18"/>
        </w:rPr>
        <w:t>, КСП 4-42-93</w:t>
      </w:r>
    </w:p>
    <w:p w:rsidR="00B82101" w:rsidRPr="0036248D" w:rsidRDefault="00B82101" w:rsidP="00B82101">
      <w:pPr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>ОГРН 1053684509350, ИНН 3652008150</w:t>
      </w:r>
      <w:r w:rsidR="00A45D21">
        <w:rPr>
          <w:rFonts w:ascii="Times New Roman" w:hAnsi="Times New Roman"/>
          <w:sz w:val="18"/>
          <w:szCs w:val="18"/>
        </w:rPr>
        <w:t xml:space="preserve">ч  </w:t>
      </w:r>
    </w:p>
    <w:p w:rsidR="0062645F" w:rsidRPr="00AC0D80" w:rsidRDefault="008B5B1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СПРАВКА</w:t>
      </w:r>
      <w:r w:rsidR="0062645F" w:rsidRPr="00AC0D80">
        <w:rPr>
          <w:rFonts w:ascii="Times New Roman" w:hAnsi="Times New Roman"/>
          <w:b/>
          <w:color w:val="000000"/>
          <w:sz w:val="26"/>
          <w:szCs w:val="26"/>
        </w:rPr>
        <w:t xml:space="preserve"> № </w:t>
      </w:r>
      <w:r w:rsidR="00C76064">
        <w:rPr>
          <w:rFonts w:ascii="Times New Roman" w:hAnsi="Times New Roman"/>
          <w:b/>
          <w:color w:val="000000"/>
          <w:sz w:val="26"/>
          <w:szCs w:val="26"/>
        </w:rPr>
        <w:t>1</w:t>
      </w:r>
      <w:r w:rsidR="009929E9">
        <w:rPr>
          <w:rFonts w:ascii="Times New Roman" w:hAnsi="Times New Roman"/>
          <w:b/>
          <w:color w:val="000000"/>
          <w:sz w:val="26"/>
          <w:szCs w:val="26"/>
        </w:rPr>
        <w:t>1</w:t>
      </w:r>
      <w:r w:rsidR="006D4A4D">
        <w:rPr>
          <w:rFonts w:ascii="Times New Roman" w:hAnsi="Times New Roman"/>
          <w:b/>
          <w:color w:val="000000"/>
          <w:sz w:val="26"/>
          <w:szCs w:val="26"/>
        </w:rPr>
        <w:t>/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21</w:t>
      </w:r>
      <w:r w:rsidR="009929E9">
        <w:rPr>
          <w:rFonts w:ascii="Times New Roman" w:hAnsi="Times New Roman"/>
          <w:b/>
          <w:color w:val="000000"/>
          <w:sz w:val="26"/>
          <w:szCs w:val="26"/>
        </w:rPr>
        <w:t>-78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по результатам проведения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</w:p>
    <w:p w:rsidR="0062645F" w:rsidRPr="00AC0D80" w:rsidRDefault="0062645F" w:rsidP="0062645F">
      <w:pPr>
        <w:pStyle w:val="ad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г. Лиски                                                                                     «</w:t>
      </w:r>
      <w:r w:rsidR="009929E9">
        <w:rPr>
          <w:rFonts w:ascii="Times New Roman" w:hAnsi="Times New Roman"/>
          <w:b/>
          <w:sz w:val="26"/>
          <w:szCs w:val="26"/>
        </w:rPr>
        <w:t>7</w:t>
      </w:r>
      <w:r w:rsidRPr="00985F15">
        <w:rPr>
          <w:rFonts w:ascii="Times New Roman" w:hAnsi="Times New Roman"/>
          <w:b/>
          <w:sz w:val="26"/>
          <w:szCs w:val="26"/>
        </w:rPr>
        <w:t xml:space="preserve">» </w:t>
      </w:r>
      <w:r w:rsidR="009929E9">
        <w:rPr>
          <w:rFonts w:ascii="Times New Roman" w:hAnsi="Times New Roman"/>
          <w:b/>
          <w:sz w:val="26"/>
          <w:szCs w:val="26"/>
        </w:rPr>
        <w:t>июл</w:t>
      </w:r>
      <w:r w:rsidR="003C5F16">
        <w:rPr>
          <w:rFonts w:ascii="Times New Roman" w:hAnsi="Times New Roman"/>
          <w:b/>
          <w:sz w:val="26"/>
          <w:szCs w:val="26"/>
        </w:rPr>
        <w:t>я</w:t>
      </w:r>
      <w:r w:rsidR="00967673">
        <w:rPr>
          <w:rFonts w:ascii="Times New Roman" w:hAnsi="Times New Roman"/>
          <w:b/>
          <w:sz w:val="26"/>
          <w:szCs w:val="26"/>
        </w:rPr>
        <w:t xml:space="preserve"> </w:t>
      </w:r>
      <w:r w:rsidR="00955ED0">
        <w:rPr>
          <w:rFonts w:ascii="Times New Roman" w:hAnsi="Times New Roman"/>
          <w:b/>
          <w:sz w:val="26"/>
          <w:szCs w:val="26"/>
        </w:rPr>
        <w:t>2021</w:t>
      </w:r>
      <w:r w:rsidRPr="00985F15">
        <w:rPr>
          <w:rFonts w:ascii="Times New Roman" w:hAnsi="Times New Roman"/>
          <w:b/>
          <w:sz w:val="26"/>
          <w:szCs w:val="26"/>
        </w:rPr>
        <w:t xml:space="preserve"> г.</w:t>
      </w: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95F07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bCs/>
          <w:sz w:val="26"/>
          <w:szCs w:val="26"/>
        </w:rPr>
        <w:t>1. Основани</w:t>
      </w:r>
      <w:r w:rsidR="00A94903">
        <w:rPr>
          <w:rFonts w:ascii="Times New Roman" w:hAnsi="Times New Roman"/>
          <w:b/>
          <w:bCs/>
          <w:sz w:val="26"/>
          <w:szCs w:val="26"/>
        </w:rPr>
        <w:t>я</w:t>
      </w:r>
      <w:r w:rsidRPr="00985F15">
        <w:rPr>
          <w:rFonts w:ascii="Times New Roman" w:hAnsi="Times New Roman"/>
          <w:b/>
          <w:bCs/>
          <w:sz w:val="26"/>
          <w:szCs w:val="26"/>
        </w:rPr>
        <w:t xml:space="preserve"> для проведения </w:t>
      </w:r>
      <w:r w:rsidR="00955ED0">
        <w:rPr>
          <w:rFonts w:ascii="Times New Roman" w:hAnsi="Times New Roman"/>
          <w:b/>
          <w:bCs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bCs/>
          <w:sz w:val="26"/>
          <w:szCs w:val="26"/>
        </w:rPr>
        <w:t>:</w:t>
      </w:r>
    </w:p>
    <w:p w:rsidR="00745950" w:rsidRPr="00745950" w:rsidRDefault="0062645F" w:rsidP="00204DB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Cs/>
          <w:sz w:val="26"/>
          <w:szCs w:val="26"/>
        </w:rPr>
        <w:t>п</w:t>
      </w:r>
      <w:r w:rsidRPr="00985F15">
        <w:rPr>
          <w:rFonts w:ascii="Times New Roman" w:hAnsi="Times New Roman"/>
          <w:color w:val="001000"/>
          <w:sz w:val="26"/>
          <w:szCs w:val="26"/>
        </w:rPr>
        <w:t>ункт 2.</w:t>
      </w:r>
      <w:r w:rsidR="00C76064">
        <w:rPr>
          <w:rFonts w:ascii="Times New Roman" w:hAnsi="Times New Roman"/>
          <w:color w:val="001000"/>
          <w:sz w:val="26"/>
          <w:szCs w:val="26"/>
        </w:rPr>
        <w:t>1</w:t>
      </w:r>
      <w:r w:rsidR="00F73956">
        <w:rPr>
          <w:rFonts w:ascii="Times New Roman" w:hAnsi="Times New Roman"/>
          <w:color w:val="001000"/>
          <w:sz w:val="26"/>
          <w:szCs w:val="26"/>
        </w:rPr>
        <w:t>1</w:t>
      </w:r>
      <w:r w:rsidR="006D4A4D">
        <w:rPr>
          <w:rFonts w:ascii="Times New Roman" w:hAnsi="Times New Roman"/>
          <w:color w:val="001000"/>
          <w:sz w:val="26"/>
          <w:szCs w:val="26"/>
        </w:rPr>
        <w:t>.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Плана работы Контрольно-счетной палаты Лискинского 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>области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на 202</w:t>
      </w:r>
      <w:r w:rsidR="00955ED0">
        <w:rPr>
          <w:rFonts w:ascii="Times New Roman" w:hAnsi="Times New Roman"/>
          <w:color w:val="001000"/>
          <w:sz w:val="26"/>
          <w:szCs w:val="26"/>
        </w:rPr>
        <w:t>1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год; </w:t>
      </w:r>
    </w:p>
    <w:p w:rsidR="0062645F" w:rsidRPr="00985F15" w:rsidRDefault="0062645F" w:rsidP="00204DB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color w:val="001000"/>
          <w:sz w:val="26"/>
          <w:szCs w:val="26"/>
        </w:rPr>
        <w:t>приказ председателя Контрольно-счетной палаты Лискинского</w:t>
      </w:r>
      <w:r w:rsidR="00967673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области от  </w:t>
      </w:r>
      <w:r w:rsidR="00F73956">
        <w:rPr>
          <w:rFonts w:ascii="Times New Roman" w:hAnsi="Times New Roman"/>
          <w:color w:val="000000"/>
          <w:sz w:val="26"/>
          <w:szCs w:val="26"/>
        </w:rPr>
        <w:t>15.06.2021 №11</w:t>
      </w:r>
      <w:r w:rsidR="00955ED0">
        <w:rPr>
          <w:rFonts w:ascii="Times New Roman" w:hAnsi="Times New Roman"/>
          <w:color w:val="000000"/>
          <w:sz w:val="26"/>
          <w:szCs w:val="26"/>
        </w:rPr>
        <w:t>/21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2. Предмет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="0096767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76064">
        <w:rPr>
          <w:rFonts w:ascii="Times New Roman" w:hAnsi="Times New Roman"/>
          <w:color w:val="000000"/>
          <w:sz w:val="26"/>
          <w:szCs w:val="26"/>
        </w:rPr>
        <w:t>Соблюдение законодательства Российской Федерации.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3.</w:t>
      </w:r>
      <w:r w:rsidR="00967673">
        <w:rPr>
          <w:rFonts w:ascii="Times New Roman" w:hAnsi="Times New Roman"/>
          <w:b/>
          <w:sz w:val="26"/>
          <w:szCs w:val="26"/>
        </w:rPr>
        <w:t xml:space="preserve"> </w:t>
      </w:r>
      <w:r w:rsidRPr="00985F15">
        <w:rPr>
          <w:rFonts w:ascii="Times New Roman" w:hAnsi="Times New Roman"/>
          <w:b/>
          <w:sz w:val="26"/>
          <w:szCs w:val="26"/>
        </w:rPr>
        <w:t xml:space="preserve">Объект (объекты) </w:t>
      </w:r>
      <w:r w:rsidR="00955ED0">
        <w:rPr>
          <w:rFonts w:ascii="Times New Roman" w:hAnsi="Times New Roman"/>
          <w:b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C76064">
        <w:rPr>
          <w:rFonts w:ascii="Times New Roman" w:hAnsi="Times New Roman"/>
          <w:color w:val="000000"/>
          <w:sz w:val="26"/>
          <w:szCs w:val="26"/>
        </w:rPr>
        <w:t>АУ «</w:t>
      </w:r>
      <w:r w:rsidR="00F73956">
        <w:rPr>
          <w:rFonts w:ascii="Times New Roman" w:hAnsi="Times New Roman"/>
          <w:color w:val="000000"/>
          <w:sz w:val="26"/>
          <w:szCs w:val="26"/>
        </w:rPr>
        <w:t>Кристалл</w:t>
      </w:r>
      <w:r w:rsidR="00C76064">
        <w:rPr>
          <w:rFonts w:ascii="Times New Roman" w:hAnsi="Times New Roman"/>
          <w:color w:val="000000"/>
          <w:sz w:val="26"/>
          <w:szCs w:val="26"/>
        </w:rPr>
        <w:t>»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5950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4. Срок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C76064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F73956">
        <w:rPr>
          <w:rFonts w:ascii="Times New Roman" w:hAnsi="Times New Roman"/>
          <w:color w:val="000000"/>
          <w:sz w:val="26"/>
          <w:szCs w:val="26"/>
        </w:rPr>
        <w:t>21</w:t>
      </w:r>
      <w:r w:rsidR="00C76064">
        <w:rPr>
          <w:rFonts w:ascii="Times New Roman" w:hAnsi="Times New Roman"/>
          <w:color w:val="000000"/>
          <w:sz w:val="26"/>
          <w:szCs w:val="26"/>
        </w:rPr>
        <w:t xml:space="preserve">.06.2021 г. по </w:t>
      </w:r>
      <w:r w:rsidR="00F73956">
        <w:rPr>
          <w:rFonts w:ascii="Times New Roman" w:hAnsi="Times New Roman"/>
          <w:color w:val="000000"/>
          <w:sz w:val="26"/>
          <w:szCs w:val="26"/>
        </w:rPr>
        <w:t>02.07</w:t>
      </w:r>
      <w:r w:rsidR="00C703B8" w:rsidRPr="00C703B8">
        <w:rPr>
          <w:rFonts w:ascii="Times New Roman" w:hAnsi="Times New Roman"/>
          <w:color w:val="000000"/>
          <w:sz w:val="26"/>
          <w:szCs w:val="26"/>
        </w:rPr>
        <w:t>.2021 г.</w:t>
      </w:r>
    </w:p>
    <w:p w:rsidR="00C703B8" w:rsidRDefault="00C703B8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5950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5. Цель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="0096767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703B8" w:rsidRPr="00C703B8">
        <w:rPr>
          <w:rFonts w:ascii="Times New Roman" w:hAnsi="Times New Roman"/>
          <w:sz w:val="26"/>
          <w:szCs w:val="26"/>
        </w:rPr>
        <w:t xml:space="preserve">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 в условиях программно-целевого метода планирования и исполнения бюджета; анализ законности, результативности (эффективности и экономности) использования средств получаемых </w:t>
      </w:r>
      <w:r w:rsidR="00C76064">
        <w:rPr>
          <w:rFonts w:ascii="Times New Roman" w:hAnsi="Times New Roman"/>
          <w:sz w:val="26"/>
          <w:szCs w:val="26"/>
        </w:rPr>
        <w:t>АУ «</w:t>
      </w:r>
      <w:r w:rsidR="00F73956">
        <w:rPr>
          <w:rFonts w:ascii="Times New Roman" w:hAnsi="Times New Roman"/>
          <w:sz w:val="26"/>
          <w:szCs w:val="26"/>
        </w:rPr>
        <w:t>Кристалл</w:t>
      </w:r>
      <w:r w:rsidR="00C76064">
        <w:rPr>
          <w:rFonts w:ascii="Times New Roman" w:hAnsi="Times New Roman"/>
          <w:sz w:val="26"/>
          <w:szCs w:val="26"/>
        </w:rPr>
        <w:t>»</w:t>
      </w:r>
      <w:r w:rsidR="00C703B8" w:rsidRPr="00C703B8">
        <w:rPr>
          <w:rFonts w:ascii="Times New Roman" w:hAnsi="Times New Roman"/>
          <w:sz w:val="26"/>
          <w:szCs w:val="26"/>
        </w:rPr>
        <w:t xml:space="preserve"> из бюджетов различных уровней и иных источников, предусмотренных законодательством Российской Федерации, предупреждение нарушений бюджетного законодательства Российской Федерации, законодательства Российской Федерации о закупках товаров, работ, услуг. Оценка результатов финансово-хозяйственной деятельности; проверка законности и эффективности использования и распоряжения муниципальным имуществом, переданным в хозяйственное ведение предприятия; соблюдение законодательства в ходе осуществления финансово – хозяйственных операций.</w:t>
      </w:r>
    </w:p>
    <w:p w:rsidR="00745950" w:rsidRDefault="00745950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985F15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6. Проверяемый период:</w:t>
      </w:r>
      <w:r w:rsidR="00823A05">
        <w:rPr>
          <w:rFonts w:ascii="Times New Roman" w:hAnsi="Times New Roman"/>
          <w:b/>
          <w:sz w:val="26"/>
          <w:szCs w:val="26"/>
        </w:rPr>
        <w:t xml:space="preserve"> </w:t>
      </w:r>
      <w:r w:rsidR="00C703B8" w:rsidRPr="00C703B8">
        <w:rPr>
          <w:rFonts w:ascii="Times New Roman" w:hAnsi="Times New Roman"/>
          <w:sz w:val="26"/>
          <w:szCs w:val="26"/>
        </w:rPr>
        <w:t>с 01.01.2020 г. по 31.12.2020 г., с 01.01.2021 г. по 01.</w:t>
      </w:r>
      <w:r w:rsidR="00C76064">
        <w:rPr>
          <w:rFonts w:ascii="Times New Roman" w:hAnsi="Times New Roman"/>
          <w:sz w:val="26"/>
          <w:szCs w:val="26"/>
        </w:rPr>
        <w:t>06</w:t>
      </w:r>
      <w:r w:rsidR="00C703B8" w:rsidRPr="00C703B8">
        <w:rPr>
          <w:rFonts w:ascii="Times New Roman" w:hAnsi="Times New Roman"/>
          <w:sz w:val="26"/>
          <w:szCs w:val="26"/>
        </w:rPr>
        <w:t>.2021 г.</w:t>
      </w:r>
    </w:p>
    <w:p w:rsidR="00745950" w:rsidRDefault="00745950" w:rsidP="00745950">
      <w:pPr>
        <w:spacing w:after="0" w:line="240" w:lineRule="auto"/>
        <w:ind w:firstLine="567"/>
        <w:jc w:val="both"/>
        <w:rPr>
          <w:rFonts w:ascii="Times New Roman" w:eastAsia="Times-Roman" w:hAnsi="Times New Roman"/>
          <w:b/>
          <w:spacing w:val="-4"/>
          <w:sz w:val="26"/>
          <w:szCs w:val="26"/>
        </w:rPr>
      </w:pPr>
    </w:p>
    <w:p w:rsidR="0062645F" w:rsidRDefault="0062645F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85F15">
        <w:rPr>
          <w:rFonts w:ascii="Times New Roman" w:eastAsia="Times-Roman" w:hAnsi="Times New Roman"/>
          <w:b/>
          <w:spacing w:val="-4"/>
          <w:sz w:val="26"/>
          <w:szCs w:val="26"/>
        </w:rPr>
        <w:t>7.</w:t>
      </w:r>
      <w:r w:rsidR="00823A05">
        <w:rPr>
          <w:rFonts w:ascii="Times New Roman" w:eastAsia="Times-Roman" w:hAnsi="Times New Roman"/>
          <w:b/>
          <w:spacing w:val="-4"/>
          <w:sz w:val="26"/>
          <w:szCs w:val="26"/>
        </w:rPr>
        <w:t xml:space="preserve"> </w:t>
      </w:r>
      <w:r w:rsidR="00EB1FED" w:rsidRPr="00985F15">
        <w:rPr>
          <w:rFonts w:ascii="Times New Roman" w:hAnsi="Times New Roman"/>
          <w:b/>
          <w:sz w:val="26"/>
          <w:szCs w:val="26"/>
        </w:rPr>
        <w:t>В ходе проверки установлено следующее:</w:t>
      </w:r>
    </w:p>
    <w:p w:rsidR="00823A05" w:rsidRDefault="00823A05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E37A1" w:rsidRPr="00EA5D9A" w:rsidRDefault="00EA5D9A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7.1. </w:t>
      </w:r>
      <w:r w:rsidR="003E37A1" w:rsidRPr="00EA5D9A">
        <w:rPr>
          <w:rFonts w:ascii="Times New Roman" w:hAnsi="Times New Roman"/>
          <w:b/>
          <w:color w:val="000000" w:themeColor="text1"/>
          <w:sz w:val="26"/>
          <w:szCs w:val="26"/>
        </w:rPr>
        <w:t>Сведения об объекте контроля:</w:t>
      </w:r>
    </w:p>
    <w:p w:rsidR="00F73956" w:rsidRPr="00B04560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наименование: </w:t>
      </w:r>
      <w:r w:rsidRPr="00B0456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автономное учреждение городского поселения город Лиски </w:t>
      </w:r>
      <w:r w:rsidRPr="00B04560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«Кристалл»</w:t>
      </w:r>
      <w:r w:rsidRPr="00B045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3956" w:rsidRPr="00B04560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краткое наименование: </w:t>
      </w:r>
      <w:r w:rsidRPr="00B04560">
        <w:rPr>
          <w:rFonts w:ascii="Times New Roman" w:hAnsi="Times New Roman" w:cs="Times New Roman"/>
          <w:color w:val="000000" w:themeColor="text1"/>
          <w:sz w:val="24"/>
          <w:szCs w:val="28"/>
        </w:rPr>
        <w:t>АУ «Кристалл»</w:t>
      </w:r>
      <w:r w:rsidRPr="00B045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3956" w:rsidRPr="006D1943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943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государственный регистрационный номер (ОГРН): 1123652000779;</w:t>
      </w:r>
    </w:p>
    <w:p w:rsidR="00F73956" w:rsidRPr="006D1943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943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идентификационный номер налогоплательщика (ИНН): 3652013664;</w:t>
      </w:r>
    </w:p>
    <w:p w:rsidR="00F73956" w:rsidRPr="006D1943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94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 Кириллова Зинаида Ивановна – директор;</w:t>
      </w:r>
    </w:p>
    <w:p w:rsidR="00F73956" w:rsidRPr="006D1943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943">
        <w:rPr>
          <w:rFonts w:ascii="Times New Roman" w:hAnsi="Times New Roman" w:cs="Times New Roman"/>
          <w:color w:val="000000" w:themeColor="text1"/>
          <w:sz w:val="24"/>
          <w:szCs w:val="24"/>
        </w:rPr>
        <w:t>адрес юридический: 397901, Воронежская область, город Лиски, улица Советская, дом 40;</w:t>
      </w:r>
    </w:p>
    <w:p w:rsidR="00F73956" w:rsidRPr="00F81D3E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943">
        <w:rPr>
          <w:rFonts w:ascii="Times New Roman" w:hAnsi="Times New Roman" w:cs="Times New Roman"/>
          <w:color w:val="000000" w:themeColor="text1"/>
          <w:sz w:val="24"/>
          <w:szCs w:val="24"/>
        </w:rPr>
        <w:t>адрес фактический: 397901, Воронежская область, город Лиски, улица Советская, дом 40;</w:t>
      </w:r>
    </w:p>
    <w:p w:rsidR="00F73956" w:rsidRPr="00F81D3E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D3E">
        <w:rPr>
          <w:rFonts w:ascii="Times New Roman" w:hAnsi="Times New Roman" w:cs="Times New Roman"/>
          <w:color w:val="000000" w:themeColor="text1"/>
          <w:sz w:val="24"/>
          <w:szCs w:val="24"/>
        </w:rPr>
        <w:t>телефон: +7 (47391) 4-05-34;</w:t>
      </w:r>
    </w:p>
    <w:p w:rsidR="00F73956" w:rsidRPr="00F81D3E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D3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участниках / учредителях юридического лица: Воронежская область;</w:t>
      </w:r>
    </w:p>
    <w:p w:rsidR="00F73956" w:rsidRPr="002621AF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об органе государственной власти, органе местного самоуправления, юридическом лице, который выступает от имени участника / учредителя: администрация </w:t>
      </w:r>
      <w:r w:rsidRPr="002621AF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поселения город Лиски Лискинского муниципального района Воронежской области (ОГРН 1053684539545, ИНН 3652008488);</w:t>
      </w:r>
    </w:p>
    <w:p w:rsidR="00F73956" w:rsidRPr="002621AF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1AF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основном виде деятельности: 96.04 Деятельность физкультурно-оздоровительная;</w:t>
      </w:r>
    </w:p>
    <w:p w:rsidR="00F73956" w:rsidRPr="00F56333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33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дополнительных видах деятельности: 35.30.14 Производство пара и горячей воды (тепловой энергии) котельными; 47.11 Торговля розничная преимущественно пищевыми продуктами, включая напитки, и табачными изделиями в неспециализированных магазинах; 96.01 Стирка и химическая чистка текстильных и меховых изделий.</w:t>
      </w:r>
    </w:p>
    <w:p w:rsidR="00F73956" w:rsidRPr="00F56333" w:rsidRDefault="00F73956" w:rsidP="00F7395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 лицензиях:</w:t>
      </w:r>
    </w:p>
    <w:p w:rsidR="00F73956" w:rsidRPr="00F56333" w:rsidRDefault="00F73956" w:rsidP="00F73956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серия и номер лицензии: ВХ-12 014537 Переоформ; дата лицензии: 30.01.2019 г.; дата начала действия лицензии: 30.01.2019 г.; наименование лицензируемого вида деятельности, на который выдана лицензия: эксплуатация взрывопожароопасных и химически опасных производственных объектов </w:t>
      </w:r>
      <w:r w:rsidRPr="00F563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56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563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F56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563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F56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опасности; наименование лицензирующего органа: Верхне-Донское управление Федеральной службы по экологическому, технологическому и атомному надзору.</w:t>
      </w:r>
    </w:p>
    <w:p w:rsidR="00F73956" w:rsidRPr="00F56333" w:rsidRDefault="00F73956" w:rsidP="00F73956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563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 правопредшественнике:</w:t>
      </w:r>
    </w:p>
    <w:p w:rsidR="00F73956" w:rsidRPr="00B34D01" w:rsidRDefault="00F73956" w:rsidP="00F73956">
      <w:pPr>
        <w:pStyle w:val="ConsPlusNonformat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D0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унитарное предприятие городского поселения город Лиски Лискинского муниципального района Воронежской области банно-прачечное хозяйство «Кристалл» (ОГРН 1023601511702, ИНН 3652002373, дата прекращения деятельности: 05.10.2012 г.).</w:t>
      </w:r>
    </w:p>
    <w:p w:rsidR="00F73956" w:rsidRPr="00B34D01" w:rsidRDefault="00F73956" w:rsidP="00F73956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D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Структура объекта контроля:</w:t>
      </w:r>
    </w:p>
    <w:p w:rsidR="00F73956" w:rsidRPr="00B34D01" w:rsidRDefault="00F73956" w:rsidP="00F73956">
      <w:pPr>
        <w:pStyle w:val="ConsPlusNonforma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D01">
        <w:rPr>
          <w:rFonts w:ascii="Times New Roman" w:hAnsi="Times New Roman" w:cs="Times New Roman"/>
          <w:color w:val="000000" w:themeColor="text1"/>
          <w:sz w:val="24"/>
          <w:szCs w:val="24"/>
        </w:rPr>
        <w:t>филиалы: не имеет;</w:t>
      </w:r>
    </w:p>
    <w:p w:rsidR="00F73956" w:rsidRPr="00B34D01" w:rsidRDefault="00F73956" w:rsidP="00F73956">
      <w:pPr>
        <w:pStyle w:val="ConsPlusNonforma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D01">
        <w:rPr>
          <w:rFonts w:ascii="Times New Roman" w:hAnsi="Times New Roman" w:cs="Times New Roman"/>
          <w:color w:val="000000" w:themeColor="text1"/>
          <w:sz w:val="24"/>
          <w:szCs w:val="24"/>
        </w:rPr>
        <w:t>обособленные структурные подразделения: не имеет.</w:t>
      </w:r>
    </w:p>
    <w:p w:rsidR="00F73956" w:rsidRPr="00634CCD" w:rsidRDefault="00F73956" w:rsidP="00F73956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:rsidR="00F73956" w:rsidRPr="00634CCD" w:rsidRDefault="00F73956" w:rsidP="00F73956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34C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Расчетные (лицевые), специальные, депозитные счета, действовавшие в проверяемом периоде, касса объекта контроля:</w:t>
      </w:r>
    </w:p>
    <w:p w:rsidR="00F73956" w:rsidRPr="00634CCD" w:rsidRDefault="00F73956" w:rsidP="00F73956">
      <w:pPr>
        <w:pStyle w:val="ConsPlusNonformat"/>
        <w:jc w:val="both"/>
        <w:rPr>
          <w:rFonts w:ascii="Times New Roman" w:hAnsi="Times New Roman" w:cs="Times New Roman"/>
          <w:b/>
          <w:i/>
          <w:color w:val="000000" w:themeColor="text1"/>
          <w:sz w:val="12"/>
          <w:szCs w:val="12"/>
        </w:rPr>
      </w:pPr>
    </w:p>
    <w:tbl>
      <w:tblPr>
        <w:tblW w:w="9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4405"/>
        <w:gridCol w:w="1570"/>
        <w:gridCol w:w="1550"/>
        <w:gridCol w:w="1517"/>
      </w:tblGrid>
      <w:tr w:rsidR="00F73956" w:rsidRPr="00634CCD" w:rsidTr="00E26812">
        <w:trPr>
          <w:jc w:val="center"/>
        </w:trPr>
        <w:tc>
          <w:tcPr>
            <w:tcW w:w="517" w:type="dxa"/>
            <w:vMerge w:val="restart"/>
          </w:tcPr>
          <w:p w:rsidR="00F73956" w:rsidRPr="00634CCD" w:rsidRDefault="00F73956" w:rsidP="00E268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4405" w:type="dxa"/>
            <w:vMerge w:val="restart"/>
          </w:tcPr>
          <w:p w:rsidR="00F73956" w:rsidRPr="00634CCD" w:rsidRDefault="00F73956" w:rsidP="00E268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4637" w:type="dxa"/>
            <w:gridSpan w:val="3"/>
          </w:tcPr>
          <w:p w:rsidR="00F73956" w:rsidRPr="00634CCD" w:rsidRDefault="00F73956" w:rsidP="00E268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Состояние счета, кассы, руб.</w:t>
            </w:r>
          </w:p>
        </w:tc>
      </w:tr>
      <w:tr w:rsidR="00F73956" w:rsidRPr="00634CCD" w:rsidTr="00E26812">
        <w:trPr>
          <w:jc w:val="center"/>
        </w:trPr>
        <w:tc>
          <w:tcPr>
            <w:tcW w:w="517" w:type="dxa"/>
            <w:vMerge/>
          </w:tcPr>
          <w:p w:rsidR="00F73956" w:rsidRPr="00634CCD" w:rsidRDefault="00F73956" w:rsidP="00E2681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405" w:type="dxa"/>
            <w:vMerge/>
          </w:tcPr>
          <w:p w:rsidR="00F73956" w:rsidRPr="00634CCD" w:rsidRDefault="00F73956" w:rsidP="00E268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70" w:type="dxa"/>
          </w:tcPr>
          <w:p w:rsidR="00F73956" w:rsidRPr="00634CCD" w:rsidRDefault="00F73956" w:rsidP="00E268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 01.01.2020</w:t>
            </w:r>
          </w:p>
        </w:tc>
        <w:tc>
          <w:tcPr>
            <w:tcW w:w="1550" w:type="dxa"/>
          </w:tcPr>
          <w:p w:rsidR="00F73956" w:rsidRPr="00634CCD" w:rsidRDefault="00F73956" w:rsidP="00E268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 31.12.2020</w:t>
            </w:r>
          </w:p>
        </w:tc>
        <w:tc>
          <w:tcPr>
            <w:tcW w:w="1517" w:type="dxa"/>
          </w:tcPr>
          <w:p w:rsidR="00F73956" w:rsidRPr="00634CCD" w:rsidRDefault="00F73956" w:rsidP="00E268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 31.05.2021</w:t>
            </w:r>
          </w:p>
        </w:tc>
      </w:tr>
      <w:tr w:rsidR="00F73956" w:rsidRPr="00634CCD" w:rsidTr="00E26812">
        <w:trPr>
          <w:jc w:val="center"/>
        </w:trPr>
        <w:tc>
          <w:tcPr>
            <w:tcW w:w="517" w:type="dxa"/>
          </w:tcPr>
          <w:p w:rsidR="00F73956" w:rsidRPr="00634CCD" w:rsidRDefault="00F73956" w:rsidP="00E2681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4405" w:type="dxa"/>
          </w:tcPr>
          <w:p w:rsidR="00F73956" w:rsidRPr="00634CCD" w:rsidRDefault="00F73956" w:rsidP="00E26812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</w:rPr>
              <w:t>Лицевой счет 30316Ш81030 в УФК по Воронежской области (Отделение Воронеж Банка России // УФК по Воронежской области, расчетный счет №40102810945370000023)</w:t>
            </w:r>
          </w:p>
        </w:tc>
        <w:tc>
          <w:tcPr>
            <w:tcW w:w="1570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0</w:t>
            </w: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,00</w:t>
            </w:r>
          </w:p>
        </w:tc>
        <w:tc>
          <w:tcPr>
            <w:tcW w:w="1550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517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F73956" w:rsidRPr="00634CCD" w:rsidTr="00E26812">
        <w:trPr>
          <w:jc w:val="center"/>
        </w:trPr>
        <w:tc>
          <w:tcPr>
            <w:tcW w:w="517" w:type="dxa"/>
          </w:tcPr>
          <w:p w:rsidR="00F73956" w:rsidRPr="00634CCD" w:rsidRDefault="00F73956" w:rsidP="00E2681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4405" w:type="dxa"/>
          </w:tcPr>
          <w:p w:rsidR="00F73956" w:rsidRPr="00634CCD" w:rsidRDefault="00F73956" w:rsidP="00E2681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Расчетный счет №40703810213004070173</w:t>
            </w: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>в Центрально-Черноземном банке ПАО «Сбербанк» г.Воронеж</w:t>
            </w:r>
          </w:p>
        </w:tc>
        <w:tc>
          <w:tcPr>
            <w:tcW w:w="1570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141 740,89</w:t>
            </w:r>
          </w:p>
        </w:tc>
        <w:tc>
          <w:tcPr>
            <w:tcW w:w="1550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42 073,71</w:t>
            </w:r>
          </w:p>
        </w:tc>
        <w:tc>
          <w:tcPr>
            <w:tcW w:w="1517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555 881,95</w:t>
            </w:r>
          </w:p>
        </w:tc>
      </w:tr>
      <w:tr w:rsidR="00F73956" w:rsidRPr="00634CCD" w:rsidTr="00E26812">
        <w:trPr>
          <w:jc w:val="center"/>
        </w:trPr>
        <w:tc>
          <w:tcPr>
            <w:tcW w:w="517" w:type="dxa"/>
          </w:tcPr>
          <w:p w:rsidR="00F73956" w:rsidRPr="00634CCD" w:rsidRDefault="00F73956" w:rsidP="00E2681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4405" w:type="dxa"/>
          </w:tcPr>
          <w:p w:rsidR="00F73956" w:rsidRPr="00634CCD" w:rsidRDefault="00F73956" w:rsidP="00E2681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Касса</w:t>
            </w:r>
            <w:r w:rsidRPr="00634CCD">
              <w:rPr>
                <w:rStyle w:val="af0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"/>
            </w:r>
          </w:p>
        </w:tc>
        <w:tc>
          <w:tcPr>
            <w:tcW w:w="1570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550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517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1 699,88</w:t>
            </w:r>
          </w:p>
        </w:tc>
      </w:tr>
      <w:tr w:rsidR="00F73956" w:rsidRPr="00634CCD" w:rsidTr="00E26812">
        <w:trPr>
          <w:jc w:val="center"/>
        </w:trPr>
        <w:tc>
          <w:tcPr>
            <w:tcW w:w="4922" w:type="dxa"/>
            <w:gridSpan w:val="2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1570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141 740,89</w:t>
            </w:r>
          </w:p>
        </w:tc>
        <w:tc>
          <w:tcPr>
            <w:tcW w:w="1550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42 073,71</w:t>
            </w:r>
          </w:p>
        </w:tc>
        <w:tc>
          <w:tcPr>
            <w:tcW w:w="1517" w:type="dxa"/>
          </w:tcPr>
          <w:p w:rsidR="00F73956" w:rsidRPr="00634CCD" w:rsidRDefault="00F73956" w:rsidP="00E26812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34CC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557 581,83</w:t>
            </w:r>
          </w:p>
        </w:tc>
      </w:tr>
    </w:tbl>
    <w:p w:rsidR="00F73956" w:rsidRPr="00F04688" w:rsidRDefault="00F73956" w:rsidP="00F73956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:rsidR="00F73956" w:rsidRPr="00F04688" w:rsidRDefault="00F73956" w:rsidP="00F73956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046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Должностные лица объекта контроля, имевшие право подписи денежных и расчетных документов в проверяемом периоде:</w:t>
      </w:r>
    </w:p>
    <w:p w:rsidR="00F73956" w:rsidRPr="00F04688" w:rsidRDefault="00F73956" w:rsidP="00F73956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688">
        <w:rPr>
          <w:rFonts w:ascii="Times New Roman" w:hAnsi="Times New Roman" w:cs="Times New Roman"/>
          <w:color w:val="000000" w:themeColor="text1"/>
          <w:sz w:val="24"/>
          <w:szCs w:val="24"/>
        </w:rPr>
        <w:t>Кириллова Зинаида Ивановна – директор (основание – распоряжение администрации городского поселения город Лиски о назначении на должность директора АУ «Кристалл» от 09.12.2015 №305-р);</w:t>
      </w:r>
    </w:p>
    <w:p w:rsidR="00F73956" w:rsidRPr="00F04688" w:rsidRDefault="00F73956" w:rsidP="00F73956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688">
        <w:rPr>
          <w:rFonts w:ascii="Times New Roman" w:hAnsi="Times New Roman" w:cs="Times New Roman"/>
          <w:color w:val="000000" w:themeColor="text1"/>
          <w:sz w:val="24"/>
          <w:szCs w:val="24"/>
        </w:rPr>
        <w:t>Коломыцев Сергей Владимирович – главный инженер (на время отсутствия руководителя);</w:t>
      </w:r>
    </w:p>
    <w:p w:rsidR="00F73956" w:rsidRPr="00BC0B62" w:rsidRDefault="00F73956" w:rsidP="00F73956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B62">
        <w:rPr>
          <w:rFonts w:ascii="Times New Roman" w:hAnsi="Times New Roman" w:cs="Times New Roman"/>
          <w:color w:val="000000" w:themeColor="text1"/>
          <w:sz w:val="24"/>
          <w:szCs w:val="24"/>
        </w:rPr>
        <w:t>Федотова Наталья Ивановна – главный бухгалтер.</w:t>
      </w:r>
    </w:p>
    <w:p w:rsidR="00F73956" w:rsidRPr="00BC0B62" w:rsidRDefault="00F73956" w:rsidP="00F73956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:rsidR="00F73956" w:rsidRPr="00BC0B62" w:rsidRDefault="00F73956" w:rsidP="00F73956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C0B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Основание для осуществления закупочной деятельности:</w:t>
      </w:r>
    </w:p>
    <w:p w:rsidR="00F73956" w:rsidRPr="00BC0B62" w:rsidRDefault="00F73956" w:rsidP="00F73956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C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 контроля осуществляет закупочную деятельность в соответствии с </w:t>
      </w:r>
      <w:r w:rsidRPr="00BC0B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Федеральным законом «О контрактной системе в сфере закупок товаров, работ, услуг для обеспечения государственных и муниципальных нужд» от 05.04.2013 №44-ФЗ </w:t>
      </w:r>
      <w:r w:rsidRPr="00BC0B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(далее – Федеральный закон №44-ФЗ) – в пределах средств, полученных из бюджета городского поселения город Лиски Лискинского муниципального района Воронежской области (в случаях, предусмотренных законодательством Российской Федерации);</w:t>
      </w:r>
    </w:p>
    <w:p w:rsidR="00F73956" w:rsidRPr="009C2B06" w:rsidRDefault="00F73956" w:rsidP="00F73956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C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 контроля осуществляет закупочную деятельность в соответствии с </w:t>
      </w:r>
      <w:r w:rsidRPr="00BC0B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Федеральным законом «О закупках товаров, работ, услуг отдельными видами юридических лиц» от 18.07.2011 г. №223-ФЗ </w:t>
      </w:r>
      <w:r w:rsidRPr="00BC0B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(далее – Федеральный закон №223-ФЗ) – в пределах средств, полученных от приносящей доходы деятельности, и средств, полученных из бюджета городского поселения город Лиски Лискинского муниципального района Воронежской области (за исключением случаев, предусмотренных законодательством Российской Федерации).</w:t>
      </w:r>
    </w:p>
    <w:p w:rsidR="00383284" w:rsidRDefault="00383284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Целями создания Учреждения являются:</w:t>
      </w:r>
    </w:p>
    <w:p w:rsidR="00C76064" w:rsidRPr="00227E49" w:rsidRDefault="00D011F2" w:rsidP="00B60F56">
      <w:pPr>
        <w:pStyle w:val="ConsPlusNonforma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Осуществление предусмотренных законодательством Российской Федерации полномочий органов местного самоуправления в сфере физкультурно-оздоровительной деятельности и бытового обслуживания населения города. </w:t>
      </w:r>
    </w:p>
    <w:p w:rsidR="00C76064" w:rsidRDefault="00C76064" w:rsidP="0038328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383284" w:rsidRDefault="00383284" w:rsidP="0038328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ab/>
      </w:r>
      <w:r w:rsidR="00D011F2">
        <w:rPr>
          <w:rFonts w:ascii="Times New Roman" w:hAnsi="Times New Roman" w:cs="Times New Roman"/>
          <w:b/>
          <w:i/>
          <w:color w:val="000000"/>
          <w:sz w:val="26"/>
          <w:szCs w:val="26"/>
        </w:rPr>
        <w:t>Для достижения целей АУ</w:t>
      </w:r>
      <w:r w:rsidRPr="003832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«</w:t>
      </w:r>
      <w:r w:rsidR="00D011F2">
        <w:rPr>
          <w:rFonts w:ascii="Times New Roman" w:hAnsi="Times New Roman" w:cs="Times New Roman"/>
          <w:b/>
          <w:i/>
          <w:color w:val="000000"/>
          <w:sz w:val="26"/>
          <w:szCs w:val="26"/>
        </w:rPr>
        <w:t>Кристалл</w:t>
      </w:r>
      <w:r w:rsidRPr="00383284">
        <w:rPr>
          <w:rFonts w:ascii="Times New Roman" w:hAnsi="Times New Roman" w:cs="Times New Roman"/>
          <w:b/>
          <w:i/>
          <w:color w:val="000000"/>
          <w:sz w:val="26"/>
          <w:szCs w:val="26"/>
        </w:rPr>
        <w:t>» осуществляет следующие виды</w:t>
      </w:r>
      <w:r w:rsidRPr="003832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83284">
        <w:rPr>
          <w:rFonts w:ascii="Times New Roman" w:hAnsi="Times New Roman" w:cs="Times New Roman"/>
          <w:b/>
          <w:i/>
          <w:color w:val="000000"/>
          <w:sz w:val="26"/>
          <w:szCs w:val="26"/>
        </w:rPr>
        <w:t>деятельности:</w:t>
      </w:r>
    </w:p>
    <w:p w:rsidR="00227E49" w:rsidRDefault="00227E49" w:rsidP="00D011F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011F2">
        <w:rPr>
          <w:rFonts w:ascii="Times New Roman" w:hAnsi="Times New Roman" w:cs="Times New Roman"/>
          <w:color w:val="000000"/>
          <w:sz w:val="26"/>
          <w:szCs w:val="26"/>
        </w:rPr>
        <w:t>банно-прачечная деятельность: услуги по стирке белья;</w:t>
      </w:r>
    </w:p>
    <w:p w:rsidR="00D011F2" w:rsidRDefault="00D011F2" w:rsidP="00D011F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розничная торговля;</w:t>
      </w:r>
    </w:p>
    <w:p w:rsidR="00D011F2" w:rsidRDefault="00D011F2" w:rsidP="00D011F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отопление жилого фонда;</w:t>
      </w:r>
    </w:p>
    <w:p w:rsidR="00D011F2" w:rsidRDefault="00D011F2" w:rsidP="00D011F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физкультурно-оздоровительная деятельность: услуги парных бань, саун, услуги массажного кабинета, услуги центров физической культуры и фитнес центров;</w:t>
      </w:r>
    </w:p>
    <w:p w:rsidR="00D011F2" w:rsidRDefault="00D011F2" w:rsidP="00D011F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другие виды деятельности, не противоречащие законодательству и направленные на получение дополнительных доходов для осуществления основного вида деятельности.</w:t>
      </w:r>
    </w:p>
    <w:p w:rsidR="00227E49" w:rsidRDefault="00227E49" w:rsidP="009A3D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A3D3B" w:rsidRDefault="00EB1FED" w:rsidP="009A3D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227E49">
        <w:rPr>
          <w:rFonts w:ascii="Times New Roman" w:hAnsi="Times New Roman"/>
          <w:b/>
          <w:sz w:val="26"/>
          <w:szCs w:val="26"/>
        </w:rPr>
        <w:t>Аудит в сфере закупок</w:t>
      </w:r>
    </w:p>
    <w:p w:rsidR="00227E49" w:rsidRPr="007925B0" w:rsidRDefault="00227E49" w:rsidP="00227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925B0">
        <w:rPr>
          <w:rFonts w:ascii="Times New Roman" w:eastAsia="Calibri" w:hAnsi="Times New Roman"/>
          <w:sz w:val="26"/>
          <w:szCs w:val="26"/>
        </w:rPr>
        <w:t xml:space="preserve">В результате анализа контрактов (договоров), заключенных объектом контроля с поставщиками (подрядчиками, исполнителями) в проверяемом периоде, установлено, что обязательства по контрактам (договорам) исполняются сторонами в установленные сроки в соответствии с условиями контрактов (договоров). Фактов </w:t>
      </w:r>
      <w:r w:rsidRPr="007925B0">
        <w:rPr>
          <w:rFonts w:ascii="Times New Roman" w:eastAsia="Calibri" w:hAnsi="Times New Roman"/>
          <w:sz w:val="26"/>
          <w:szCs w:val="26"/>
        </w:rPr>
        <w:lastRenderedPageBreak/>
        <w:t>неисполнения и/или ненадлежащего исполнения сторонами обязательств по контрактам (договорам) в проверяемом периоде не выявлено.</w:t>
      </w:r>
    </w:p>
    <w:p w:rsidR="00227E49" w:rsidRPr="007925B0" w:rsidRDefault="00227E49" w:rsidP="00227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925B0">
        <w:rPr>
          <w:rFonts w:ascii="Times New Roman" w:eastAsia="Calibri" w:hAnsi="Times New Roman"/>
          <w:sz w:val="26"/>
          <w:szCs w:val="26"/>
        </w:rPr>
        <w:t>Контракты (договоры) на поставку товаров, выполнение работ, оказание услуг, в проверяемом периоде заключались объектом контроля с соблюдением требований законодательства Российской Федерации о закупках товаров, работ, услуг отдельными видами юридических лиц. Замечания по вопросу своевременности заключения и внесения изменений, а так же корректности оформления контрактов (договоров) с поставщиками (подрядчиками, исполнителями) отсутствуют.</w:t>
      </w:r>
    </w:p>
    <w:p w:rsidR="00227E49" w:rsidRPr="007925B0" w:rsidRDefault="00227E49" w:rsidP="00227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925B0">
        <w:rPr>
          <w:rFonts w:ascii="Times New Roman" w:eastAsia="Calibri" w:hAnsi="Times New Roman"/>
          <w:sz w:val="26"/>
          <w:szCs w:val="26"/>
        </w:rPr>
        <w:t>Все приобретенные в проверяемом периоде товары используются объектом контроля при осуществлении основного и дополнительных видов деятельности предприятия по прямому назначению. Оказанные объекту контроля услуги (выполненные работы) направлены на содержание в надлежащем состоянии имущества и укрепление материально-технической базы предприятия.</w:t>
      </w:r>
    </w:p>
    <w:p w:rsidR="00227E49" w:rsidRDefault="00227E49" w:rsidP="00227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925B0">
        <w:rPr>
          <w:rFonts w:ascii="Times New Roman" w:eastAsia="Calibri" w:hAnsi="Times New Roman"/>
          <w:sz w:val="26"/>
          <w:szCs w:val="26"/>
        </w:rPr>
        <w:t>Использование объектом контроля поставленных товаров, выполненных работ, оказанных услуг в проверяемом периоде соответствует целям осуществления закупок.</w:t>
      </w:r>
    </w:p>
    <w:p w:rsidR="009A3D3B" w:rsidRDefault="009A3D3B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E37A1" w:rsidRPr="003E37A1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7A1">
        <w:rPr>
          <w:rFonts w:ascii="Times New Roman" w:eastAsia="Calibri" w:hAnsi="Times New Roman"/>
          <w:b/>
          <w:sz w:val="26"/>
          <w:szCs w:val="26"/>
        </w:rPr>
        <w:t>7.</w:t>
      </w:r>
      <w:r w:rsidR="00EA5D9A">
        <w:rPr>
          <w:rFonts w:ascii="Times New Roman" w:eastAsia="Calibri" w:hAnsi="Times New Roman"/>
          <w:b/>
          <w:sz w:val="26"/>
          <w:szCs w:val="26"/>
        </w:rPr>
        <w:t>3</w:t>
      </w:r>
      <w:r w:rsidRPr="003E37A1">
        <w:rPr>
          <w:rFonts w:ascii="Times New Roman" w:eastAsia="Calibri" w:hAnsi="Times New Roman"/>
          <w:b/>
          <w:sz w:val="26"/>
          <w:szCs w:val="26"/>
        </w:rPr>
        <w:t>.</w:t>
      </w:r>
      <w:r>
        <w:rPr>
          <w:rFonts w:ascii="Times New Roman" w:eastAsia="Calibri" w:hAnsi="Times New Roman"/>
          <w:b/>
          <w:sz w:val="26"/>
          <w:szCs w:val="26"/>
        </w:rPr>
        <w:t xml:space="preserve"> А</w:t>
      </w:r>
      <w:r w:rsidRPr="003E37A1">
        <w:rPr>
          <w:rFonts w:ascii="Times New Roman" w:eastAsia="Calibri" w:hAnsi="Times New Roman"/>
          <w:b/>
          <w:sz w:val="26"/>
          <w:szCs w:val="26"/>
        </w:rPr>
        <w:t xml:space="preserve">удит эффективности, направленный на определение экономности и результативности </w:t>
      </w:r>
      <w:r>
        <w:rPr>
          <w:rFonts w:ascii="Times New Roman" w:eastAsia="Calibri" w:hAnsi="Times New Roman"/>
          <w:b/>
          <w:sz w:val="26"/>
          <w:szCs w:val="26"/>
        </w:rPr>
        <w:t>использования бюджетных средств.</w:t>
      </w:r>
    </w:p>
    <w:p w:rsidR="003E37A1" w:rsidRDefault="003E37A1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ходе проведения контрольно-ревизионного мероприятия </w:t>
      </w:r>
      <w:r w:rsidR="00823A05">
        <w:rPr>
          <w:rFonts w:ascii="Times New Roman" w:eastAsia="Calibri" w:hAnsi="Times New Roman"/>
          <w:sz w:val="26"/>
          <w:szCs w:val="26"/>
        </w:rPr>
        <w:t xml:space="preserve">установлено, что </w:t>
      </w:r>
      <w:r>
        <w:rPr>
          <w:rFonts w:ascii="Times New Roman" w:eastAsia="Calibri" w:hAnsi="Times New Roman"/>
          <w:sz w:val="26"/>
          <w:szCs w:val="26"/>
        </w:rPr>
        <w:t xml:space="preserve">все предоставленные </w:t>
      </w:r>
      <w:r w:rsidR="00823A05">
        <w:rPr>
          <w:rFonts w:ascii="Times New Roman" w:eastAsia="Calibri" w:hAnsi="Times New Roman"/>
          <w:sz w:val="26"/>
          <w:szCs w:val="26"/>
        </w:rPr>
        <w:t xml:space="preserve">объекту контроля </w:t>
      </w:r>
      <w:r>
        <w:rPr>
          <w:rFonts w:ascii="Times New Roman" w:eastAsia="Calibri" w:hAnsi="Times New Roman"/>
          <w:sz w:val="26"/>
          <w:szCs w:val="26"/>
        </w:rPr>
        <w:t xml:space="preserve">средства израсходованы в полном объеме, что подтверждается предоставленными </w:t>
      </w:r>
      <w:r>
        <w:rPr>
          <w:rFonts w:ascii="Times New Roman" w:hAnsi="Times New Roman"/>
          <w:color w:val="000000"/>
          <w:sz w:val="26"/>
          <w:szCs w:val="26"/>
        </w:rPr>
        <w:t>счет-фактурами, счетами, накладными, актами выполненных работ (оказанных услуг).</w:t>
      </w:r>
      <w:r w:rsidR="00823A0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Неэффективного (нецелевого) расхода </w:t>
      </w:r>
      <w:r w:rsidR="00823A05">
        <w:rPr>
          <w:rFonts w:ascii="Times New Roman" w:eastAsia="Calibri" w:hAnsi="Times New Roman"/>
          <w:sz w:val="26"/>
          <w:szCs w:val="26"/>
        </w:rPr>
        <w:t xml:space="preserve">бюджетных средств </w:t>
      </w:r>
      <w:r>
        <w:rPr>
          <w:rFonts w:ascii="Times New Roman" w:eastAsia="Calibri" w:hAnsi="Times New Roman"/>
          <w:sz w:val="26"/>
          <w:szCs w:val="26"/>
        </w:rPr>
        <w:t>не выявлено.</w:t>
      </w:r>
      <w:r w:rsidR="00823A05">
        <w:rPr>
          <w:rFonts w:ascii="Times New Roman" w:eastAsia="Calibri" w:hAnsi="Times New Roman"/>
          <w:sz w:val="26"/>
          <w:szCs w:val="26"/>
        </w:rPr>
        <w:t xml:space="preserve"> Бюджетные с</w:t>
      </w:r>
      <w:r>
        <w:rPr>
          <w:rFonts w:ascii="Times New Roman" w:eastAsia="Calibri" w:hAnsi="Times New Roman"/>
          <w:sz w:val="26"/>
          <w:szCs w:val="26"/>
        </w:rPr>
        <w:t>редства использованы в полном объеме</w:t>
      </w:r>
      <w:r w:rsidR="00823A05">
        <w:rPr>
          <w:rFonts w:ascii="Times New Roman" w:eastAsia="Calibri" w:hAnsi="Times New Roman"/>
          <w:sz w:val="26"/>
          <w:szCs w:val="26"/>
        </w:rPr>
        <w:t>. Н</w:t>
      </w:r>
      <w:r>
        <w:rPr>
          <w:rFonts w:ascii="Times New Roman" w:eastAsia="Calibri" w:hAnsi="Times New Roman"/>
          <w:sz w:val="26"/>
          <w:szCs w:val="26"/>
        </w:rPr>
        <w:t>еиспользованные бюджетные средства отсутствуют.</w:t>
      </w:r>
    </w:p>
    <w:p w:rsidR="00EA5D9A" w:rsidRPr="00DC3499" w:rsidRDefault="00EA5D9A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Default="003E37A1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7A1"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4</w:t>
      </w:r>
      <w:r w:rsidRPr="003E37A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С</w:t>
      </w:r>
      <w:r w:rsidRPr="003E37A1">
        <w:rPr>
          <w:rFonts w:ascii="Times New Roman" w:hAnsi="Times New Roman"/>
          <w:b/>
          <w:sz w:val="26"/>
          <w:szCs w:val="26"/>
        </w:rPr>
        <w:t>облюдение бюджетного законодательства Российской Федерации</w:t>
      </w:r>
      <w:r w:rsidR="00823A05">
        <w:rPr>
          <w:rFonts w:ascii="Times New Roman" w:hAnsi="Times New Roman"/>
          <w:b/>
          <w:sz w:val="26"/>
          <w:szCs w:val="26"/>
        </w:rPr>
        <w:t xml:space="preserve"> </w:t>
      </w:r>
      <w:r w:rsidRPr="003E37A1">
        <w:rPr>
          <w:rFonts w:ascii="Times New Roman" w:hAnsi="Times New Roman"/>
          <w:b/>
          <w:sz w:val="26"/>
          <w:szCs w:val="26"/>
        </w:rPr>
        <w:t>и иных нормативных правовых актов, регули</w:t>
      </w:r>
      <w:r>
        <w:rPr>
          <w:rFonts w:ascii="Times New Roman" w:hAnsi="Times New Roman"/>
          <w:b/>
          <w:sz w:val="26"/>
          <w:szCs w:val="26"/>
        </w:rPr>
        <w:t>рующих бюджетные правоотношения.</w:t>
      </w:r>
    </w:p>
    <w:p w:rsid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Бюджетное законодательство</w:t>
      </w:r>
      <w:r w:rsidRPr="003E37A1">
        <w:rPr>
          <w:rFonts w:ascii="Times New Roman" w:hAnsi="Times New Roman"/>
          <w:sz w:val="26"/>
          <w:szCs w:val="26"/>
        </w:rPr>
        <w:t xml:space="preserve"> Российской Федерации и ины</w:t>
      </w:r>
      <w:r w:rsidR="003E65E1">
        <w:rPr>
          <w:rFonts w:ascii="Times New Roman" w:hAnsi="Times New Roman"/>
          <w:sz w:val="26"/>
          <w:szCs w:val="26"/>
        </w:rPr>
        <w:t>е нормативные</w:t>
      </w:r>
      <w:r w:rsidRPr="003E37A1">
        <w:rPr>
          <w:rFonts w:ascii="Times New Roman" w:hAnsi="Times New Roman"/>
          <w:sz w:val="26"/>
          <w:szCs w:val="26"/>
        </w:rPr>
        <w:t xml:space="preserve"> правовы</w:t>
      </w:r>
      <w:r w:rsidR="003E65E1">
        <w:rPr>
          <w:rFonts w:ascii="Times New Roman" w:hAnsi="Times New Roman"/>
          <w:sz w:val="26"/>
          <w:szCs w:val="26"/>
        </w:rPr>
        <w:t>е акты</w:t>
      </w:r>
      <w:r w:rsidRPr="003E37A1">
        <w:rPr>
          <w:rFonts w:ascii="Times New Roman" w:hAnsi="Times New Roman"/>
          <w:sz w:val="26"/>
          <w:szCs w:val="26"/>
        </w:rPr>
        <w:t>, регули</w:t>
      </w:r>
      <w:r>
        <w:rPr>
          <w:rFonts w:ascii="Times New Roman" w:hAnsi="Times New Roman"/>
          <w:sz w:val="26"/>
          <w:szCs w:val="26"/>
        </w:rPr>
        <w:t>рующи</w:t>
      </w:r>
      <w:r w:rsidR="003E65E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бюджетные правоотношения полностью соблюден</w:t>
      </w:r>
      <w:r w:rsidR="003E65E1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.</w:t>
      </w:r>
    </w:p>
    <w:p w:rsidR="00EA5D9A" w:rsidRDefault="00EA5D9A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5D9A" w:rsidRPr="00EA5D9A" w:rsidRDefault="00823A05" w:rsidP="00204DB1">
      <w:pPr>
        <w:pStyle w:val="ConsPlusNonformat"/>
        <w:numPr>
          <w:ilvl w:val="1"/>
          <w:numId w:val="7"/>
        </w:numPr>
        <w:tabs>
          <w:tab w:val="left" w:pos="993"/>
        </w:tabs>
        <w:ind w:left="709" w:hanging="14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A5D9A" w:rsidRPr="00EA5D9A">
        <w:rPr>
          <w:rFonts w:ascii="Times New Roman" w:hAnsi="Times New Roman" w:cs="Times New Roman"/>
          <w:b/>
          <w:color w:val="000000"/>
          <w:sz w:val="26"/>
          <w:szCs w:val="26"/>
        </w:rPr>
        <w:t>Доходы и расходы объекта контроля</w:t>
      </w:r>
    </w:p>
    <w:p w:rsidR="00D011F2" w:rsidRPr="009C2B06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9C2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В 2020 году доходы объекта контроля составили </w:t>
      </w:r>
      <w:r w:rsidRPr="009C2B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15 035 155,30 руб.</w:t>
      </w:r>
      <w:r w:rsidRPr="009C2B06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D011F2" w:rsidRPr="009C2B06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520"/>
        <w:gridCol w:w="1424"/>
      </w:tblGrid>
      <w:tr w:rsidR="00D011F2" w:rsidRPr="009C2B06" w:rsidTr="00E26812">
        <w:trPr>
          <w:jc w:val="center"/>
        </w:trPr>
        <w:tc>
          <w:tcPr>
            <w:tcW w:w="560" w:type="dxa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7520" w:type="dxa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1424" w:type="dxa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Сумма</w:t>
            </w:r>
            <w:r w:rsidRPr="009C2B06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(руб.)</w:t>
            </w:r>
          </w:p>
        </w:tc>
      </w:tr>
      <w:tr w:rsidR="00D011F2" w:rsidRPr="009C2B06" w:rsidTr="00E26812">
        <w:trPr>
          <w:jc w:val="center"/>
        </w:trPr>
        <w:tc>
          <w:tcPr>
            <w:tcW w:w="560" w:type="dxa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7520" w:type="dxa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Субсидия из муниципального бюджета на выполнение муниципального задания (основание –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на 2020 год от 09.01.2020 г. с изменениями от 23.06.2020 г., от 30.12.2020 г.)</w:t>
            </w:r>
          </w:p>
        </w:tc>
        <w:tc>
          <w:tcPr>
            <w:tcW w:w="1424" w:type="dxa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11 360 000,00</w:t>
            </w:r>
          </w:p>
        </w:tc>
      </w:tr>
      <w:tr w:rsidR="00D011F2" w:rsidRPr="009C2B06" w:rsidTr="00E26812">
        <w:trPr>
          <w:jc w:val="center"/>
        </w:trPr>
        <w:tc>
          <w:tcPr>
            <w:tcW w:w="560" w:type="dxa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7520" w:type="dxa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Финансовые средства, полученные от приносящей доход деятельности</w:t>
            </w:r>
          </w:p>
        </w:tc>
        <w:tc>
          <w:tcPr>
            <w:tcW w:w="1424" w:type="dxa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3 675 155,30</w:t>
            </w:r>
          </w:p>
        </w:tc>
      </w:tr>
      <w:tr w:rsidR="00D011F2" w:rsidRPr="009C2B06" w:rsidTr="00E26812">
        <w:trPr>
          <w:jc w:val="center"/>
        </w:trPr>
        <w:tc>
          <w:tcPr>
            <w:tcW w:w="8080" w:type="dxa"/>
            <w:gridSpan w:val="2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1424" w:type="dxa"/>
          </w:tcPr>
          <w:p w:rsidR="00D011F2" w:rsidRPr="009C2B06" w:rsidRDefault="00D011F2" w:rsidP="00E26812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C2B06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15 035 155,30</w:t>
            </w:r>
          </w:p>
        </w:tc>
      </w:tr>
    </w:tbl>
    <w:p w:rsidR="00D011F2" w:rsidRPr="00E25CAB" w:rsidRDefault="00D011F2" w:rsidP="00D011F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FF0000"/>
          <w:sz w:val="10"/>
          <w:szCs w:val="24"/>
        </w:rPr>
      </w:pPr>
    </w:p>
    <w:p w:rsidR="00D011F2" w:rsidRPr="00E25CAB" w:rsidRDefault="00D011F2" w:rsidP="00D011F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5CAB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35826862" wp14:editId="66EB4C7E">
            <wp:extent cx="5318150" cy="2333549"/>
            <wp:effectExtent l="1905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11F2" w:rsidRPr="00F91BAC" w:rsidRDefault="00D011F2" w:rsidP="00D011F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Низкий показатель по доходам, полученным учреждением в 2020 году в результате </w:t>
      </w:r>
      <w:r w:rsidRPr="00F9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 платных услуг, обусловлен ограничениями, вызванными распространением </w:t>
      </w:r>
      <w:r w:rsidRPr="00F91B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F91BAC">
        <w:rPr>
          <w:rFonts w:ascii="Times New Roman" w:hAnsi="Times New Roman" w:cs="Times New Roman"/>
          <w:color w:val="000000" w:themeColor="text1"/>
          <w:sz w:val="24"/>
          <w:szCs w:val="24"/>
        </w:rPr>
        <w:t>-19, и работой учреждения в особом режиме.</w:t>
      </w:r>
    </w:p>
    <w:p w:rsidR="00D011F2" w:rsidRPr="00F91BAC" w:rsidRDefault="00D011F2" w:rsidP="00D011F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F9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В 2020 году расходы объекта контроля составили </w:t>
      </w:r>
      <w:r w:rsidRPr="00F91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15 134 822,48 руб.</w:t>
      </w:r>
      <w:r w:rsidRPr="00F91BAC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D011F2" w:rsidRPr="00F91BAC" w:rsidRDefault="00D011F2" w:rsidP="00D011F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718"/>
        <w:gridCol w:w="1907"/>
        <w:gridCol w:w="1843"/>
      </w:tblGrid>
      <w:tr w:rsidR="00D011F2" w:rsidRPr="00C54FA8" w:rsidTr="00E26812">
        <w:trPr>
          <w:trHeight w:val="734"/>
          <w:jc w:val="center"/>
        </w:trPr>
        <w:tc>
          <w:tcPr>
            <w:tcW w:w="567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18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Средства муниципального бюджета, руб.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Собственные средства, руб.</w:t>
            </w:r>
          </w:p>
        </w:tc>
      </w:tr>
      <w:tr w:rsidR="00D011F2" w:rsidRPr="00C54FA8" w:rsidTr="00E26812">
        <w:trPr>
          <w:jc w:val="center"/>
        </w:trPr>
        <w:tc>
          <w:tcPr>
            <w:tcW w:w="567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18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Фонд оплаты труда работников учреждения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6 675 600,00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1 085 404,83</w:t>
            </w:r>
          </w:p>
        </w:tc>
      </w:tr>
      <w:tr w:rsidR="00D011F2" w:rsidRPr="00C54FA8" w:rsidTr="00E26812">
        <w:trPr>
          <w:jc w:val="center"/>
        </w:trPr>
        <w:tc>
          <w:tcPr>
            <w:tcW w:w="567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18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Уплата страховых взносов по заработной плате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2 324 400,00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20 672,57</w:t>
            </w:r>
          </w:p>
        </w:tc>
      </w:tr>
      <w:tr w:rsidR="00D011F2" w:rsidRPr="00C54FA8" w:rsidTr="00E26812">
        <w:trPr>
          <w:jc w:val="center"/>
        </w:trPr>
        <w:tc>
          <w:tcPr>
            <w:tcW w:w="567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718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912 300,00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867 520,34</w:t>
            </w:r>
          </w:p>
        </w:tc>
      </w:tr>
      <w:tr w:rsidR="00D011F2" w:rsidRPr="00C54FA8" w:rsidTr="00E26812">
        <w:trPr>
          <w:jc w:val="center"/>
        </w:trPr>
        <w:tc>
          <w:tcPr>
            <w:tcW w:w="567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18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Услуги связи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33 994,47</w:t>
            </w:r>
          </w:p>
        </w:tc>
      </w:tr>
      <w:tr w:rsidR="00D011F2" w:rsidRPr="00C54FA8" w:rsidTr="00E26812">
        <w:trPr>
          <w:jc w:val="center"/>
        </w:trPr>
        <w:tc>
          <w:tcPr>
            <w:tcW w:w="567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18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Уплата налогов, пошлин и сборов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460 000,00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525 212,29</w:t>
            </w:r>
          </w:p>
        </w:tc>
      </w:tr>
      <w:tr w:rsidR="00D011F2" w:rsidRPr="00C54FA8" w:rsidTr="00E26812">
        <w:trPr>
          <w:jc w:val="center"/>
        </w:trPr>
        <w:tc>
          <w:tcPr>
            <w:tcW w:w="567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718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Приобретение прочих товаров, работ, услуг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987 700,00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1 242 017,98</w:t>
            </w:r>
          </w:p>
        </w:tc>
      </w:tr>
      <w:tr w:rsidR="00D011F2" w:rsidRPr="00C54FA8" w:rsidTr="00E26812">
        <w:trPr>
          <w:jc w:val="center"/>
        </w:trPr>
        <w:tc>
          <w:tcPr>
            <w:tcW w:w="5285" w:type="dxa"/>
            <w:gridSpan w:val="2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11 360 000,00</w:t>
            </w:r>
          </w:p>
        </w:tc>
        <w:tc>
          <w:tcPr>
            <w:tcW w:w="1843" w:type="dxa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3 774 822,48</w:t>
            </w:r>
          </w:p>
        </w:tc>
      </w:tr>
      <w:tr w:rsidR="00D011F2" w:rsidRPr="00C54FA8" w:rsidTr="00E26812">
        <w:trPr>
          <w:jc w:val="center"/>
        </w:trPr>
        <w:tc>
          <w:tcPr>
            <w:tcW w:w="5285" w:type="dxa"/>
            <w:gridSpan w:val="2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3686" w:type="dxa"/>
            <w:gridSpan w:val="2"/>
          </w:tcPr>
          <w:p w:rsidR="00D011F2" w:rsidRPr="00C54FA8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54FA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15 134 822,48</w:t>
            </w:r>
          </w:p>
        </w:tc>
      </w:tr>
    </w:tbl>
    <w:p w:rsidR="00D011F2" w:rsidRPr="00E25CAB" w:rsidRDefault="00D011F2" w:rsidP="00D011F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Cs/>
          <w:color w:val="FF0000"/>
          <w:sz w:val="10"/>
          <w:szCs w:val="24"/>
        </w:rPr>
      </w:pPr>
    </w:p>
    <w:p w:rsidR="00D011F2" w:rsidRPr="00EF0D2B" w:rsidRDefault="00D011F2" w:rsidP="00D011F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0D2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6BE27641" wp14:editId="69DF9ECF">
            <wp:extent cx="5130851" cy="3401568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11F2" w:rsidRPr="00EF0D2B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EF0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период с 01.01.2021 г. по 31.05.2021 г. доходы объекта контроля составили </w:t>
      </w:r>
      <w:r w:rsidRPr="00EF0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7 10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F0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EF0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41,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Pr="00EF0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</w:t>
      </w:r>
      <w:r w:rsidRPr="00EF0D2B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D011F2" w:rsidRPr="00EF0D2B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520"/>
        <w:gridCol w:w="1556"/>
      </w:tblGrid>
      <w:tr w:rsidR="00D011F2" w:rsidRPr="00EF0D2B" w:rsidTr="00E26812">
        <w:trPr>
          <w:jc w:val="center"/>
        </w:trPr>
        <w:tc>
          <w:tcPr>
            <w:tcW w:w="560" w:type="dxa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20" w:type="dxa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24" w:type="dxa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</w:t>
            </w:r>
            <w:r w:rsidRPr="00EF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(руб.)</w:t>
            </w:r>
          </w:p>
        </w:tc>
      </w:tr>
      <w:tr w:rsidR="00D011F2" w:rsidRPr="00EF0D2B" w:rsidTr="00E26812">
        <w:trPr>
          <w:jc w:val="center"/>
        </w:trPr>
        <w:tc>
          <w:tcPr>
            <w:tcW w:w="560" w:type="dxa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520" w:type="dxa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из муниципального бюджета на выполнение муниципального задания (основание –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на 2021 год от 11.01.2021 г. с изменениями от 30.03.2021 г.)</w:t>
            </w:r>
          </w:p>
        </w:tc>
        <w:tc>
          <w:tcPr>
            <w:tcW w:w="1424" w:type="dxa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5 125 000,00</w:t>
            </w:r>
            <w:r w:rsidRPr="00EF0D2B">
              <w:rPr>
                <w:rStyle w:val="af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"/>
            </w:r>
          </w:p>
        </w:tc>
      </w:tr>
      <w:tr w:rsidR="00D011F2" w:rsidRPr="00EF0D2B" w:rsidTr="00E26812">
        <w:trPr>
          <w:jc w:val="center"/>
        </w:trPr>
        <w:tc>
          <w:tcPr>
            <w:tcW w:w="560" w:type="dxa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520" w:type="dxa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Финансовые средства, полученные от приносящей доход деятельности</w:t>
            </w:r>
          </w:p>
        </w:tc>
        <w:tc>
          <w:tcPr>
            <w:tcW w:w="1424" w:type="dxa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F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F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D011F2" w:rsidRPr="00EF0D2B" w:rsidTr="00E26812">
        <w:trPr>
          <w:jc w:val="center"/>
        </w:trPr>
        <w:tc>
          <w:tcPr>
            <w:tcW w:w="8080" w:type="dxa"/>
            <w:gridSpan w:val="2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24" w:type="dxa"/>
          </w:tcPr>
          <w:p w:rsidR="00D011F2" w:rsidRPr="00EF0D2B" w:rsidRDefault="00D011F2" w:rsidP="00E26812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7 10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EF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EF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D011F2" w:rsidRPr="00EF0D2B" w:rsidRDefault="00D011F2" w:rsidP="00D011F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D011F2" w:rsidRPr="00E25CAB" w:rsidRDefault="00D011F2" w:rsidP="00D011F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5CAB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2DC6D80" wp14:editId="1D619C79">
            <wp:extent cx="5752682" cy="2843684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11F2" w:rsidRPr="001F76B8" w:rsidRDefault="00D011F2" w:rsidP="00D011F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11F2" w:rsidRPr="001F76B8" w:rsidRDefault="00D011F2" w:rsidP="00D011F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1F7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За период с 01.01.2021 г. по 31.05.2021 г. расходы объекта контроля составили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6 587 232,88</w:t>
      </w:r>
      <w:r w:rsidRPr="001F7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</w:t>
      </w:r>
      <w:r w:rsidRPr="001F76B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D011F2" w:rsidRPr="00827B19" w:rsidRDefault="00D011F2" w:rsidP="00D011F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718"/>
        <w:gridCol w:w="1843"/>
        <w:gridCol w:w="1843"/>
      </w:tblGrid>
      <w:tr w:rsidR="00D011F2" w:rsidRPr="00827B19" w:rsidTr="00E26812">
        <w:trPr>
          <w:trHeight w:val="734"/>
          <w:jc w:val="center"/>
        </w:trPr>
        <w:tc>
          <w:tcPr>
            <w:tcW w:w="567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4718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Средства муниципального бюджета, руб.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Собственные средства, руб.</w:t>
            </w:r>
          </w:p>
        </w:tc>
      </w:tr>
      <w:tr w:rsidR="00D011F2" w:rsidRPr="00827B19" w:rsidTr="00E26812">
        <w:trPr>
          <w:jc w:val="center"/>
        </w:trPr>
        <w:tc>
          <w:tcPr>
            <w:tcW w:w="567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4718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Фонд оплаты труда работников учреждения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3 092 600,00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284 036,14</w:t>
            </w:r>
          </w:p>
        </w:tc>
      </w:tr>
      <w:tr w:rsidR="00D011F2" w:rsidRPr="00827B19" w:rsidTr="00E26812">
        <w:trPr>
          <w:jc w:val="center"/>
        </w:trPr>
        <w:tc>
          <w:tcPr>
            <w:tcW w:w="567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4718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Уплата страховых взносов по заработной плате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1 032 400,00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D011F2" w:rsidRPr="00827B19" w:rsidTr="00E26812">
        <w:trPr>
          <w:jc w:val="center"/>
        </w:trPr>
        <w:tc>
          <w:tcPr>
            <w:tcW w:w="567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4718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Коммунальные услуги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1 000 000,00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346 010,54</w:t>
            </w:r>
          </w:p>
        </w:tc>
      </w:tr>
      <w:tr w:rsidR="00D011F2" w:rsidRPr="00827B19" w:rsidTr="00E26812">
        <w:trPr>
          <w:jc w:val="center"/>
        </w:trPr>
        <w:tc>
          <w:tcPr>
            <w:tcW w:w="567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4718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Услуги связи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14 092,75</w:t>
            </w:r>
          </w:p>
        </w:tc>
      </w:tr>
      <w:tr w:rsidR="00D011F2" w:rsidRPr="00827B19" w:rsidTr="00E26812">
        <w:trPr>
          <w:jc w:val="center"/>
        </w:trPr>
        <w:tc>
          <w:tcPr>
            <w:tcW w:w="567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4718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Уплата налогов, пошлин и сборов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189 239,00</w:t>
            </w:r>
          </w:p>
        </w:tc>
      </w:tr>
      <w:tr w:rsidR="00D011F2" w:rsidRPr="00827B19" w:rsidTr="00E26812">
        <w:trPr>
          <w:jc w:val="center"/>
        </w:trPr>
        <w:tc>
          <w:tcPr>
            <w:tcW w:w="567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4718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Приобретение прочих товаров, работ, услуг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628 854,45</w:t>
            </w:r>
          </w:p>
        </w:tc>
      </w:tr>
      <w:tr w:rsidR="00D011F2" w:rsidRPr="00827B19" w:rsidTr="00E26812">
        <w:trPr>
          <w:jc w:val="center"/>
        </w:trPr>
        <w:tc>
          <w:tcPr>
            <w:tcW w:w="5285" w:type="dxa"/>
            <w:gridSpan w:val="2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5 125 000,00</w:t>
            </w:r>
          </w:p>
        </w:tc>
        <w:tc>
          <w:tcPr>
            <w:tcW w:w="1843" w:type="dxa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1 462 232,88</w:t>
            </w:r>
          </w:p>
        </w:tc>
      </w:tr>
      <w:tr w:rsidR="00D011F2" w:rsidRPr="00827B19" w:rsidTr="00E26812">
        <w:trPr>
          <w:jc w:val="center"/>
        </w:trPr>
        <w:tc>
          <w:tcPr>
            <w:tcW w:w="5285" w:type="dxa"/>
            <w:gridSpan w:val="2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ВСЕГО:</w:t>
            </w:r>
          </w:p>
        </w:tc>
        <w:tc>
          <w:tcPr>
            <w:tcW w:w="3686" w:type="dxa"/>
            <w:gridSpan w:val="2"/>
          </w:tcPr>
          <w:p w:rsidR="00D011F2" w:rsidRPr="00827B19" w:rsidRDefault="00D011F2" w:rsidP="00E2681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27B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6 587 232,88</w:t>
            </w:r>
          </w:p>
        </w:tc>
      </w:tr>
    </w:tbl>
    <w:p w:rsidR="00D011F2" w:rsidRPr="00E25CAB" w:rsidRDefault="00D011F2" w:rsidP="00D011F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Cs/>
          <w:color w:val="FF0000"/>
          <w:sz w:val="10"/>
          <w:szCs w:val="24"/>
        </w:rPr>
      </w:pPr>
    </w:p>
    <w:p w:rsidR="00D011F2" w:rsidRPr="009C4B85" w:rsidRDefault="00D011F2" w:rsidP="00D011F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4B8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4BC80AF" wp14:editId="0EA1924B">
            <wp:extent cx="5167427" cy="336499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11F2" w:rsidRPr="009C4B85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9C4B85">
        <w:rPr>
          <w:rFonts w:ascii="Times New Roman" w:hAnsi="Times New Roman" w:cs="Times New Roman"/>
          <w:color w:val="000000" w:themeColor="text1"/>
          <w:sz w:val="24"/>
          <w:szCs w:val="24"/>
        </w:rPr>
        <w:t>.5. В результате анализа расходования финансовых средств объектом контроля установлено:</w:t>
      </w:r>
    </w:p>
    <w:p w:rsidR="00D011F2" w:rsidRPr="00965B4E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.5.1. В период с 01.01.2020 г. по 31.12.2020 г. финансовые средства расходовались следующим образом (в процентах от общей суммы расходов):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фонд оплаты труда работников учреждения – 51,28%;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уплата страховых взносов по заработной плате – 15,49%;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оплата коммунальных услуг – 11,76%;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оплата услуг связи – 0,22%;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уплата налогов – 6,51%;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прочих товаров, работ, услуг – 14,74%.</w:t>
      </w:r>
    </w:p>
    <w:p w:rsidR="00D011F2" w:rsidRPr="00965B4E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.5.2. В период с 01.01.2021 г. по 31.05.2021 г. финансовые средства расходовались следующим образом (в процентах от общей суммы расходов):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фонд оплаты труда работников учреждения – 51,26%;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уплата страховых взносов по заработной плате – 15,67%;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оплата коммунальных услуг – 20,43%;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оплата услуг связи – 0,21%;</w:t>
      </w:r>
    </w:p>
    <w:p w:rsidR="00D011F2" w:rsidRPr="00965B4E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4E">
        <w:rPr>
          <w:rFonts w:ascii="Times New Roman" w:hAnsi="Times New Roman" w:cs="Times New Roman"/>
          <w:color w:val="000000" w:themeColor="text1"/>
          <w:sz w:val="24"/>
          <w:szCs w:val="24"/>
        </w:rPr>
        <w:t>уплата налогов – 2,88%;</w:t>
      </w:r>
    </w:p>
    <w:p w:rsidR="00D011F2" w:rsidRPr="003339D8" w:rsidRDefault="00D011F2" w:rsidP="00D011F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9D8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прочих товаров, работ, услуг – 9,55%.</w:t>
      </w:r>
    </w:p>
    <w:p w:rsidR="00D011F2" w:rsidRPr="003339D8" w:rsidRDefault="00D011F2" w:rsidP="00D011F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333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.5.3. Необоснованных, неэффективных расходов в проверяемом периоде объектом контроля допущено не было. </w:t>
      </w:r>
    </w:p>
    <w:p w:rsidR="00D011F2" w:rsidRPr="003339D8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3339D8">
        <w:rPr>
          <w:rFonts w:ascii="Times New Roman" w:hAnsi="Times New Roman" w:cs="Times New Roman"/>
          <w:color w:val="000000" w:themeColor="text1"/>
          <w:sz w:val="24"/>
          <w:szCs w:val="24"/>
        </w:rPr>
        <w:t>.6. Выполнение муниципального задания:</w:t>
      </w:r>
    </w:p>
    <w:p w:rsidR="00D011F2" w:rsidRPr="003339D8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3339D8">
        <w:rPr>
          <w:rFonts w:ascii="Times New Roman" w:hAnsi="Times New Roman" w:cs="Times New Roman"/>
          <w:color w:val="000000" w:themeColor="text1"/>
          <w:sz w:val="24"/>
          <w:szCs w:val="24"/>
        </w:rPr>
        <w:t>.6.1. Муниципальное задание выполнено объектом контроля в 2020 году на 100%. Субсидия, направленная из муниципального бюджета на выполнение муниципального задания в 2020 году, израсходована объектом контроля в полном объеме по прямому назначению. Фактов нецелевого расходования бюджетных средств в ходе проверки не выявлено.</w:t>
      </w:r>
    </w:p>
    <w:p w:rsidR="00D011F2" w:rsidRPr="004D5134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333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.6.2. Муниципальное задание на 2021 год (по состоянию на 31.05.2021 г.) выполнено объектом контроля на 56,94% от запланированного на 2021 год объёма (помесячное выполнение муниципального задания – 100%). Субсидия, направленная из муниципального </w:t>
      </w:r>
      <w:r w:rsidRPr="004D5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на выполнение муниципального задания в период с 01.01.2021 г. по 31.05.2021 г., израсходована объектом контроля в полном объеме по прямому назначению. Фактов </w:t>
      </w:r>
      <w:r w:rsidRPr="004D51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нецелевого расходования бюджетных средств в ходе проверки не выявлено.</w:t>
      </w:r>
    </w:p>
    <w:p w:rsidR="00D011F2" w:rsidRPr="004D5134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4D5134">
        <w:rPr>
          <w:rFonts w:ascii="Times New Roman" w:hAnsi="Times New Roman" w:cs="Times New Roman"/>
          <w:color w:val="000000" w:themeColor="text1"/>
          <w:sz w:val="24"/>
          <w:szCs w:val="24"/>
        </w:rPr>
        <w:t>.7. Товары, работы, услуги (в том числе оборудование и материалы) в проверяемом периоде приобретались объектом контроля в целях выполнения муниципального задания, повышения качества оказываемых населению услуг в соответствии с осуществляемыми учреждением видами деятельности.</w:t>
      </w:r>
    </w:p>
    <w:p w:rsidR="00D011F2" w:rsidRPr="004D5134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134">
        <w:rPr>
          <w:rFonts w:ascii="Times New Roman" w:hAnsi="Times New Roman" w:cs="Times New Roman"/>
          <w:color w:val="000000" w:themeColor="text1"/>
          <w:sz w:val="24"/>
          <w:szCs w:val="24"/>
        </w:rPr>
        <w:t>Все приобретенные в проверяемом периоде товары своевременно поставлены объектом контроля на учет в соответствии с требованиями законодательства Российской Федерации. Приобретенные товары используются объектом контроля при осуществлении основного и дополнительных видов деятельности.</w:t>
      </w:r>
    </w:p>
    <w:p w:rsidR="00D011F2" w:rsidRPr="00F369E9" w:rsidRDefault="00D011F2" w:rsidP="00D011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4D5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.8. В ходе контрольного мероприятия фактов несоблюдения положений правовых актов, устанавливающих требования к бухгалтерскому учету и составлению и представлению бухгалтерской (финансовой) отчетности, не выявлено. Предусмотренная законодательством Российской Федерации документация ведётся ответственными </w:t>
      </w:r>
      <w:r w:rsidRPr="00F369E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должностными лицами объекта контроля в полном объёме.</w:t>
      </w:r>
    </w:p>
    <w:p w:rsidR="003E37A1" w:rsidRDefault="003E37A1" w:rsidP="003311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6C86" w:rsidRPr="00AD6C86" w:rsidRDefault="00AD6C86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D6C86">
        <w:rPr>
          <w:rFonts w:ascii="Times New Roman" w:hAnsi="Times New Roman"/>
          <w:b/>
          <w:sz w:val="26"/>
          <w:szCs w:val="26"/>
        </w:rPr>
        <w:t>7.6. Контроль за соблюдением установленного порядка управления и распоряжения имуществом, находящимся в муниципальной собственности</w:t>
      </w:r>
      <w:r w:rsidR="00F0551A">
        <w:rPr>
          <w:rFonts w:ascii="Times New Roman" w:hAnsi="Times New Roman"/>
          <w:b/>
          <w:sz w:val="26"/>
          <w:szCs w:val="26"/>
        </w:rPr>
        <w:t>.</w:t>
      </w:r>
    </w:p>
    <w:p w:rsidR="00AD6C86" w:rsidRDefault="00E45264" w:rsidP="00FF67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7.6.1. </w:t>
      </w:r>
      <w:r w:rsidR="00823A05">
        <w:rPr>
          <w:rFonts w:ascii="Times New Roman" w:hAnsi="Times New Roman"/>
          <w:sz w:val="26"/>
          <w:szCs w:val="26"/>
        </w:rPr>
        <w:t>В ходе проверки п</w:t>
      </w:r>
      <w:r w:rsidR="006906A2">
        <w:rPr>
          <w:rFonts w:ascii="Times New Roman" w:hAnsi="Times New Roman"/>
          <w:sz w:val="26"/>
          <w:szCs w:val="26"/>
        </w:rPr>
        <w:t xml:space="preserve">роведена инвентаризация </w:t>
      </w:r>
      <w:r w:rsidR="00027EAF">
        <w:rPr>
          <w:rFonts w:ascii="Times New Roman" w:hAnsi="Times New Roman"/>
          <w:sz w:val="26"/>
          <w:szCs w:val="26"/>
        </w:rPr>
        <w:t>основных средств,</w:t>
      </w:r>
      <w:r w:rsidR="006906A2">
        <w:rPr>
          <w:rFonts w:ascii="Times New Roman" w:hAnsi="Times New Roman"/>
          <w:sz w:val="26"/>
          <w:szCs w:val="26"/>
        </w:rPr>
        <w:t xml:space="preserve"> находящихся на балансе учреждения. По результатам </w:t>
      </w:r>
      <w:r w:rsidR="00823A05">
        <w:rPr>
          <w:rFonts w:ascii="Times New Roman" w:hAnsi="Times New Roman"/>
          <w:sz w:val="26"/>
          <w:szCs w:val="26"/>
        </w:rPr>
        <w:t>инвентаризации</w:t>
      </w:r>
      <w:r w:rsidR="00FF67F1">
        <w:rPr>
          <w:rFonts w:ascii="Times New Roman" w:hAnsi="Times New Roman"/>
          <w:sz w:val="26"/>
          <w:szCs w:val="26"/>
        </w:rPr>
        <w:t xml:space="preserve"> не</w:t>
      </w:r>
      <w:r w:rsidR="00823A05">
        <w:rPr>
          <w:rFonts w:ascii="Times New Roman" w:hAnsi="Times New Roman"/>
          <w:sz w:val="26"/>
          <w:szCs w:val="26"/>
        </w:rPr>
        <w:t xml:space="preserve"> </w:t>
      </w:r>
      <w:r w:rsidR="006906A2">
        <w:rPr>
          <w:rFonts w:ascii="Times New Roman" w:hAnsi="Times New Roman"/>
          <w:sz w:val="26"/>
          <w:szCs w:val="26"/>
        </w:rPr>
        <w:t xml:space="preserve">выявлено </w:t>
      </w:r>
      <w:r w:rsidR="00027EAF">
        <w:rPr>
          <w:rFonts w:ascii="Times New Roman" w:hAnsi="Times New Roman"/>
          <w:sz w:val="26"/>
          <w:szCs w:val="26"/>
        </w:rPr>
        <w:t xml:space="preserve">несоответствие данных по инвентаризационной описи </w:t>
      </w:r>
      <w:r w:rsidR="00823A0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по</w:t>
      </w:r>
      <w:r w:rsidR="00823A05">
        <w:rPr>
          <w:rFonts w:ascii="Times New Roman" w:hAnsi="Times New Roman"/>
          <w:sz w:val="26"/>
          <w:szCs w:val="26"/>
        </w:rPr>
        <w:t xml:space="preserve"> </w:t>
      </w:r>
      <w:r w:rsidR="00027EAF">
        <w:rPr>
          <w:rFonts w:ascii="Times New Roman" w:hAnsi="Times New Roman"/>
          <w:sz w:val="26"/>
          <w:szCs w:val="26"/>
        </w:rPr>
        <w:t>фактическому наличию основных средств</w:t>
      </w:r>
      <w:r w:rsidR="00A30610">
        <w:rPr>
          <w:rFonts w:ascii="Times New Roman" w:hAnsi="Times New Roman"/>
          <w:sz w:val="26"/>
          <w:szCs w:val="26"/>
        </w:rPr>
        <w:t xml:space="preserve">. </w:t>
      </w:r>
    </w:p>
    <w:p w:rsidR="00FF67F1" w:rsidRPr="004928CB" w:rsidRDefault="00FF67F1" w:rsidP="00FF67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26"/>
        </w:rPr>
      </w:pPr>
    </w:p>
    <w:p w:rsidR="0062645F" w:rsidRPr="007126D9" w:rsidRDefault="0062645F" w:rsidP="000D5342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26D9">
        <w:rPr>
          <w:rFonts w:ascii="Times New Roman" w:hAnsi="Times New Roman"/>
          <w:b/>
          <w:color w:val="000000" w:themeColor="text1"/>
          <w:sz w:val="26"/>
          <w:szCs w:val="26"/>
        </w:rPr>
        <w:t>8. Выводы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F67F1" w:rsidRDefault="00D011F2" w:rsidP="00FF67F1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действиях должностных лиц </w:t>
      </w:r>
      <w:r w:rsidR="00FF67F1">
        <w:rPr>
          <w:rFonts w:ascii="Times New Roman" w:hAnsi="Times New Roman" w:cs="Times New Roman"/>
          <w:color w:val="000000" w:themeColor="text1"/>
          <w:sz w:val="26"/>
          <w:szCs w:val="26"/>
        </w:rPr>
        <w:t>АУ</w:t>
      </w:r>
      <w:r w:rsidR="00FF67F1" w:rsidRPr="00CD3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Кристалл</w:t>
      </w:r>
      <w:r w:rsidR="00FF67F1" w:rsidRPr="00CD36F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F6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67F1" w:rsidRPr="00CD36FE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FF67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F67F1" w:rsidRPr="00CD36FE">
        <w:rPr>
          <w:rFonts w:ascii="Times New Roman" w:hAnsi="Times New Roman"/>
          <w:color w:val="000000" w:themeColor="text1"/>
          <w:sz w:val="26"/>
          <w:szCs w:val="26"/>
        </w:rPr>
        <w:t>разрезе</w:t>
      </w:r>
      <w:r w:rsidR="00FF67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F67F1" w:rsidRPr="00CD36FE">
        <w:rPr>
          <w:rFonts w:ascii="Times New Roman" w:hAnsi="Times New Roman"/>
          <w:color w:val="000000" w:themeColor="text1"/>
          <w:sz w:val="26"/>
          <w:szCs w:val="26"/>
        </w:rPr>
        <w:t>поставленных программой контрольно</w:t>
      </w:r>
      <w:r w:rsidR="00FF67F1" w:rsidRPr="00713922">
        <w:rPr>
          <w:rFonts w:ascii="Times New Roman" w:hAnsi="Times New Roman"/>
          <w:color w:val="000000"/>
          <w:sz w:val="26"/>
          <w:szCs w:val="26"/>
        </w:rPr>
        <w:t>-ревизионного мероприятия</w:t>
      </w:r>
      <w:r w:rsidR="00FF67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67F1" w:rsidRPr="00713922">
        <w:rPr>
          <w:rFonts w:ascii="Times New Roman" w:hAnsi="Times New Roman"/>
          <w:color w:val="000000"/>
          <w:sz w:val="26"/>
          <w:szCs w:val="26"/>
        </w:rPr>
        <w:t>вопросов</w:t>
      </w:r>
      <w:r w:rsidR="00FF67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67F1" w:rsidRPr="00713922">
        <w:rPr>
          <w:rFonts w:ascii="Times New Roman" w:hAnsi="Times New Roman"/>
          <w:color w:val="000000"/>
          <w:sz w:val="26"/>
          <w:szCs w:val="26"/>
        </w:rPr>
        <w:t>нарушени</w:t>
      </w:r>
      <w:r w:rsidR="00FF67F1">
        <w:rPr>
          <w:rFonts w:ascii="Times New Roman" w:hAnsi="Times New Roman"/>
          <w:color w:val="000000"/>
          <w:sz w:val="26"/>
          <w:szCs w:val="26"/>
        </w:rPr>
        <w:t xml:space="preserve">й </w:t>
      </w:r>
      <w:r w:rsidR="00FF67F1" w:rsidRPr="00713922">
        <w:rPr>
          <w:rFonts w:ascii="Times New Roman" w:hAnsi="Times New Roman"/>
          <w:color w:val="000000"/>
          <w:sz w:val="26"/>
          <w:szCs w:val="26"/>
        </w:rPr>
        <w:t>не</w:t>
      </w:r>
      <w:r w:rsidR="00FF67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67F1" w:rsidRPr="00713922">
        <w:rPr>
          <w:rFonts w:ascii="Times New Roman" w:hAnsi="Times New Roman"/>
          <w:color w:val="000000"/>
          <w:sz w:val="26"/>
          <w:szCs w:val="26"/>
        </w:rPr>
        <w:t>выявлен</w:t>
      </w:r>
      <w:r w:rsidR="00FF67F1">
        <w:rPr>
          <w:rFonts w:ascii="Times New Roman" w:hAnsi="Times New Roman"/>
          <w:color w:val="000000"/>
          <w:sz w:val="26"/>
          <w:szCs w:val="26"/>
        </w:rPr>
        <w:t>о.</w:t>
      </w:r>
    </w:p>
    <w:p w:rsidR="00FF67F1" w:rsidRDefault="00FF67F1" w:rsidP="00FF67F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>В ходе анализа расходования денежных средств объектом контроля в проверяемом периоде установлено, что денежные средства расходовались на социально значимые нужды (заработная плата работников, стр</w:t>
      </w:r>
      <w:r>
        <w:rPr>
          <w:rFonts w:ascii="Times New Roman" w:hAnsi="Times New Roman" w:cs="Times New Roman"/>
          <w:color w:val="000000"/>
          <w:sz w:val="26"/>
          <w:szCs w:val="26"/>
        </w:rPr>
        <w:t>аховые взносы), на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 имущества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увеличении материальной базы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>, приобре</w:t>
      </w:r>
      <w:r>
        <w:rPr>
          <w:rFonts w:ascii="Times New Roman" w:hAnsi="Times New Roman" w:cs="Times New Roman"/>
          <w:color w:val="000000"/>
          <w:sz w:val="26"/>
          <w:szCs w:val="26"/>
        </w:rPr>
        <w:t>тение хозяйственных материалов и т.д.</w:t>
      </w:r>
    </w:p>
    <w:p w:rsidR="00FF67F1" w:rsidRDefault="00FF67F1" w:rsidP="00FF67F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Фактов необоснованного расходования денежных средств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предприятием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 в проверяемом периоде не выявлено.</w:t>
      </w:r>
    </w:p>
    <w:p w:rsidR="00F52D3F" w:rsidRDefault="00F52D3F" w:rsidP="004928C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FF67F1" w:rsidRPr="00C87453" w:rsidRDefault="00FF67F1" w:rsidP="00FF67F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F72DA">
        <w:rPr>
          <w:rFonts w:ascii="Times New Roman" w:hAnsi="Times New Roman"/>
          <w:b/>
          <w:sz w:val="26"/>
          <w:szCs w:val="26"/>
          <w:u w:val="single"/>
        </w:rPr>
        <w:t xml:space="preserve">По результатам проведенного анализа деятельности </w:t>
      </w:r>
      <w:r>
        <w:rPr>
          <w:rFonts w:ascii="Times New Roman" w:hAnsi="Times New Roman"/>
          <w:b/>
          <w:sz w:val="26"/>
          <w:szCs w:val="26"/>
          <w:u w:val="single"/>
        </w:rPr>
        <w:t>предприятия</w:t>
      </w:r>
      <w:r w:rsidRPr="008F72DA">
        <w:rPr>
          <w:rFonts w:ascii="Times New Roman" w:hAnsi="Times New Roman"/>
          <w:b/>
          <w:sz w:val="26"/>
          <w:szCs w:val="26"/>
          <w:u w:val="single"/>
        </w:rPr>
        <w:t xml:space="preserve">, работу </w:t>
      </w:r>
      <w:r>
        <w:rPr>
          <w:rFonts w:ascii="Times New Roman" w:hAnsi="Times New Roman"/>
          <w:b/>
          <w:sz w:val="26"/>
          <w:szCs w:val="26"/>
          <w:u w:val="single"/>
        </w:rPr>
        <w:t>АУ</w:t>
      </w:r>
      <w:r w:rsidRPr="00C87453">
        <w:rPr>
          <w:rFonts w:ascii="Times New Roman" w:hAnsi="Times New Roman"/>
          <w:b/>
          <w:sz w:val="26"/>
          <w:szCs w:val="26"/>
          <w:u w:val="single"/>
        </w:rPr>
        <w:t xml:space="preserve"> «</w:t>
      </w:r>
      <w:r w:rsidR="00D011F2">
        <w:rPr>
          <w:rFonts w:ascii="Times New Roman" w:hAnsi="Times New Roman"/>
          <w:b/>
          <w:sz w:val="26"/>
          <w:szCs w:val="26"/>
          <w:u w:val="single"/>
        </w:rPr>
        <w:t>Кристалл</w:t>
      </w:r>
      <w:r w:rsidRPr="00C87453">
        <w:rPr>
          <w:rFonts w:ascii="Times New Roman" w:hAnsi="Times New Roman"/>
          <w:b/>
          <w:sz w:val="26"/>
          <w:szCs w:val="26"/>
          <w:u w:val="single"/>
        </w:rPr>
        <w:t>» следует признать эффективной.</w:t>
      </w:r>
    </w:p>
    <w:p w:rsidR="00FF67F1" w:rsidRPr="003E37A1" w:rsidRDefault="00FF67F1" w:rsidP="00FF67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67F1" w:rsidRDefault="00FF67F1" w:rsidP="00FF67F1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отсутствием в проверяемом периоде финансовых нарушений, а также фактов нецелевого, неэффективного и необоснованного расходования средств, </w:t>
      </w:r>
      <w:r w:rsidRPr="00130DC4">
        <w:rPr>
          <w:rFonts w:ascii="Times New Roman" w:hAnsi="Times New Roman"/>
          <w:color w:val="000000"/>
          <w:sz w:val="26"/>
          <w:szCs w:val="26"/>
        </w:rPr>
        <w:t>необходимость передачи материалов контрольно-ревизионного мероприятия в правоохранительные органы, органы прокуратуры, а также обращения с иском в суд отсутствует.</w:t>
      </w:r>
    </w:p>
    <w:p w:rsidR="00FF67F1" w:rsidRDefault="00FF67F1" w:rsidP="00FF67F1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Pr="00713922">
        <w:rPr>
          <w:rFonts w:ascii="Times New Roman" w:hAnsi="Times New Roman"/>
          <w:color w:val="000000"/>
          <w:sz w:val="26"/>
          <w:szCs w:val="26"/>
        </w:rPr>
        <w:t>редписание (представление)</w:t>
      </w:r>
      <w:r>
        <w:rPr>
          <w:rFonts w:ascii="Times New Roman" w:hAnsi="Times New Roman"/>
          <w:color w:val="000000"/>
          <w:sz w:val="26"/>
          <w:szCs w:val="26"/>
        </w:rPr>
        <w:t xml:space="preserve"> по результатам </w:t>
      </w:r>
      <w:r w:rsidRPr="00713922">
        <w:rPr>
          <w:rFonts w:ascii="Times New Roman" w:hAnsi="Times New Roman"/>
          <w:color w:val="000000"/>
          <w:sz w:val="26"/>
          <w:szCs w:val="26"/>
        </w:rPr>
        <w:t>проведенного контрольно-ревизионного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b/>
          <w:color w:val="000000"/>
          <w:sz w:val="26"/>
          <w:szCs w:val="26"/>
          <w:u w:val="single"/>
        </w:rPr>
        <w:t>не выдавать</w:t>
      </w:r>
      <w:r w:rsidRPr="00636E1E">
        <w:rPr>
          <w:rFonts w:ascii="Times New Roman" w:hAnsi="Times New Roman"/>
          <w:color w:val="000000"/>
          <w:sz w:val="26"/>
          <w:szCs w:val="26"/>
        </w:rPr>
        <w:t>.</w:t>
      </w:r>
    </w:p>
    <w:p w:rsidR="00FF67F1" w:rsidRPr="00DC3499" w:rsidRDefault="00FF67F1" w:rsidP="00FF67F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67F1" w:rsidRPr="008A6495" w:rsidRDefault="00FF67F1" w:rsidP="00FF67F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A6495">
        <w:rPr>
          <w:rFonts w:ascii="Times New Roman" w:hAnsi="Times New Roman"/>
          <w:b/>
          <w:sz w:val="26"/>
          <w:szCs w:val="26"/>
          <w:u w:val="single"/>
        </w:rPr>
        <w:t>КОНТРОЛЬНО-РЕВИЗИОННОЕ МЕРОПРИЯТИЕ ПРОВЕДЕНО ВЫБОРОЧНО ПО ПРЕДОСТАВЛЕННЫМ МАТЕРИАЛАМ И СПРАВОЧНЫМ ДАННЫМ.</w:t>
      </w:r>
    </w:p>
    <w:p w:rsidR="0062645F" w:rsidRDefault="0062645F" w:rsidP="00FF67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62645F" w:rsidSect="00F26070">
      <w:headerReference w:type="default" r:id="rId13"/>
      <w:footerReference w:type="default" r:id="rId14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B7" w:rsidRDefault="00511DB7" w:rsidP="009A7685">
      <w:pPr>
        <w:spacing w:after="0" w:line="240" w:lineRule="auto"/>
      </w:pPr>
      <w:r>
        <w:separator/>
      </w:r>
    </w:p>
  </w:endnote>
  <w:endnote w:type="continuationSeparator" w:id="0">
    <w:p w:rsidR="00511DB7" w:rsidRDefault="00511DB7" w:rsidP="009A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64" w:rsidRPr="007E1062" w:rsidRDefault="00C76064">
    <w:pPr>
      <w:pStyle w:val="a7"/>
      <w:jc w:val="right"/>
      <w:rPr>
        <w:rFonts w:ascii="Times New Roman" w:hAnsi="Times New Roman"/>
      </w:rPr>
    </w:pPr>
    <w:r w:rsidRPr="007E1062">
      <w:rPr>
        <w:rFonts w:ascii="Times New Roman" w:hAnsi="Times New Roman"/>
      </w:rPr>
      <w:t xml:space="preserve">Страница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PAGE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8B5B1F">
      <w:rPr>
        <w:rFonts w:ascii="Times New Roman" w:hAnsi="Times New Roman"/>
        <w:b/>
        <w:bCs/>
        <w:noProof/>
      </w:rPr>
      <w:t>7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  <w:r w:rsidRPr="007E1062">
      <w:rPr>
        <w:rFonts w:ascii="Times New Roman" w:hAnsi="Times New Roman"/>
      </w:rPr>
      <w:t xml:space="preserve"> из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NUMPAGES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8B5B1F">
      <w:rPr>
        <w:rFonts w:ascii="Times New Roman" w:hAnsi="Times New Roman"/>
        <w:b/>
        <w:bCs/>
        <w:noProof/>
      </w:rPr>
      <w:t>8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</w:p>
  <w:p w:rsidR="00C76064" w:rsidRDefault="00C760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B7" w:rsidRDefault="00511DB7" w:rsidP="009A7685">
      <w:pPr>
        <w:spacing w:after="0" w:line="240" w:lineRule="auto"/>
      </w:pPr>
      <w:r>
        <w:separator/>
      </w:r>
    </w:p>
  </w:footnote>
  <w:footnote w:type="continuationSeparator" w:id="0">
    <w:p w:rsidR="00511DB7" w:rsidRDefault="00511DB7" w:rsidP="009A7685">
      <w:pPr>
        <w:spacing w:after="0" w:line="240" w:lineRule="auto"/>
      </w:pPr>
      <w:r>
        <w:continuationSeparator/>
      </w:r>
    </w:p>
  </w:footnote>
  <w:footnote w:id="1">
    <w:p w:rsidR="00F73956" w:rsidRPr="00885084" w:rsidRDefault="00F73956" w:rsidP="00F73956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85084">
        <w:rPr>
          <w:rStyle w:val="af0"/>
          <w:rFonts w:ascii="Times New Roman" w:hAnsi="Times New Roman" w:cs="Times New Roman"/>
          <w:color w:val="000000" w:themeColor="text1"/>
          <w:sz w:val="19"/>
          <w:szCs w:val="19"/>
        </w:rPr>
        <w:footnoteRef/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Л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имит остатка наличных денежных средств в кассе на 2020 год –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51 744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,00 руб. (основание – приказ по учреждению об установлении лимита остатка наличных денег в кассе на 2020 год от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09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01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>.20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20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F73956" w:rsidRPr="00BF1DBF" w:rsidRDefault="00F73956" w:rsidP="00F73956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</w:rPr>
      </w:pP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Л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>имит остатка наличных денежных средств в кассе на 202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40 228,00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руб. (основание – приказ по учреждению об установлении лимита остатка наличных денег в кассе на 2021 год от 1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01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>.202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>).</w:t>
      </w:r>
    </w:p>
  </w:footnote>
  <w:footnote w:id="2">
    <w:p w:rsidR="00D011F2" w:rsidRPr="00DD433C" w:rsidRDefault="00D011F2" w:rsidP="00D011F2">
      <w:pPr>
        <w:pStyle w:val="ae"/>
        <w:jc w:val="both"/>
        <w:rPr>
          <w:sz w:val="19"/>
          <w:szCs w:val="19"/>
        </w:rPr>
      </w:pPr>
      <w:r w:rsidRPr="00DD433C">
        <w:rPr>
          <w:rStyle w:val="af0"/>
          <w:sz w:val="19"/>
          <w:szCs w:val="19"/>
        </w:rPr>
        <w:footnoteRef/>
      </w:r>
      <w:r w:rsidRPr="00DD433C">
        <w:rPr>
          <w:sz w:val="19"/>
          <w:szCs w:val="19"/>
        </w:rPr>
        <w:t xml:space="preserve"> </w:t>
      </w:r>
      <w:r w:rsidRPr="00885084">
        <w:rPr>
          <w:color w:val="000000" w:themeColor="text1"/>
          <w:sz w:val="19"/>
          <w:szCs w:val="19"/>
        </w:rPr>
        <w:t>–</w:t>
      </w:r>
      <w:r w:rsidRPr="00DD433C">
        <w:rPr>
          <w:sz w:val="19"/>
          <w:szCs w:val="19"/>
        </w:rPr>
        <w:t xml:space="preserve"> </w:t>
      </w:r>
      <w:r>
        <w:rPr>
          <w:sz w:val="19"/>
          <w:szCs w:val="19"/>
        </w:rPr>
        <w:t>П</w:t>
      </w:r>
      <w:r w:rsidRPr="00DD433C">
        <w:rPr>
          <w:sz w:val="19"/>
          <w:szCs w:val="19"/>
        </w:rPr>
        <w:t xml:space="preserve">лановый показатель </w:t>
      </w:r>
      <w:r>
        <w:rPr>
          <w:sz w:val="19"/>
          <w:szCs w:val="19"/>
        </w:rPr>
        <w:t xml:space="preserve">на 2021 год </w:t>
      </w:r>
      <w:r w:rsidRPr="00DD433C">
        <w:rPr>
          <w:sz w:val="19"/>
          <w:szCs w:val="19"/>
        </w:rPr>
        <w:t xml:space="preserve">– </w:t>
      </w:r>
      <w:r>
        <w:rPr>
          <w:b/>
          <w:sz w:val="19"/>
          <w:szCs w:val="19"/>
        </w:rPr>
        <w:t>9 000 000</w:t>
      </w:r>
      <w:r w:rsidRPr="00517F76">
        <w:rPr>
          <w:b/>
          <w:sz w:val="19"/>
          <w:szCs w:val="19"/>
        </w:rPr>
        <w:t>,00 руб.</w:t>
      </w:r>
      <w:r>
        <w:rPr>
          <w:sz w:val="19"/>
          <w:szCs w:val="19"/>
        </w:rPr>
        <w:t xml:space="preserve">, фактическое исполнение по состоянию на 31.05.2021 г. – </w:t>
      </w:r>
      <w:r w:rsidRPr="00517F76">
        <w:rPr>
          <w:b/>
          <w:sz w:val="19"/>
          <w:szCs w:val="19"/>
        </w:rPr>
        <w:t>5</w:t>
      </w:r>
      <w:r>
        <w:rPr>
          <w:b/>
          <w:sz w:val="19"/>
          <w:szCs w:val="19"/>
        </w:rPr>
        <w:t>6</w:t>
      </w:r>
      <w:r w:rsidRPr="00517F76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>94</w:t>
      </w:r>
      <w:r w:rsidRPr="00517F76">
        <w:rPr>
          <w:b/>
          <w:sz w:val="19"/>
          <w:szCs w:val="19"/>
        </w:rPr>
        <w:t>%</w:t>
      </w:r>
      <w:r>
        <w:rPr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64" w:rsidRPr="006A09E6" w:rsidRDefault="00C76064" w:rsidP="00F26070">
    <w:pPr>
      <w:pStyle w:val="ConsPlusNonformat"/>
      <w:ind w:left="5387"/>
      <w:jc w:val="both"/>
      <w:rPr>
        <w:rFonts w:ascii="Times New Roman" w:hAnsi="Times New Roman" w:cs="Times New Roman"/>
        <w:color w:val="000000"/>
        <w:sz w:val="10"/>
        <w:szCs w:val="16"/>
      </w:rPr>
    </w:pP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Акт </w:t>
    </w:r>
    <w:r>
      <w:rPr>
        <w:rFonts w:ascii="Times New Roman" w:hAnsi="Times New Roman" w:cs="Times New Roman"/>
        <w:color w:val="000000"/>
        <w:sz w:val="10"/>
        <w:szCs w:val="16"/>
      </w:rPr>
      <w:t>планового контрольно-ревизионного мероприятия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 Контрольно-счетной палаты Лискинского муниципального района Воронежской области в отношении </w:t>
    </w:r>
    <w:r>
      <w:rPr>
        <w:rFonts w:ascii="Times New Roman" w:hAnsi="Times New Roman" w:cs="Times New Roman"/>
        <w:color w:val="000000"/>
        <w:sz w:val="10"/>
        <w:szCs w:val="16"/>
      </w:rPr>
      <w:t>АУ «</w:t>
    </w:r>
    <w:r w:rsidR="00F73956">
      <w:rPr>
        <w:rFonts w:ascii="Times New Roman" w:hAnsi="Times New Roman" w:cs="Times New Roman"/>
        <w:color w:val="000000"/>
        <w:sz w:val="10"/>
        <w:szCs w:val="16"/>
      </w:rPr>
      <w:t>Кристалл</w:t>
    </w:r>
    <w:r>
      <w:rPr>
        <w:rFonts w:ascii="Times New Roman" w:hAnsi="Times New Roman" w:cs="Times New Roman"/>
        <w:color w:val="000000"/>
        <w:sz w:val="10"/>
        <w:szCs w:val="16"/>
      </w:rPr>
      <w:t xml:space="preserve">»  г.Лиски 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от </w:t>
    </w:r>
    <w:r w:rsidR="00F73956">
      <w:rPr>
        <w:rFonts w:ascii="Times New Roman" w:hAnsi="Times New Roman" w:cs="Times New Roman"/>
        <w:color w:val="000000"/>
        <w:sz w:val="10"/>
        <w:szCs w:val="16"/>
      </w:rPr>
      <w:t>07.07</w:t>
    </w:r>
    <w:r w:rsidRPr="006A09E6">
      <w:rPr>
        <w:rFonts w:ascii="Times New Roman" w:hAnsi="Times New Roman" w:cs="Times New Roman"/>
        <w:color w:val="000000"/>
        <w:sz w:val="10"/>
        <w:szCs w:val="16"/>
      </w:rPr>
      <w:t>.2021 №</w:t>
    </w:r>
    <w:r w:rsidR="009929E9">
      <w:rPr>
        <w:rFonts w:ascii="Times New Roman" w:hAnsi="Times New Roman" w:cs="Times New Roman"/>
        <w:color w:val="000000"/>
        <w:sz w:val="10"/>
        <w:szCs w:val="16"/>
      </w:rPr>
      <w:t>11/21-78</w:t>
    </w:r>
  </w:p>
  <w:p w:rsidR="00C76064" w:rsidRPr="006A09E6" w:rsidRDefault="00C76064" w:rsidP="00F26070">
    <w:pPr>
      <w:pStyle w:val="ConsPlusNonformat"/>
      <w:ind w:left="5387"/>
      <w:jc w:val="both"/>
      <w:rPr>
        <w:sz w:val="6"/>
        <w:szCs w:val="12"/>
      </w:rPr>
    </w:pPr>
    <w:r w:rsidRPr="006A09E6">
      <w:rPr>
        <w:rFonts w:ascii="Times New Roman" w:hAnsi="Times New Roman" w:cs="Times New Roman"/>
        <w:i/>
        <w:color w:val="000000"/>
        <w:sz w:val="10"/>
        <w:szCs w:val="16"/>
      </w:rPr>
      <w:t>------------------------------------------</w:t>
    </w:r>
    <w:r>
      <w:rPr>
        <w:rFonts w:ascii="Times New Roman" w:hAnsi="Times New Roman" w:cs="Times New Roman"/>
        <w:i/>
        <w:color w:val="000000"/>
        <w:sz w:val="10"/>
        <w:szCs w:val="16"/>
      </w:rPr>
      <w:t>-------------------------------------------------------------------------------------</w:t>
    </w:r>
  </w:p>
  <w:p w:rsidR="00C76064" w:rsidRDefault="00C760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61E"/>
    <w:multiLevelType w:val="hybridMultilevel"/>
    <w:tmpl w:val="F3F80942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14026"/>
    <w:multiLevelType w:val="hybridMultilevel"/>
    <w:tmpl w:val="419EE07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48EB"/>
    <w:multiLevelType w:val="hybridMultilevel"/>
    <w:tmpl w:val="0EB4570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C36455"/>
    <w:multiLevelType w:val="hybridMultilevel"/>
    <w:tmpl w:val="4CE095E8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46CC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24FCA"/>
    <w:multiLevelType w:val="hybridMultilevel"/>
    <w:tmpl w:val="6EFC29BC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736507"/>
    <w:multiLevelType w:val="hybridMultilevel"/>
    <w:tmpl w:val="51E6493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B0C7C"/>
    <w:multiLevelType w:val="hybridMultilevel"/>
    <w:tmpl w:val="3AF08C26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D52E00"/>
    <w:multiLevelType w:val="hybridMultilevel"/>
    <w:tmpl w:val="0A4A03D4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861CF3"/>
    <w:multiLevelType w:val="multilevel"/>
    <w:tmpl w:val="5248F6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944C12"/>
    <w:multiLevelType w:val="hybridMultilevel"/>
    <w:tmpl w:val="12BAE868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12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685"/>
    <w:rsid w:val="000101AD"/>
    <w:rsid w:val="00011AA3"/>
    <w:rsid w:val="0001582F"/>
    <w:rsid w:val="00027EAF"/>
    <w:rsid w:val="0003300D"/>
    <w:rsid w:val="00033613"/>
    <w:rsid w:val="00033C6B"/>
    <w:rsid w:val="000416C7"/>
    <w:rsid w:val="000503CD"/>
    <w:rsid w:val="00050DB2"/>
    <w:rsid w:val="0005501E"/>
    <w:rsid w:val="00062978"/>
    <w:rsid w:val="00086B23"/>
    <w:rsid w:val="00090769"/>
    <w:rsid w:val="000B1E9D"/>
    <w:rsid w:val="000C0354"/>
    <w:rsid w:val="000D16AF"/>
    <w:rsid w:val="000D5342"/>
    <w:rsid w:val="000E27AF"/>
    <w:rsid w:val="000E6A88"/>
    <w:rsid w:val="000E7EFC"/>
    <w:rsid w:val="000F2FAC"/>
    <w:rsid w:val="000F323C"/>
    <w:rsid w:val="000F3B2E"/>
    <w:rsid w:val="001105A1"/>
    <w:rsid w:val="0011745D"/>
    <w:rsid w:val="001375B5"/>
    <w:rsid w:val="001414B6"/>
    <w:rsid w:val="00152F10"/>
    <w:rsid w:val="001558A3"/>
    <w:rsid w:val="001565E0"/>
    <w:rsid w:val="0016529B"/>
    <w:rsid w:val="00197921"/>
    <w:rsid w:val="001A5D15"/>
    <w:rsid w:val="001B4ACA"/>
    <w:rsid w:val="001B72D6"/>
    <w:rsid w:val="001C0835"/>
    <w:rsid w:val="001C0CC8"/>
    <w:rsid w:val="001C3BCC"/>
    <w:rsid w:val="001E571B"/>
    <w:rsid w:val="001E7DC3"/>
    <w:rsid w:val="001F35F2"/>
    <w:rsid w:val="00203EA0"/>
    <w:rsid w:val="00204DB1"/>
    <w:rsid w:val="00220D1F"/>
    <w:rsid w:val="00227E49"/>
    <w:rsid w:val="00234029"/>
    <w:rsid w:val="0023726E"/>
    <w:rsid w:val="00255F03"/>
    <w:rsid w:val="00257850"/>
    <w:rsid w:val="00261C98"/>
    <w:rsid w:val="00276952"/>
    <w:rsid w:val="00281D28"/>
    <w:rsid w:val="00295F07"/>
    <w:rsid w:val="002A0E49"/>
    <w:rsid w:val="002B1AB2"/>
    <w:rsid w:val="002C6572"/>
    <w:rsid w:val="002D7F68"/>
    <w:rsid w:val="002F7024"/>
    <w:rsid w:val="003006BD"/>
    <w:rsid w:val="003070FB"/>
    <w:rsid w:val="00315E26"/>
    <w:rsid w:val="003175F7"/>
    <w:rsid w:val="00331137"/>
    <w:rsid w:val="0034021E"/>
    <w:rsid w:val="003417F2"/>
    <w:rsid w:val="00347E8F"/>
    <w:rsid w:val="003549CF"/>
    <w:rsid w:val="00354BCE"/>
    <w:rsid w:val="00354EBA"/>
    <w:rsid w:val="003602F9"/>
    <w:rsid w:val="003704E1"/>
    <w:rsid w:val="00383284"/>
    <w:rsid w:val="0038416D"/>
    <w:rsid w:val="00397B89"/>
    <w:rsid w:val="003B780F"/>
    <w:rsid w:val="003C15DE"/>
    <w:rsid w:val="003C5F16"/>
    <w:rsid w:val="003C7868"/>
    <w:rsid w:val="003C7DAC"/>
    <w:rsid w:val="003D2119"/>
    <w:rsid w:val="003D22B7"/>
    <w:rsid w:val="003D7EDA"/>
    <w:rsid w:val="003E37A1"/>
    <w:rsid w:val="003E5057"/>
    <w:rsid w:val="003E65E1"/>
    <w:rsid w:val="003F0146"/>
    <w:rsid w:val="00403FFE"/>
    <w:rsid w:val="00404FBA"/>
    <w:rsid w:val="00405CCC"/>
    <w:rsid w:val="00406E98"/>
    <w:rsid w:val="00411B72"/>
    <w:rsid w:val="0041526D"/>
    <w:rsid w:val="00416279"/>
    <w:rsid w:val="0043311D"/>
    <w:rsid w:val="00435BF6"/>
    <w:rsid w:val="00447ED7"/>
    <w:rsid w:val="0046719A"/>
    <w:rsid w:val="00490E13"/>
    <w:rsid w:val="004928CB"/>
    <w:rsid w:val="004A6A29"/>
    <w:rsid w:val="004B0260"/>
    <w:rsid w:val="004B0E94"/>
    <w:rsid w:val="004B4A25"/>
    <w:rsid w:val="004B7602"/>
    <w:rsid w:val="004C673C"/>
    <w:rsid w:val="004D7863"/>
    <w:rsid w:val="004E6327"/>
    <w:rsid w:val="004E75BC"/>
    <w:rsid w:val="004F5731"/>
    <w:rsid w:val="00503C15"/>
    <w:rsid w:val="00506E25"/>
    <w:rsid w:val="00511DB7"/>
    <w:rsid w:val="0051267C"/>
    <w:rsid w:val="00513755"/>
    <w:rsid w:val="005245FC"/>
    <w:rsid w:val="00532D56"/>
    <w:rsid w:val="00544B79"/>
    <w:rsid w:val="00546681"/>
    <w:rsid w:val="00550332"/>
    <w:rsid w:val="005576B1"/>
    <w:rsid w:val="00562CD1"/>
    <w:rsid w:val="005661EF"/>
    <w:rsid w:val="0057184D"/>
    <w:rsid w:val="00593C34"/>
    <w:rsid w:val="005B5804"/>
    <w:rsid w:val="005E6AB2"/>
    <w:rsid w:val="006030B6"/>
    <w:rsid w:val="00615BDE"/>
    <w:rsid w:val="0062645F"/>
    <w:rsid w:val="00636E1E"/>
    <w:rsid w:val="00637DF8"/>
    <w:rsid w:val="0064581A"/>
    <w:rsid w:val="006513F5"/>
    <w:rsid w:val="006552B6"/>
    <w:rsid w:val="00672A78"/>
    <w:rsid w:val="00682D1D"/>
    <w:rsid w:val="006906A2"/>
    <w:rsid w:val="00695B37"/>
    <w:rsid w:val="0069738D"/>
    <w:rsid w:val="006A6423"/>
    <w:rsid w:val="006B5AE0"/>
    <w:rsid w:val="006D3056"/>
    <w:rsid w:val="006D31D1"/>
    <w:rsid w:val="006D4A4D"/>
    <w:rsid w:val="006D55A3"/>
    <w:rsid w:val="006E13FE"/>
    <w:rsid w:val="006E16B5"/>
    <w:rsid w:val="006F4C0B"/>
    <w:rsid w:val="006F7B9F"/>
    <w:rsid w:val="00703AC6"/>
    <w:rsid w:val="0070651D"/>
    <w:rsid w:val="007126D9"/>
    <w:rsid w:val="00713922"/>
    <w:rsid w:val="00726502"/>
    <w:rsid w:val="0073694B"/>
    <w:rsid w:val="00745950"/>
    <w:rsid w:val="00750134"/>
    <w:rsid w:val="007551C9"/>
    <w:rsid w:val="00756F74"/>
    <w:rsid w:val="00764AEC"/>
    <w:rsid w:val="00765491"/>
    <w:rsid w:val="00770A57"/>
    <w:rsid w:val="00780380"/>
    <w:rsid w:val="00787224"/>
    <w:rsid w:val="0079544C"/>
    <w:rsid w:val="007A1A7E"/>
    <w:rsid w:val="007A39A9"/>
    <w:rsid w:val="007D620F"/>
    <w:rsid w:val="007D635D"/>
    <w:rsid w:val="007E1062"/>
    <w:rsid w:val="007E502A"/>
    <w:rsid w:val="007F313C"/>
    <w:rsid w:val="007F5AB3"/>
    <w:rsid w:val="007F65E9"/>
    <w:rsid w:val="007F6947"/>
    <w:rsid w:val="00816F3D"/>
    <w:rsid w:val="00823A05"/>
    <w:rsid w:val="00826A82"/>
    <w:rsid w:val="00830E27"/>
    <w:rsid w:val="0085592E"/>
    <w:rsid w:val="0087075A"/>
    <w:rsid w:val="0087518C"/>
    <w:rsid w:val="008954DF"/>
    <w:rsid w:val="008A2042"/>
    <w:rsid w:val="008A6495"/>
    <w:rsid w:val="008A680B"/>
    <w:rsid w:val="008B5B1F"/>
    <w:rsid w:val="008C6D37"/>
    <w:rsid w:val="008E7EE8"/>
    <w:rsid w:val="008F2D43"/>
    <w:rsid w:val="009042B4"/>
    <w:rsid w:val="00914A63"/>
    <w:rsid w:val="00915A0D"/>
    <w:rsid w:val="009323BC"/>
    <w:rsid w:val="0094204D"/>
    <w:rsid w:val="00955ED0"/>
    <w:rsid w:val="00967673"/>
    <w:rsid w:val="009679AE"/>
    <w:rsid w:val="009713A4"/>
    <w:rsid w:val="0098522F"/>
    <w:rsid w:val="009929E9"/>
    <w:rsid w:val="00994355"/>
    <w:rsid w:val="0099754F"/>
    <w:rsid w:val="009A3D3B"/>
    <w:rsid w:val="009A7685"/>
    <w:rsid w:val="009C7115"/>
    <w:rsid w:val="009C7CCA"/>
    <w:rsid w:val="009E6952"/>
    <w:rsid w:val="009F59BC"/>
    <w:rsid w:val="00A10E4C"/>
    <w:rsid w:val="00A12CD3"/>
    <w:rsid w:val="00A20388"/>
    <w:rsid w:val="00A277D9"/>
    <w:rsid w:val="00A30610"/>
    <w:rsid w:val="00A40887"/>
    <w:rsid w:val="00A45D21"/>
    <w:rsid w:val="00A50501"/>
    <w:rsid w:val="00A56760"/>
    <w:rsid w:val="00A567A4"/>
    <w:rsid w:val="00A72D5B"/>
    <w:rsid w:val="00A80DF0"/>
    <w:rsid w:val="00A8282A"/>
    <w:rsid w:val="00A8425C"/>
    <w:rsid w:val="00A86E84"/>
    <w:rsid w:val="00A94903"/>
    <w:rsid w:val="00AA0FC3"/>
    <w:rsid w:val="00AA19DA"/>
    <w:rsid w:val="00AA3D09"/>
    <w:rsid w:val="00AB1333"/>
    <w:rsid w:val="00AB7A52"/>
    <w:rsid w:val="00AC0D80"/>
    <w:rsid w:val="00AD6C86"/>
    <w:rsid w:val="00AD7B2A"/>
    <w:rsid w:val="00AE050E"/>
    <w:rsid w:val="00AE68DD"/>
    <w:rsid w:val="00AE69D5"/>
    <w:rsid w:val="00AF6FE5"/>
    <w:rsid w:val="00B040A4"/>
    <w:rsid w:val="00B04D89"/>
    <w:rsid w:val="00B06998"/>
    <w:rsid w:val="00B10327"/>
    <w:rsid w:val="00B1120D"/>
    <w:rsid w:val="00B21265"/>
    <w:rsid w:val="00B34613"/>
    <w:rsid w:val="00B45427"/>
    <w:rsid w:val="00B516A9"/>
    <w:rsid w:val="00B614B3"/>
    <w:rsid w:val="00B82101"/>
    <w:rsid w:val="00B906C0"/>
    <w:rsid w:val="00B926CE"/>
    <w:rsid w:val="00BA0781"/>
    <w:rsid w:val="00BA47F5"/>
    <w:rsid w:val="00BB2F56"/>
    <w:rsid w:val="00BB4AD5"/>
    <w:rsid w:val="00BC5D24"/>
    <w:rsid w:val="00BC658F"/>
    <w:rsid w:val="00C0149D"/>
    <w:rsid w:val="00C01766"/>
    <w:rsid w:val="00C05B15"/>
    <w:rsid w:val="00C23756"/>
    <w:rsid w:val="00C317C9"/>
    <w:rsid w:val="00C33148"/>
    <w:rsid w:val="00C53ACF"/>
    <w:rsid w:val="00C64895"/>
    <w:rsid w:val="00C672E8"/>
    <w:rsid w:val="00C703B8"/>
    <w:rsid w:val="00C76064"/>
    <w:rsid w:val="00C85314"/>
    <w:rsid w:val="00C96EDF"/>
    <w:rsid w:val="00CA44CD"/>
    <w:rsid w:val="00CA6A27"/>
    <w:rsid w:val="00CB338D"/>
    <w:rsid w:val="00CB7C6C"/>
    <w:rsid w:val="00CD36FE"/>
    <w:rsid w:val="00CD6381"/>
    <w:rsid w:val="00CE3DF7"/>
    <w:rsid w:val="00D011F2"/>
    <w:rsid w:val="00D034B3"/>
    <w:rsid w:val="00D23FBA"/>
    <w:rsid w:val="00D253B2"/>
    <w:rsid w:val="00D35995"/>
    <w:rsid w:val="00D40FE1"/>
    <w:rsid w:val="00D51B1D"/>
    <w:rsid w:val="00D74FAE"/>
    <w:rsid w:val="00D8648F"/>
    <w:rsid w:val="00D97B96"/>
    <w:rsid w:val="00DA1236"/>
    <w:rsid w:val="00DC3499"/>
    <w:rsid w:val="00DE637D"/>
    <w:rsid w:val="00DF1A1A"/>
    <w:rsid w:val="00DF3DD8"/>
    <w:rsid w:val="00E00515"/>
    <w:rsid w:val="00E01636"/>
    <w:rsid w:val="00E01C18"/>
    <w:rsid w:val="00E200DD"/>
    <w:rsid w:val="00E21DC0"/>
    <w:rsid w:val="00E23A85"/>
    <w:rsid w:val="00E247C6"/>
    <w:rsid w:val="00E33533"/>
    <w:rsid w:val="00E336CF"/>
    <w:rsid w:val="00E35317"/>
    <w:rsid w:val="00E45264"/>
    <w:rsid w:val="00E64753"/>
    <w:rsid w:val="00E74DDD"/>
    <w:rsid w:val="00E804BB"/>
    <w:rsid w:val="00E8125C"/>
    <w:rsid w:val="00E84671"/>
    <w:rsid w:val="00E9138D"/>
    <w:rsid w:val="00E9288F"/>
    <w:rsid w:val="00EA5D9A"/>
    <w:rsid w:val="00EB1FED"/>
    <w:rsid w:val="00EB41C1"/>
    <w:rsid w:val="00EC1E53"/>
    <w:rsid w:val="00ED16C2"/>
    <w:rsid w:val="00EF0B15"/>
    <w:rsid w:val="00F0551A"/>
    <w:rsid w:val="00F13003"/>
    <w:rsid w:val="00F22F13"/>
    <w:rsid w:val="00F26070"/>
    <w:rsid w:val="00F40F87"/>
    <w:rsid w:val="00F43A1D"/>
    <w:rsid w:val="00F52D3F"/>
    <w:rsid w:val="00F715B1"/>
    <w:rsid w:val="00F73956"/>
    <w:rsid w:val="00F73D97"/>
    <w:rsid w:val="00F77CBB"/>
    <w:rsid w:val="00F9034E"/>
    <w:rsid w:val="00F92DF9"/>
    <w:rsid w:val="00F93473"/>
    <w:rsid w:val="00F9784B"/>
    <w:rsid w:val="00FA2DA4"/>
    <w:rsid w:val="00FC531F"/>
    <w:rsid w:val="00FC7F05"/>
    <w:rsid w:val="00FD04F0"/>
    <w:rsid w:val="00FD571F"/>
    <w:rsid w:val="00FD63AA"/>
    <w:rsid w:val="00FD6E83"/>
    <w:rsid w:val="00FE0446"/>
    <w:rsid w:val="00FE0F35"/>
    <w:rsid w:val="00FE640B"/>
    <w:rsid w:val="00FE7841"/>
    <w:rsid w:val="00FF2F44"/>
    <w:rsid w:val="00FF2FC0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8B69E"/>
  <w15:docId w15:val="{BFF7707F-3203-47AF-B167-47B509CD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685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9A7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685"/>
  </w:style>
  <w:style w:type="paragraph" w:styleId="a7">
    <w:name w:val="footer"/>
    <w:basedOn w:val="a"/>
    <w:link w:val="a8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685"/>
  </w:style>
  <w:style w:type="paragraph" w:styleId="a9">
    <w:name w:val="Balloon Text"/>
    <w:basedOn w:val="a"/>
    <w:link w:val="aa"/>
    <w:uiPriority w:val="99"/>
    <w:semiHidden/>
    <w:unhideWhenUsed/>
    <w:rsid w:val="009A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7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E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2340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DC3499"/>
  </w:style>
  <w:style w:type="table" w:styleId="ab">
    <w:name w:val="Table Grid"/>
    <w:basedOn w:val="a1"/>
    <w:uiPriority w:val="59"/>
    <w:rsid w:val="00DC349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AE0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E050E"/>
    <w:rPr>
      <w:color w:val="0000FF"/>
      <w:u w:val="single"/>
    </w:rPr>
  </w:style>
  <w:style w:type="paragraph" w:styleId="ad">
    <w:name w:val="No Spacing"/>
    <w:uiPriority w:val="1"/>
    <w:qFormat/>
    <w:rsid w:val="0062645F"/>
    <w:rPr>
      <w:sz w:val="22"/>
      <w:szCs w:val="22"/>
    </w:rPr>
  </w:style>
  <w:style w:type="table" w:customStyle="1" w:styleId="1">
    <w:name w:val="Сетка таблицы светлая1"/>
    <w:basedOn w:val="a1"/>
    <w:uiPriority w:val="40"/>
    <w:rsid w:val="0062645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footnote text"/>
    <w:basedOn w:val="a"/>
    <w:link w:val="af"/>
    <w:semiHidden/>
    <w:rsid w:val="003311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31137"/>
    <w:rPr>
      <w:rFonts w:ascii="Times New Roman" w:hAnsi="Times New Roman"/>
    </w:rPr>
  </w:style>
  <w:style w:type="character" w:styleId="af0">
    <w:name w:val="footnote reference"/>
    <w:basedOn w:val="a0"/>
    <w:semiHidden/>
    <w:rsid w:val="00331137"/>
    <w:rPr>
      <w:vertAlign w:val="superscript"/>
    </w:rPr>
  </w:style>
  <w:style w:type="paragraph" w:customStyle="1" w:styleId="10">
    <w:name w:val="Обычный (веб)1"/>
    <w:basedOn w:val="a"/>
    <w:rsid w:val="009A3D3B"/>
    <w:pPr>
      <w:spacing w:before="100" w:beforeAutospacing="1" w:after="288" w:line="288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>
                <a:latin typeface="Times New Roman" pitchFamily="18" charset="0"/>
                <a:cs typeface="Times New Roman" pitchFamily="18" charset="0"/>
              </a:rPr>
              <a:t>Структура</a:t>
            </a: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 доходов АУ "Кристалл"</a:t>
            </a:r>
            <a:br>
              <a:rPr lang="ru-RU" sz="1200" b="1" i="1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за период с 01.01.2020 г. по 31.12.2020 г.</a:t>
            </a:r>
            <a:endParaRPr lang="ru-RU" sz="1200" b="1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7209695642349325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8091811784455E-2"/>
          <c:y val="0.14808044775720552"/>
          <c:w val="0.88488753906758655"/>
          <c:h val="0.77158955435797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6"/>
          <c:dPt>
            <c:idx val="0"/>
            <c:bubble3D val="0"/>
            <c:explosion val="23"/>
            <c:extLst>
              <c:ext xmlns:c16="http://schemas.microsoft.com/office/drawing/2014/chart" uri="{C3380CC4-5D6E-409C-BE32-E72D297353CC}">
                <c16:uniqueId val="{00000001-1D40-4545-BE24-71BBB165AA88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3-1D40-4545-BE24-71BBB165AA88}"/>
              </c:ext>
            </c:extLst>
          </c:dPt>
          <c:dLbls>
            <c:dLbl>
              <c:idx val="0"/>
              <c:layout>
                <c:manualLayout>
                  <c:x val="0.27827924435941381"/>
                  <c:y val="1.5776366150388018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Субсидия</a:t>
                    </a:r>
                  </a:p>
                  <a:p>
                    <a:r>
                      <a:rPr lang="ru-RU" sz="1000" b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75,56%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40-4545-BE24-71BBB165AA88}"/>
                </c:ext>
              </c:extLst>
            </c:dLbl>
            <c:dLbl>
              <c:idx val="1"/>
              <c:layout>
                <c:manualLayout>
                  <c:x val="-0.17952530663088972"/>
                  <c:y val="8.468381156274751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Собственные доходы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24,44%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40-4545-BE24-71BBB165AA88}"/>
                </c:ext>
              </c:extLst>
            </c:dLbl>
            <c:dLbl>
              <c:idx val="2"/>
              <c:layout>
                <c:manualLayout>
                  <c:x val="0.3497764683388125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Финансовые средства во временном пользовании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0,04%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40-4545-BE24-71BBB165AA88}"/>
                </c:ext>
              </c:extLst>
            </c:dLbl>
            <c:dLbl>
              <c:idx val="3"/>
              <c:layout>
                <c:manualLayout>
                  <c:x val="0.10693088240849169"/>
                  <c:y val="-5.999399191014191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latin typeface="Times New Roman" pitchFamily="18" charset="0"/>
                        <a:cs typeface="Times New Roman" pitchFamily="18" charset="0"/>
                      </a:rPr>
                      <a:t>Услуги по ремонту</a:t>
                    </a:r>
                    <a:endParaRPr lang="ru-RU" sz="4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u-RU" sz="1000" b="0" i="0" baseline="0">
                        <a:latin typeface="Times New Roman" pitchFamily="18" charset="0"/>
                        <a:cs typeface="Times New Roman" pitchFamily="18" charset="0"/>
                      </a:rPr>
                      <a:t>0,97%</a:t>
                    </a:r>
                    <a:endParaRPr lang="ru-RU" sz="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40-4545-BE24-71BBB165AA88}"/>
                </c:ext>
              </c:extLst>
            </c:dLbl>
            <c:dLbl>
              <c:idx val="4"/>
              <c:layout>
                <c:manualLayout>
                  <c:x val="0.27630594648995482"/>
                  <c:y val="2.369781303312121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Техническое присоединение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0,67%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D40-4545-BE24-71BBB165AA88}"/>
                </c:ext>
              </c:extLst>
            </c:dLbl>
            <c:dLbl>
              <c:idx val="5"/>
              <c:layout>
                <c:manualLayout>
                  <c:x val="6.1727687987337868E-2"/>
                  <c:y val="-0.1408402511112010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ГСМ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5,93%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D40-4545-BE24-71BBB165AA88}"/>
                </c:ext>
              </c:extLst>
            </c:dLbl>
            <c:dLbl>
              <c:idx val="6"/>
              <c:layout>
                <c:manualLayout>
                  <c:x val="0.16331824413705587"/>
                  <c:y val="-6.965251161665893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Прочие ТРУ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10,19%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D40-4545-BE24-71BBB165AA88}"/>
                </c:ext>
              </c:extLst>
            </c:dLbl>
            <c:dLbl>
              <c:idx val="7"/>
              <c:layout>
                <c:manualLayout>
                  <c:x val="4.3813864687760099E-4"/>
                  <c:y val="-7.65048160330680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Сбор и вывоз</a:t>
                    </a:r>
                    <a:br>
                      <a:rPr lang="ru-RU"/>
                    </a:br>
                    <a:r>
                      <a:rPr lang="ru-RU"/>
                      <a:t>ТКО (оплата)</a:t>
                    </a:r>
                    <a:br>
                      <a:rPr lang="ru-RU"/>
                    </a:br>
                    <a:r>
                      <a:rPr lang="ru-RU"/>
                      <a:t>8,30%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D40-4545-BE24-71BBB165AA88}"/>
                </c:ext>
              </c:extLst>
            </c:dLbl>
            <c:dLbl>
              <c:idx val="8"/>
              <c:layout>
                <c:manualLayout>
                  <c:x val="5.7486788881689357E-2"/>
                  <c:y val="-4.78183614465429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Жилищные</a:t>
                    </a:r>
                    <a:br>
                      <a:rPr lang="ru-RU"/>
                    </a:br>
                    <a:r>
                      <a:rPr lang="ru-RU"/>
                      <a:t>вопросы</a:t>
                    </a:r>
                  </a:p>
                  <a:p>
                    <a:r>
                      <a:rPr lang="ru-RU"/>
                      <a:t>1,40%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D40-4545-BE24-71BBB165AA88}"/>
                </c:ext>
              </c:extLst>
            </c:dLbl>
            <c:dLbl>
              <c:idx val="9"/>
              <c:layout>
                <c:manualLayout>
                  <c:x val="0.12572069259259341"/>
                  <c:y val="-5.1800465998689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br>
                      <a:rPr lang="ru-RU"/>
                    </a:br>
                    <a:r>
                      <a:rPr lang="ru-RU"/>
                      <a:t>4,30%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D40-4545-BE24-71BBB165AA88}"/>
                </c:ext>
              </c:extLst>
            </c:dLbl>
            <c:dLbl>
              <c:idx val="10"/>
              <c:layout>
                <c:manualLayout>
                  <c:x val="7.2413418656216977E-2"/>
                  <c:y val="-5.91202802517492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</a:t>
                    </a:r>
                  </a:p>
                  <a:p>
                    <a:r>
                      <a:rPr lang="ru-RU"/>
                      <a:t>5,80%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D40-4545-BE24-71BBB165AA88}"/>
                </c:ext>
              </c:extLst>
            </c:dLbl>
            <c:dLbl>
              <c:idx val="11"/>
              <c:layout>
                <c:manualLayout>
                  <c:x val="0.16644923473726181"/>
                  <c:y val="-7.1705582667363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D40-4545-BE24-71BBB165AA88}"/>
                </c:ext>
              </c:extLst>
            </c:dLbl>
            <c:dLbl>
              <c:idx val="12"/>
              <c:layout>
                <c:manualLayout>
                  <c:x val="0.24316617254145637"/>
                  <c:y val="-2.49964037241619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вопросы</a:t>
                    </a:r>
                    <a:br>
                      <a:rPr lang="ru-RU"/>
                    </a:br>
                    <a:r>
                      <a:rPr lang="ru-RU"/>
                      <a:t>2,30%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D40-4545-BE24-71BBB165AA88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Субсидия</c:v>
                </c:pt>
                <c:pt idx="1">
                  <c:v>Собственные доходы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0.7556000000000006</c:v>
                </c:pt>
                <c:pt idx="1">
                  <c:v>0.24440000000000009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1D40-4545-BE24-71BBB165A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/>
            </a:pPr>
            <a: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Структура расходов АУ "Кристалл"</a:t>
            </a:r>
            <a:b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</a:br>
            <a: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за период с 01.01.2020 г. по 31.12.2020 г.</a:t>
            </a:r>
          </a:p>
        </c:rich>
      </c:tx>
      <c:layout>
        <c:manualLayout>
          <c:xMode val="edge"/>
          <c:yMode val="edge"/>
          <c:x val="0.23307275888889234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80472282587073E-2"/>
          <c:y val="0.2004938527420918"/>
          <c:w val="0.86978965999827562"/>
          <c:h val="0.795851176497675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Lbls>
            <c:dLbl>
              <c:idx val="0"/>
              <c:layout>
                <c:manualLayout>
                  <c:x val="-0.22337581036751974"/>
                  <c:y val="-7.9962828907139294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ФОНД ОПЛАТЫ ТРУДА</a:t>
                    </a:r>
                    <a:b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51,28%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7F-49DD-B46A-6444A16C85DA}"/>
                </c:ext>
              </c:extLst>
            </c:dLbl>
            <c:dLbl>
              <c:idx val="1"/>
              <c:layout>
                <c:manualLayout>
                  <c:x val="0.17934217929930144"/>
                  <c:y val="-0.2673749282683752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СТРАХОВЫЕ ВЗНОСЫ</a:t>
                    </a:r>
                  </a:p>
                  <a:p>
                    <a:r>
                      <a:rPr lang="ru-RU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15,49%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7F-49DD-B46A-6444A16C85DA}"/>
                </c:ext>
              </c:extLst>
            </c:dLbl>
            <c:dLbl>
              <c:idx val="2"/>
              <c:layout>
                <c:manualLayout>
                  <c:x val="0.11128329394090766"/>
                  <c:y val="-0.13398585593467482"/>
                </c:manualLayout>
              </c:layout>
              <c:tx>
                <c:rich>
                  <a:bodyPr/>
                  <a:lstStyle/>
                  <a:p>
                    <a:r>
                      <a:rPr lang="ru-RU" sz="75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КОММУНАЛЬНЫЕ</a:t>
                    </a:r>
                    <a:r>
                      <a:rPr lang="ru-RU" sz="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УСЛУГИ</a:t>
                    </a:r>
                    <a:b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11,76%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7F-49DD-B46A-6444A16C85DA}"/>
                </c:ext>
              </c:extLst>
            </c:dLbl>
            <c:dLbl>
              <c:idx val="3"/>
              <c:layout>
                <c:manualLayout>
                  <c:x val="1.2376114605549838E-2"/>
                  <c:y val="-0.18853393493824028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Услуги связи</a:t>
                    </a:r>
                    <a:endParaRPr lang="ru-RU" sz="1000" b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0,22%</a:t>
                    </a:r>
                    <a:endParaRPr lang="ru-RU" sz="1000" b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7F-49DD-B46A-6444A16C85DA}"/>
                </c:ext>
              </c:extLst>
            </c:dLbl>
            <c:dLbl>
              <c:idx val="4"/>
              <c:layout>
                <c:manualLayout>
                  <c:x val="0.14128124164977701"/>
                  <c:y val="5.8611499167442793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ТРУ</a:t>
                    </a:r>
                    <a:b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14,74%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7F-49DD-B46A-6444A16C85DA}"/>
                </c:ext>
              </c:extLst>
            </c:dLbl>
            <c:dLbl>
              <c:idx val="5"/>
              <c:layout>
                <c:manualLayout>
                  <c:x val="7.2904670199933741E-2"/>
                  <c:y val="0.10161843008871206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НАЛОГИ</a:t>
                    </a:r>
                    <a:r>
                      <a:rPr lang="ru-RU" sz="9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/>
                    </a:r>
                    <a:br>
                      <a:rPr lang="ru-RU" sz="9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9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6,51%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7F-49DD-B46A-6444A16C85DA}"/>
                </c:ext>
              </c:extLst>
            </c:dLbl>
            <c:dLbl>
              <c:idx val="6"/>
              <c:layout>
                <c:manualLayout>
                  <c:x val="-8.9399037294062525E-2"/>
                  <c:y val="7.3737663739848803E-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Услуги банка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0,38%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7F-49DD-B46A-6444A16C85DA}"/>
                </c:ext>
              </c:extLst>
            </c:dLbl>
            <c:dLbl>
              <c:idx val="7"/>
              <c:layout>
                <c:manualLayout>
                  <c:x val="0.12893831181095591"/>
                  <c:y val="2.702531933219331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Прочие расходы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0,11%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7F-49DD-B46A-6444A16C85DA}"/>
                </c:ext>
              </c:extLst>
            </c:dLbl>
            <c:dLbl>
              <c:idx val="8"/>
              <c:layout>
                <c:manualLayout>
                  <c:x val="5.7486788881688934E-2"/>
                  <c:y val="-4.78183614465429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Жилищные</a:t>
                    </a:r>
                    <a:br>
                      <a:rPr lang="ru-RU"/>
                    </a:br>
                    <a:r>
                      <a:rPr lang="ru-RU"/>
                      <a:t>вопросы</a:t>
                    </a:r>
                  </a:p>
                  <a:p>
                    <a:r>
                      <a:rPr lang="ru-RU"/>
                      <a:t>1,40%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77F-49DD-B46A-6444A16C85DA}"/>
                </c:ext>
              </c:extLst>
            </c:dLbl>
            <c:dLbl>
              <c:idx val="9"/>
              <c:layout>
                <c:manualLayout>
                  <c:x val="0.12572069259259341"/>
                  <c:y val="-5.1800465998689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br>
                      <a:rPr lang="ru-RU"/>
                    </a:br>
                    <a:r>
                      <a:rPr lang="ru-RU"/>
                      <a:t>4,30%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77F-49DD-B46A-6444A16C85DA}"/>
                </c:ext>
              </c:extLst>
            </c:dLbl>
            <c:dLbl>
              <c:idx val="10"/>
              <c:layout>
                <c:manualLayout>
                  <c:x val="7.2413418656216935E-2"/>
                  <c:y val="-5.91202802517492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</a:t>
                    </a:r>
                  </a:p>
                  <a:p>
                    <a:r>
                      <a:rPr lang="ru-RU"/>
                      <a:t>5,80%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77F-49DD-B46A-6444A16C85DA}"/>
                </c:ext>
              </c:extLst>
            </c:dLbl>
            <c:dLbl>
              <c:idx val="11"/>
              <c:layout>
                <c:manualLayout>
                  <c:x val="0.16644923473726131"/>
                  <c:y val="-7.1705582667363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77F-49DD-B46A-6444A16C85DA}"/>
                </c:ext>
              </c:extLst>
            </c:dLbl>
            <c:dLbl>
              <c:idx val="12"/>
              <c:layout>
                <c:manualLayout>
                  <c:x val="0.24316617254145645"/>
                  <c:y val="-2.49964037241619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вопросы</a:t>
                    </a:r>
                    <a:br>
                      <a:rPr lang="ru-RU"/>
                    </a:br>
                    <a:r>
                      <a:rPr lang="ru-RU"/>
                      <a:t>2,30%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77F-49DD-B46A-6444A16C85DA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Фонд оплаты труда</c:v>
                </c:pt>
                <c:pt idx="1">
                  <c:v>Страховые взносы</c:v>
                </c:pt>
                <c:pt idx="2">
                  <c:v>Коммунальные услуги</c:v>
                </c:pt>
                <c:pt idx="3">
                  <c:v>Услуги связи</c:v>
                </c:pt>
                <c:pt idx="4">
                  <c:v>ТРУ</c:v>
                </c:pt>
                <c:pt idx="5">
                  <c:v>Уплата налогов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0.51280000000000003</c:v>
                </c:pt>
                <c:pt idx="1">
                  <c:v>0.15490000000000012</c:v>
                </c:pt>
                <c:pt idx="2">
                  <c:v>0.11760000000000002</c:v>
                </c:pt>
                <c:pt idx="3">
                  <c:v>2.2000000000000014E-3</c:v>
                </c:pt>
                <c:pt idx="4">
                  <c:v>0.14740000000000009</c:v>
                </c:pt>
                <c:pt idx="5">
                  <c:v>6.5100000000000019E-2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77F-49DD-B46A-6444A16C8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>
                <a:latin typeface="Times New Roman" pitchFamily="18" charset="0"/>
                <a:cs typeface="Times New Roman" pitchFamily="18" charset="0"/>
              </a:rPr>
              <a:t>Структура</a:t>
            </a: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 доходов АУ "Кристалл"</a:t>
            </a:r>
            <a:br>
              <a:rPr lang="ru-RU" sz="1200" b="1" i="1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за период с 01.01.2021 г. по 31.05.2021 г.</a:t>
            </a:r>
            <a:endParaRPr lang="ru-RU" sz="1200" b="1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7209695642349325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8091811784462E-2"/>
          <c:y val="0.20167290036445668"/>
          <c:w val="0.88488753906758622"/>
          <c:h val="0.77158955435797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8"/>
            <c:extLst>
              <c:ext xmlns:c16="http://schemas.microsoft.com/office/drawing/2014/chart" uri="{C3380CC4-5D6E-409C-BE32-E72D297353CC}">
                <c16:uniqueId val="{00000001-68AA-4A81-A5B8-35BBDC89F218}"/>
              </c:ext>
            </c:extLst>
          </c:dPt>
          <c:dLbls>
            <c:dLbl>
              <c:idx val="0"/>
              <c:layout>
                <c:manualLayout>
                  <c:x val="4.9729847747537581E-2"/>
                  <c:y val="0.4936424018983828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Субсидия</a:t>
                    </a:r>
                  </a:p>
                  <a:p>
                    <a:r>
                      <a:rPr lang="ru-RU" sz="1000" b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72,16%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AA-4A81-A5B8-35BBDC89F218}"/>
                </c:ext>
              </c:extLst>
            </c:dLbl>
            <c:dLbl>
              <c:idx val="1"/>
              <c:layout>
                <c:manualLayout>
                  <c:x val="1.025399978653435E-2"/>
                  <c:y val="-0.4110463750543312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Собственные доходы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27,84%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AA-4A81-A5B8-35BBDC89F218}"/>
                </c:ext>
              </c:extLst>
            </c:dLbl>
            <c:dLbl>
              <c:idx val="2"/>
              <c:layout>
                <c:manualLayout>
                  <c:x val="0.3497764683388125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Финансовые средства во временном пользовании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0,04%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AA-4A81-A5B8-35BBDC89F218}"/>
                </c:ext>
              </c:extLst>
            </c:dLbl>
            <c:dLbl>
              <c:idx val="3"/>
              <c:layout>
                <c:manualLayout>
                  <c:x val="0.10693088240849169"/>
                  <c:y val="-5.9993991910141958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latin typeface="Times New Roman" pitchFamily="18" charset="0"/>
                        <a:cs typeface="Times New Roman" pitchFamily="18" charset="0"/>
                      </a:rPr>
                      <a:t>Услуги по ремонту</a:t>
                    </a:r>
                    <a:endParaRPr lang="ru-RU" sz="4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u-RU" sz="1000" b="0" i="0" baseline="0">
                        <a:latin typeface="Times New Roman" pitchFamily="18" charset="0"/>
                        <a:cs typeface="Times New Roman" pitchFamily="18" charset="0"/>
                      </a:rPr>
                      <a:t>0,97%</a:t>
                    </a:r>
                    <a:endParaRPr lang="ru-RU" sz="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AA-4A81-A5B8-35BBDC89F218}"/>
                </c:ext>
              </c:extLst>
            </c:dLbl>
            <c:dLbl>
              <c:idx val="4"/>
              <c:layout>
                <c:manualLayout>
                  <c:x val="0.27630594648995482"/>
                  <c:y val="2.369781303312120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Техническое присоединение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0,67%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AA-4A81-A5B8-35BBDC89F218}"/>
                </c:ext>
              </c:extLst>
            </c:dLbl>
            <c:dLbl>
              <c:idx val="5"/>
              <c:layout>
                <c:manualLayout>
                  <c:x val="6.1727687987337881E-2"/>
                  <c:y val="-0.1408402511112011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ГСМ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5,93%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AA-4A81-A5B8-35BBDC89F218}"/>
                </c:ext>
              </c:extLst>
            </c:dLbl>
            <c:dLbl>
              <c:idx val="6"/>
              <c:layout>
                <c:manualLayout>
                  <c:x val="0.16331824413705584"/>
                  <c:y val="-6.965251161665893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Прочие ТРУ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10,19%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AA-4A81-A5B8-35BBDC89F218}"/>
                </c:ext>
              </c:extLst>
            </c:dLbl>
            <c:dLbl>
              <c:idx val="7"/>
              <c:layout>
                <c:manualLayout>
                  <c:x val="4.3813864687760099E-4"/>
                  <c:y val="-7.65048160330680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Сбор и вывоз</a:t>
                    </a:r>
                    <a:br>
                      <a:rPr lang="ru-RU"/>
                    </a:br>
                    <a:r>
                      <a:rPr lang="ru-RU"/>
                      <a:t>ТКО (оплата)</a:t>
                    </a:r>
                    <a:br>
                      <a:rPr lang="ru-RU"/>
                    </a:br>
                    <a:r>
                      <a:rPr lang="ru-RU"/>
                      <a:t>8,30%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8AA-4A81-A5B8-35BBDC89F218}"/>
                </c:ext>
              </c:extLst>
            </c:dLbl>
            <c:dLbl>
              <c:idx val="8"/>
              <c:layout>
                <c:manualLayout>
                  <c:x val="5.7486788881689357E-2"/>
                  <c:y val="-4.78183614465429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Жилищные</a:t>
                    </a:r>
                    <a:br>
                      <a:rPr lang="ru-RU"/>
                    </a:br>
                    <a:r>
                      <a:rPr lang="ru-RU"/>
                      <a:t>вопросы</a:t>
                    </a:r>
                  </a:p>
                  <a:p>
                    <a:r>
                      <a:rPr lang="ru-RU"/>
                      <a:t>1,40%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AA-4A81-A5B8-35BBDC89F218}"/>
                </c:ext>
              </c:extLst>
            </c:dLbl>
            <c:dLbl>
              <c:idx val="9"/>
              <c:layout>
                <c:manualLayout>
                  <c:x val="0.12572069259259341"/>
                  <c:y val="-5.1800465998689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br>
                      <a:rPr lang="ru-RU"/>
                    </a:br>
                    <a:r>
                      <a:rPr lang="ru-RU"/>
                      <a:t>4,30%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8AA-4A81-A5B8-35BBDC89F218}"/>
                </c:ext>
              </c:extLst>
            </c:dLbl>
            <c:dLbl>
              <c:idx val="10"/>
              <c:layout>
                <c:manualLayout>
                  <c:x val="7.2413418656217005E-2"/>
                  <c:y val="-5.91202802517492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</a:t>
                    </a:r>
                  </a:p>
                  <a:p>
                    <a:r>
                      <a:rPr lang="ru-RU"/>
                      <a:t>5,80%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8AA-4A81-A5B8-35BBDC89F218}"/>
                </c:ext>
              </c:extLst>
            </c:dLbl>
            <c:dLbl>
              <c:idx val="11"/>
              <c:layout>
                <c:manualLayout>
                  <c:x val="0.16644923473726189"/>
                  <c:y val="-7.1705582667363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8AA-4A81-A5B8-35BBDC89F218}"/>
                </c:ext>
              </c:extLst>
            </c:dLbl>
            <c:dLbl>
              <c:idx val="12"/>
              <c:layout>
                <c:manualLayout>
                  <c:x val="0.24316617254145645"/>
                  <c:y val="-2.49964037241619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вопросы</a:t>
                    </a:r>
                    <a:br>
                      <a:rPr lang="ru-RU"/>
                    </a:br>
                    <a:r>
                      <a:rPr lang="ru-RU"/>
                      <a:t>2,30%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8AA-4A81-A5B8-35BBDC89F218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Субсидия</c:v>
                </c:pt>
                <c:pt idx="1">
                  <c:v>Собственные доходы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0.72160000000000035</c:v>
                </c:pt>
                <c:pt idx="1">
                  <c:v>0.27840000000000015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8AA-4A81-A5B8-35BBDC89F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/>
            </a:pPr>
            <a: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Структура расходов АУ "Кристалл"</a:t>
            </a:r>
            <a:b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</a:br>
            <a: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за период с 01.01.2021 г. по 31.05.2021 г.</a:t>
            </a:r>
          </a:p>
        </c:rich>
      </c:tx>
      <c:layout>
        <c:manualLayout>
          <c:xMode val="edge"/>
          <c:yMode val="edge"/>
          <c:x val="0.23307275888889234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80472282587073E-2"/>
          <c:y val="0.20049385274209192"/>
          <c:w val="0.86978965999827584"/>
          <c:h val="0.795851176497675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Lbls>
            <c:dLbl>
              <c:idx val="0"/>
              <c:layout>
                <c:manualLayout>
                  <c:x val="-0.23313653003709586"/>
                  <c:y val="-8.5157408992354244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ФОНД ОПЛАТЫ ТРУДА</a:t>
                    </a:r>
                    <a:b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51,26%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FA-4117-B7D3-A86AE7999653}"/>
                </c:ext>
              </c:extLst>
            </c:dLbl>
            <c:dLbl>
              <c:idx val="1"/>
              <c:layout>
                <c:manualLayout>
                  <c:x val="0.19137861067026202"/>
                  <c:y val="-0.27524820267031835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СТРАХОВЫЕ ВЗНОСЫ</a:t>
                    </a:r>
                  </a:p>
                  <a:p>
                    <a:r>
                      <a:rPr lang="ru-RU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15,67%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FA-4117-B7D3-A86AE7999653}"/>
                </c:ext>
              </c:extLst>
            </c:dLbl>
            <c:dLbl>
              <c:idx val="2"/>
              <c:layout>
                <c:manualLayout>
                  <c:x val="0.14361886486253223"/>
                  <c:y val="1.3936734470691162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КОММУНАЛЬНЫЕ</a:t>
                    </a:r>
                    <a:r>
                      <a:rPr lang="ru-RU" sz="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УСЛУГИ</a:t>
                    </a:r>
                    <a:b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20,43%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FA-4117-B7D3-A86AE7999653}"/>
                </c:ext>
              </c:extLst>
            </c:dLbl>
            <c:dLbl>
              <c:idx val="3"/>
              <c:layout>
                <c:manualLayout>
                  <c:x val="0.11059662768337125"/>
                  <c:y val="-7.530924293430713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Услуги связи</a:t>
                    </a:r>
                    <a:endParaRPr lang="ru-RU" sz="1000" b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0,21%</a:t>
                    </a:r>
                    <a:endParaRPr lang="ru-RU" sz="1000" b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FA-4117-B7D3-A86AE7999653}"/>
                </c:ext>
              </c:extLst>
            </c:dLbl>
            <c:dLbl>
              <c:idx val="4"/>
              <c:layout>
                <c:manualLayout>
                  <c:x val="9.9482779340666058E-2"/>
                  <c:y val="0.10353635313248889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ТРУ</a:t>
                    </a:r>
                    <a:b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9,55%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9FA-4117-B7D3-A86AE7999653}"/>
                </c:ext>
              </c:extLst>
            </c:dLbl>
            <c:dLbl>
              <c:idx val="5"/>
              <c:layout>
                <c:manualLayout>
                  <c:x val="0.29147775091936468"/>
                  <c:y val="6.5022442846818088E-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Налоги</a:t>
                    </a:r>
                    <a:br>
                      <a:rPr lang="ru-RU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2,88%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FA-4117-B7D3-A86AE7999653}"/>
                </c:ext>
              </c:extLst>
            </c:dLbl>
            <c:dLbl>
              <c:idx val="6"/>
              <c:layout>
                <c:manualLayout>
                  <c:x val="-8.9399037294062525E-2"/>
                  <c:y val="7.3737663739848857E-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Услуги банка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0,38%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9FA-4117-B7D3-A86AE7999653}"/>
                </c:ext>
              </c:extLst>
            </c:dLbl>
            <c:dLbl>
              <c:idx val="7"/>
              <c:layout>
                <c:manualLayout>
                  <c:x val="0.12893831181095591"/>
                  <c:y val="2.7025319332193319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Прочие расходы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0,11%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FA-4117-B7D3-A86AE7999653}"/>
                </c:ext>
              </c:extLst>
            </c:dLbl>
            <c:dLbl>
              <c:idx val="8"/>
              <c:layout>
                <c:manualLayout>
                  <c:x val="5.7486788881688934E-2"/>
                  <c:y val="-4.78183614465429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Жилищные</a:t>
                    </a:r>
                    <a:br>
                      <a:rPr lang="ru-RU"/>
                    </a:br>
                    <a:r>
                      <a:rPr lang="ru-RU"/>
                      <a:t>вопросы</a:t>
                    </a:r>
                  </a:p>
                  <a:p>
                    <a:r>
                      <a:rPr lang="ru-RU"/>
                      <a:t>1,40%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9FA-4117-B7D3-A86AE7999653}"/>
                </c:ext>
              </c:extLst>
            </c:dLbl>
            <c:dLbl>
              <c:idx val="9"/>
              <c:layout>
                <c:manualLayout>
                  <c:x val="0.12572069259259341"/>
                  <c:y val="-5.1800465998689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br>
                      <a:rPr lang="ru-RU"/>
                    </a:br>
                    <a:r>
                      <a:rPr lang="ru-RU"/>
                      <a:t>4,30%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9FA-4117-B7D3-A86AE7999653}"/>
                </c:ext>
              </c:extLst>
            </c:dLbl>
            <c:dLbl>
              <c:idx val="10"/>
              <c:layout>
                <c:manualLayout>
                  <c:x val="7.2413418656216977E-2"/>
                  <c:y val="-5.91202802517492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</a:t>
                    </a:r>
                  </a:p>
                  <a:p>
                    <a:r>
                      <a:rPr lang="ru-RU"/>
                      <a:t>5,80%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9FA-4117-B7D3-A86AE7999653}"/>
                </c:ext>
              </c:extLst>
            </c:dLbl>
            <c:dLbl>
              <c:idx val="11"/>
              <c:layout>
                <c:manualLayout>
                  <c:x val="0.16644923473726148"/>
                  <c:y val="-7.1705582667363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9FA-4117-B7D3-A86AE7999653}"/>
                </c:ext>
              </c:extLst>
            </c:dLbl>
            <c:dLbl>
              <c:idx val="12"/>
              <c:layout>
                <c:manualLayout>
                  <c:x val="0.2431661725414565"/>
                  <c:y val="-2.49964037241619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вопросы</a:t>
                    </a:r>
                    <a:br>
                      <a:rPr lang="ru-RU"/>
                    </a:br>
                    <a:r>
                      <a:rPr lang="ru-RU"/>
                      <a:t>2,30%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9FA-4117-B7D3-A86AE7999653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Фонд оплаты труда</c:v>
                </c:pt>
                <c:pt idx="1">
                  <c:v>Страховые взносы</c:v>
                </c:pt>
                <c:pt idx="2">
                  <c:v>Коммунальные услуги</c:v>
                </c:pt>
                <c:pt idx="3">
                  <c:v>Услуги связи</c:v>
                </c:pt>
                <c:pt idx="4">
                  <c:v>ТРУ</c:v>
                </c:pt>
                <c:pt idx="5">
                  <c:v>Уплата налогов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0.51259999999999983</c:v>
                </c:pt>
                <c:pt idx="1">
                  <c:v>0.15670000000000003</c:v>
                </c:pt>
                <c:pt idx="2">
                  <c:v>0.20430000000000001</c:v>
                </c:pt>
                <c:pt idx="3">
                  <c:v>2.0999999999999999E-3</c:v>
                </c:pt>
                <c:pt idx="4">
                  <c:v>9.5500000000000015E-2</c:v>
                </c:pt>
                <c:pt idx="5">
                  <c:v>2.8799999999999999E-2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9FA-4117-B7D3-A86AE7999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B582-2F45-4929-B51F-62B55F30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8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Шевченко Никита Александрович</cp:lastModifiedBy>
  <cp:revision>27</cp:revision>
  <cp:lastPrinted>2021-07-13T08:06:00Z</cp:lastPrinted>
  <dcterms:created xsi:type="dcterms:W3CDTF">2021-02-04T06:53:00Z</dcterms:created>
  <dcterms:modified xsi:type="dcterms:W3CDTF">2021-09-08T07:18:00Z</dcterms:modified>
</cp:coreProperties>
</file>