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9AB" w:rsidRPr="003009AB" w:rsidRDefault="003009AB" w:rsidP="003009AB">
      <w:pPr>
        <w:shd w:val="clear" w:color="auto" w:fill="FFFFFF"/>
        <w:spacing w:before="300" w:after="100" w:afterAutospacing="1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3009AB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Порядок личного приема граждан</w:t>
      </w:r>
    </w:p>
    <w:p w:rsidR="003009AB" w:rsidRPr="003009AB" w:rsidRDefault="003009AB" w:rsidP="003009A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09A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Обратиться в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Контрольно-счетную палату</w:t>
      </w:r>
      <w:r w:rsidRPr="003009A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Лискинского муниципального района можно несколькими способами:</w:t>
      </w:r>
    </w:p>
    <w:p w:rsidR="003009AB" w:rsidRPr="003009AB" w:rsidRDefault="003009AB" w:rsidP="003009A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09A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написать письмо и направить его по адресу: 397900, Воронежская область, город Лиски, проспект Ленина, дом 32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, </w:t>
      </w:r>
      <w:proofErr w:type="spellStart"/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каб</w:t>
      </w:r>
      <w:proofErr w:type="spellEnd"/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 103</w:t>
      </w:r>
    </w:p>
    <w:p w:rsidR="003009AB" w:rsidRPr="003009AB" w:rsidRDefault="003009AB" w:rsidP="003009A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09A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получить информационно-консультационную помощь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лично</w:t>
      </w:r>
      <w:r w:rsidRPr="003009A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по адресу: 397900, Воронежская область, город Лиски, проспект Ленина, дом 32,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spellStart"/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каб</w:t>
      </w:r>
      <w:proofErr w:type="spellEnd"/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 103,</w:t>
      </w:r>
      <w:r w:rsidRPr="003009A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время приёма с 8 часов до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12</w:t>
      </w:r>
      <w:r w:rsidRPr="003009A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часов, телефон 8-47391-4-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42</w:t>
      </w:r>
      <w:r w:rsidRPr="003009A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93</w:t>
      </w:r>
      <w:r w:rsidRPr="003009A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выходной: суббота, воскресенье;</w:t>
      </w:r>
    </w:p>
    <w:p w:rsidR="003009AB" w:rsidRPr="003009AB" w:rsidRDefault="003009AB" w:rsidP="003009A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09A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написать письмо в электронном виде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на электронною почту </w:t>
      </w:r>
      <w:proofErr w:type="spellStart"/>
      <w:r>
        <w:rPr>
          <w:rFonts w:ascii="Montserrat" w:eastAsia="Times New Roman" w:hAnsi="Montserrat" w:cs="Times New Roman"/>
          <w:color w:val="273350"/>
          <w:sz w:val="24"/>
          <w:szCs w:val="24"/>
          <w:lang w:val="en-US" w:eastAsia="ru-RU"/>
        </w:rPr>
        <w:t>ksp</w:t>
      </w:r>
      <w:proofErr w:type="spellEnd"/>
      <w:r w:rsidRPr="003009A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  <w:proofErr w:type="spellStart"/>
      <w:r>
        <w:rPr>
          <w:rFonts w:ascii="Montserrat" w:eastAsia="Times New Roman" w:hAnsi="Montserrat" w:cs="Times New Roman"/>
          <w:color w:val="273350"/>
          <w:sz w:val="24"/>
          <w:szCs w:val="24"/>
          <w:lang w:val="en-US" w:eastAsia="ru-RU"/>
        </w:rPr>
        <w:t>liski</w:t>
      </w:r>
      <w:proofErr w:type="spellEnd"/>
      <w:r w:rsidRPr="003009A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@</w:t>
      </w:r>
      <w:proofErr w:type="spellStart"/>
      <w:r>
        <w:rPr>
          <w:rFonts w:ascii="Montserrat" w:eastAsia="Times New Roman" w:hAnsi="Montserrat" w:cs="Times New Roman"/>
          <w:color w:val="273350"/>
          <w:sz w:val="24"/>
          <w:szCs w:val="24"/>
          <w:lang w:val="en-US" w:eastAsia="ru-RU"/>
        </w:rPr>
        <w:t>govvrn</w:t>
      </w:r>
      <w:proofErr w:type="spellEnd"/>
      <w:r w:rsidRPr="003009A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  <w:proofErr w:type="spellStart"/>
      <w:r>
        <w:rPr>
          <w:rFonts w:ascii="Montserrat" w:eastAsia="Times New Roman" w:hAnsi="Montserrat" w:cs="Times New Roman"/>
          <w:color w:val="273350"/>
          <w:sz w:val="24"/>
          <w:szCs w:val="24"/>
          <w:lang w:val="en-US" w:eastAsia="ru-RU"/>
        </w:rPr>
        <w:t>ru</w:t>
      </w:r>
      <w:proofErr w:type="spellEnd"/>
      <w:r w:rsidRPr="003009A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заполнив электронную форму письма</w:t>
      </w:r>
    </w:p>
    <w:p w:rsidR="003009AB" w:rsidRPr="003009AB" w:rsidRDefault="003009AB" w:rsidP="003009A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09A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Сообщения, выдержанные в некорректной форме, бессмысленные по содержанию, содержащие не нормативную лексику или рекламу, не рассматриваются.</w:t>
      </w:r>
    </w:p>
    <w:p w:rsidR="003009AB" w:rsidRPr="003009AB" w:rsidRDefault="003009AB" w:rsidP="003009A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09A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Пожалуйста, прежде чем отправить письмо в адрес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Контрольно-счетной палаты </w:t>
      </w:r>
      <w:bookmarkStart w:id="0" w:name="_GoBack"/>
      <w:bookmarkEnd w:id="0"/>
      <w:r w:rsidRPr="003009A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Лискинского муниципального района Воронежской области в электронном виде, внимательно ознакомьтесь со следующей информацией.</w:t>
      </w:r>
    </w:p>
    <w:p w:rsidR="003009AB" w:rsidRPr="003009AB" w:rsidRDefault="003009AB" w:rsidP="003009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09A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Перед отправкой электронного обращения необходимо корректно заполнить поля электронной формы. В соответствии с частью3 статьи 7 Федерального закона от 02.05.2006 года №59-ФЗ «О порядке рассмотрения обращений граждан Российской Федерации» обращения, поступающие по сети Интернет, относятся к письменным обращениям, и поэтому должны содержать фамилию, имя, отчество (последнее-при наличии), почтовый адрес гражданина, или электронный адрес гражданина.</w:t>
      </w:r>
    </w:p>
    <w:p w:rsidR="003009AB" w:rsidRPr="003009AB" w:rsidRDefault="003009AB" w:rsidP="003009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09A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Ответ автору обращения направляется электронной почтой по указанному адресу, или по почтовому адресу.</w:t>
      </w:r>
    </w:p>
    <w:p w:rsidR="003009AB" w:rsidRPr="003009AB" w:rsidRDefault="003009AB" w:rsidP="003009A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09A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 направлении обращений, касающихся обжалованию судебных решений, необходимо иметь в виду следующее.</w:t>
      </w:r>
    </w:p>
    <w:p w:rsidR="003009AB" w:rsidRPr="003009AB" w:rsidRDefault="003009AB" w:rsidP="003009A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09A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Согласно Конституции РФ, правосудие осуществляется в России только судом. Органы судебной власти самостоятельно действуют независимо от законодательной и исполнительной властей. Решения судебных органов обжалуются в установленном законом процессуальном порядке. Действующее законодательство запрещает всякое вмешательство в процесс отправления правосудия.</w:t>
      </w:r>
    </w:p>
    <w:p w:rsidR="00021263" w:rsidRDefault="003009AB"/>
    <w:sectPr w:rsidR="00021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E4E3A"/>
    <w:multiLevelType w:val="multilevel"/>
    <w:tmpl w:val="A126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9F42EF"/>
    <w:multiLevelType w:val="multilevel"/>
    <w:tmpl w:val="16F2A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AB"/>
    <w:rsid w:val="003009AB"/>
    <w:rsid w:val="00427769"/>
    <w:rsid w:val="00E4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E0278"/>
  <w15:chartTrackingRefBased/>
  <w15:docId w15:val="{CD62D7B3-03DF-42B9-B41A-5AF68749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9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9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66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40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Рыбак Наталья Сергеевна</dc:creator>
  <cp:keywords/>
  <dc:description/>
  <cp:lastModifiedBy>Рыбак Наталья Сергеевна</cp:lastModifiedBy>
  <cp:revision>1</cp:revision>
  <dcterms:created xsi:type="dcterms:W3CDTF">2024-11-27T08:15:00Z</dcterms:created>
  <dcterms:modified xsi:type="dcterms:W3CDTF">2024-11-27T08:19:00Z</dcterms:modified>
</cp:coreProperties>
</file>