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101" w:rsidRDefault="00B82101" w:rsidP="00B82101">
      <w:pPr>
        <w:tabs>
          <w:tab w:val="left" w:pos="4155"/>
        </w:tabs>
        <w:jc w:val="center"/>
        <w:rPr>
          <w:b/>
          <w:szCs w:val="26"/>
        </w:rPr>
      </w:pPr>
      <w:r w:rsidRPr="00E730A5">
        <w:rPr>
          <w:b/>
          <w:noProof/>
          <w:szCs w:val="26"/>
        </w:rPr>
        <w:drawing>
          <wp:anchor distT="0" distB="0" distL="114300" distR="114300" simplePos="0" relativeHeight="251658240" behindDoc="0" locked="0" layoutInCell="1" allowOverlap="1">
            <wp:simplePos x="0" y="0"/>
            <wp:positionH relativeFrom="column">
              <wp:posOffset>2787015</wp:posOffset>
            </wp:positionH>
            <wp:positionV relativeFrom="paragraph">
              <wp:posOffset>-453390</wp:posOffset>
            </wp:positionV>
            <wp:extent cx="744220" cy="731520"/>
            <wp:effectExtent l="0" t="0" r="0" b="0"/>
            <wp:wrapNone/>
            <wp:docPr id="2" name="Рисунок 2"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can00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4220" cy="731520"/>
                    </a:xfrm>
                    <a:prstGeom prst="rect">
                      <a:avLst/>
                    </a:prstGeom>
                    <a:solidFill>
                      <a:srgbClr val="99CC00"/>
                    </a:solidFill>
                    <a:ln w="9525">
                      <a:noFill/>
                      <a:miter lim="800000"/>
                      <a:headEnd/>
                      <a:tailEnd/>
                    </a:ln>
                  </pic:spPr>
                </pic:pic>
              </a:graphicData>
            </a:graphic>
          </wp:anchor>
        </w:drawing>
      </w:r>
      <w:r>
        <w:rPr>
          <w:b/>
          <w:noProof/>
          <w:szCs w:val="26"/>
        </w:rPr>
        <w:tab/>
      </w:r>
    </w:p>
    <w:p w:rsidR="00B82101" w:rsidRPr="00CB018E" w:rsidRDefault="00B82101" w:rsidP="00B82101">
      <w:pPr>
        <w:tabs>
          <w:tab w:val="center" w:pos="4677"/>
          <w:tab w:val="left" w:pos="5780"/>
        </w:tabs>
        <w:spacing w:after="0" w:line="240" w:lineRule="auto"/>
        <w:jc w:val="center"/>
        <w:rPr>
          <w:rFonts w:ascii="Times New Roman" w:hAnsi="Times New Roman" w:cs="Times New Roman"/>
          <w:b/>
          <w:sz w:val="26"/>
          <w:szCs w:val="26"/>
        </w:rPr>
      </w:pPr>
      <w:r w:rsidRPr="00CB018E">
        <w:rPr>
          <w:rFonts w:ascii="Times New Roman" w:hAnsi="Times New Roman" w:cs="Times New Roman"/>
          <w:b/>
          <w:sz w:val="26"/>
          <w:szCs w:val="26"/>
        </w:rPr>
        <w:t>КОНТРОЛЬНО-СЧЕТНАЯ ПАЛАТА</w:t>
      </w:r>
    </w:p>
    <w:p w:rsidR="00B82101" w:rsidRPr="00CB018E" w:rsidRDefault="00B82101" w:rsidP="00B82101">
      <w:pPr>
        <w:spacing w:after="0" w:line="240" w:lineRule="auto"/>
        <w:jc w:val="center"/>
        <w:rPr>
          <w:rFonts w:ascii="Times New Roman" w:hAnsi="Times New Roman" w:cs="Times New Roman"/>
          <w:b/>
          <w:sz w:val="26"/>
          <w:szCs w:val="26"/>
        </w:rPr>
      </w:pPr>
      <w:proofErr w:type="gramStart"/>
      <w:r w:rsidRPr="00CB018E">
        <w:rPr>
          <w:rFonts w:ascii="Times New Roman" w:hAnsi="Times New Roman" w:cs="Times New Roman"/>
          <w:b/>
          <w:sz w:val="26"/>
          <w:szCs w:val="26"/>
        </w:rPr>
        <w:t>ЛИСКИНСКОГО  МУНИЦИПАЛЬНОГО</w:t>
      </w:r>
      <w:proofErr w:type="gramEnd"/>
      <w:r w:rsidRPr="00CB018E">
        <w:rPr>
          <w:rFonts w:ascii="Times New Roman" w:hAnsi="Times New Roman" w:cs="Times New Roman"/>
          <w:b/>
          <w:sz w:val="26"/>
          <w:szCs w:val="26"/>
        </w:rPr>
        <w:t xml:space="preserve"> РАЙОНА</w:t>
      </w:r>
    </w:p>
    <w:p w:rsidR="00B82101" w:rsidRPr="00CB018E" w:rsidRDefault="00B82101" w:rsidP="00B82101">
      <w:pPr>
        <w:pBdr>
          <w:bottom w:val="single" w:sz="6" w:space="2" w:color="auto"/>
        </w:pBdr>
        <w:spacing w:after="0" w:line="240" w:lineRule="auto"/>
        <w:jc w:val="center"/>
        <w:rPr>
          <w:rFonts w:ascii="Times New Roman" w:hAnsi="Times New Roman" w:cs="Times New Roman"/>
          <w:b/>
          <w:sz w:val="26"/>
          <w:szCs w:val="26"/>
        </w:rPr>
      </w:pPr>
      <w:r w:rsidRPr="00CB018E">
        <w:rPr>
          <w:rFonts w:ascii="Times New Roman" w:hAnsi="Times New Roman" w:cs="Times New Roman"/>
          <w:b/>
          <w:sz w:val="26"/>
          <w:szCs w:val="26"/>
        </w:rPr>
        <w:t>ВОРОНЕЖСКОЙ ОБЛАСТИ</w:t>
      </w:r>
    </w:p>
    <w:p w:rsidR="00B82101" w:rsidRPr="0036248D" w:rsidRDefault="00B82101" w:rsidP="00B82101">
      <w:pPr>
        <w:spacing w:after="0"/>
        <w:ind w:right="-365" w:hanging="900"/>
        <w:jc w:val="center"/>
        <w:rPr>
          <w:rFonts w:ascii="Times New Roman" w:hAnsi="Times New Roman" w:cs="Times New Roman"/>
          <w:sz w:val="18"/>
          <w:szCs w:val="18"/>
        </w:rPr>
      </w:pPr>
      <w:r w:rsidRPr="0036248D">
        <w:rPr>
          <w:rFonts w:ascii="Times New Roman" w:hAnsi="Times New Roman" w:cs="Times New Roman"/>
          <w:sz w:val="18"/>
          <w:szCs w:val="18"/>
        </w:rPr>
        <w:t xml:space="preserve">проспект Ленина, </w:t>
      </w:r>
      <w:smartTag w:uri="urn:schemas-microsoft-com:office:smarttags" w:element="metricconverter">
        <w:smartTagPr>
          <w:attr w:name="ProductID" w:val="32, г"/>
        </w:smartTagPr>
        <w:r w:rsidRPr="0036248D">
          <w:rPr>
            <w:rFonts w:ascii="Times New Roman" w:hAnsi="Times New Roman" w:cs="Times New Roman"/>
            <w:sz w:val="18"/>
            <w:szCs w:val="18"/>
          </w:rPr>
          <w:t>32, г</w:t>
        </w:r>
      </w:smartTag>
      <w:r w:rsidRPr="0036248D">
        <w:rPr>
          <w:rFonts w:ascii="Times New Roman" w:hAnsi="Times New Roman" w:cs="Times New Roman"/>
          <w:sz w:val="18"/>
          <w:szCs w:val="18"/>
        </w:rPr>
        <w:t xml:space="preserve">. Лиски, Воронежская область, 397900, факс 4-82-56, </w:t>
      </w:r>
      <w:proofErr w:type="gramStart"/>
      <w:r w:rsidRPr="0036248D">
        <w:rPr>
          <w:rFonts w:ascii="Times New Roman" w:hAnsi="Times New Roman" w:cs="Times New Roman"/>
          <w:sz w:val="18"/>
          <w:szCs w:val="18"/>
        </w:rPr>
        <w:t>приемная  4</w:t>
      </w:r>
      <w:proofErr w:type="gramEnd"/>
      <w:r w:rsidRPr="0036248D">
        <w:rPr>
          <w:rFonts w:ascii="Times New Roman" w:hAnsi="Times New Roman" w:cs="Times New Roman"/>
          <w:sz w:val="18"/>
          <w:szCs w:val="18"/>
        </w:rPr>
        <w:t>-12-05</w:t>
      </w:r>
    </w:p>
    <w:p w:rsidR="00B82101" w:rsidRPr="0036248D" w:rsidRDefault="00B82101" w:rsidP="00B82101">
      <w:pPr>
        <w:jc w:val="center"/>
        <w:rPr>
          <w:rFonts w:ascii="Times New Roman" w:hAnsi="Times New Roman" w:cs="Times New Roman"/>
          <w:sz w:val="18"/>
          <w:szCs w:val="18"/>
        </w:rPr>
      </w:pPr>
      <w:r w:rsidRPr="0036248D">
        <w:rPr>
          <w:rFonts w:ascii="Times New Roman" w:hAnsi="Times New Roman" w:cs="Times New Roman"/>
          <w:sz w:val="18"/>
          <w:szCs w:val="18"/>
        </w:rPr>
        <w:t>ОГРН 1053684509350, ИНН 3652008150</w:t>
      </w:r>
    </w:p>
    <w:p w:rsidR="009A7685" w:rsidRPr="00B82101" w:rsidRDefault="00BD3FF0" w:rsidP="00550332">
      <w:pPr>
        <w:spacing w:after="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СПРАВКА</w:t>
      </w:r>
      <w:r w:rsidR="009A7685" w:rsidRPr="00830E27">
        <w:rPr>
          <w:rFonts w:ascii="Times New Roman" w:hAnsi="Times New Roman" w:cs="Times New Roman"/>
          <w:b/>
          <w:color w:val="000000" w:themeColor="text1"/>
          <w:sz w:val="26"/>
          <w:szCs w:val="26"/>
        </w:rPr>
        <w:t xml:space="preserve"> № </w:t>
      </w:r>
      <w:r w:rsidR="00830E27" w:rsidRPr="00830E27">
        <w:rPr>
          <w:rFonts w:ascii="Times New Roman" w:hAnsi="Times New Roman" w:cs="Times New Roman"/>
          <w:b/>
          <w:color w:val="000000" w:themeColor="text1"/>
          <w:sz w:val="26"/>
          <w:szCs w:val="26"/>
        </w:rPr>
        <w:t>05</w:t>
      </w:r>
      <w:r w:rsidR="009A7685" w:rsidRPr="00830E27">
        <w:rPr>
          <w:rFonts w:ascii="Times New Roman" w:hAnsi="Times New Roman" w:cs="Times New Roman"/>
          <w:b/>
          <w:color w:val="000000" w:themeColor="text1"/>
          <w:sz w:val="26"/>
          <w:szCs w:val="26"/>
        </w:rPr>
        <w:t>/</w:t>
      </w:r>
      <w:r w:rsidR="00830E27" w:rsidRPr="00830E27">
        <w:rPr>
          <w:rFonts w:ascii="Times New Roman" w:hAnsi="Times New Roman" w:cs="Times New Roman"/>
          <w:b/>
          <w:color w:val="000000" w:themeColor="text1"/>
          <w:sz w:val="26"/>
          <w:szCs w:val="26"/>
        </w:rPr>
        <w:t>20</w:t>
      </w:r>
      <w:r w:rsidR="009A7685" w:rsidRPr="00830E27">
        <w:rPr>
          <w:rFonts w:ascii="Times New Roman" w:hAnsi="Times New Roman" w:cs="Times New Roman"/>
          <w:b/>
          <w:color w:val="000000" w:themeColor="text1"/>
          <w:sz w:val="26"/>
          <w:szCs w:val="26"/>
        </w:rPr>
        <w:t>-</w:t>
      </w:r>
      <w:r w:rsidR="00830E27" w:rsidRPr="00830E27">
        <w:rPr>
          <w:rFonts w:ascii="Times New Roman" w:hAnsi="Times New Roman" w:cs="Times New Roman"/>
          <w:b/>
          <w:color w:val="000000" w:themeColor="text1"/>
          <w:sz w:val="26"/>
          <w:szCs w:val="26"/>
        </w:rPr>
        <w:t>59</w:t>
      </w:r>
    </w:p>
    <w:p w:rsidR="009A7685" w:rsidRPr="00B82101" w:rsidRDefault="009A7685" w:rsidP="00550332">
      <w:pPr>
        <w:spacing w:after="0" w:line="240" w:lineRule="auto"/>
        <w:jc w:val="center"/>
        <w:rPr>
          <w:rFonts w:ascii="Times New Roman" w:hAnsi="Times New Roman" w:cs="Times New Roman"/>
          <w:b/>
          <w:color w:val="000000" w:themeColor="text1"/>
          <w:sz w:val="26"/>
          <w:szCs w:val="26"/>
        </w:rPr>
      </w:pPr>
      <w:r w:rsidRPr="00B82101">
        <w:rPr>
          <w:rFonts w:ascii="Times New Roman" w:hAnsi="Times New Roman" w:cs="Times New Roman"/>
          <w:b/>
          <w:color w:val="000000" w:themeColor="text1"/>
          <w:sz w:val="26"/>
          <w:szCs w:val="26"/>
        </w:rPr>
        <w:t>по результатам проведения</w:t>
      </w:r>
    </w:p>
    <w:p w:rsidR="009A7685" w:rsidRPr="00B82101" w:rsidRDefault="009A7685" w:rsidP="00550332">
      <w:pPr>
        <w:spacing w:after="0" w:line="240" w:lineRule="auto"/>
        <w:jc w:val="center"/>
        <w:rPr>
          <w:rFonts w:ascii="Times New Roman" w:hAnsi="Times New Roman" w:cs="Times New Roman"/>
          <w:color w:val="000000" w:themeColor="text1"/>
          <w:sz w:val="26"/>
          <w:szCs w:val="26"/>
        </w:rPr>
      </w:pPr>
      <w:r w:rsidRPr="00B82101">
        <w:rPr>
          <w:rFonts w:ascii="Times New Roman" w:hAnsi="Times New Roman" w:cs="Times New Roman"/>
          <w:b/>
          <w:color w:val="000000" w:themeColor="text1"/>
          <w:sz w:val="26"/>
          <w:szCs w:val="26"/>
        </w:rPr>
        <w:t>планового контрольно-ревизионного мероприятия</w:t>
      </w:r>
    </w:p>
    <w:p w:rsidR="009A7685" w:rsidRPr="00B82101" w:rsidRDefault="009A7685" w:rsidP="009A7685">
      <w:pPr>
        <w:spacing w:after="0"/>
        <w:ind w:firstLine="567"/>
        <w:jc w:val="center"/>
        <w:rPr>
          <w:rFonts w:ascii="Times New Roman" w:hAnsi="Times New Roman" w:cs="Times New Roman"/>
          <w:color w:val="000000" w:themeColor="text1"/>
          <w:sz w:val="26"/>
          <w:szCs w:val="26"/>
        </w:rPr>
      </w:pPr>
    </w:p>
    <w:p w:rsidR="009A7685" w:rsidRPr="00B82101" w:rsidRDefault="009A7685" w:rsidP="009A7685">
      <w:pPr>
        <w:spacing w:after="0"/>
        <w:jc w:val="center"/>
        <w:rPr>
          <w:b/>
          <w:sz w:val="26"/>
          <w:szCs w:val="26"/>
        </w:rPr>
      </w:pPr>
      <w:r w:rsidRPr="00B82101">
        <w:rPr>
          <w:rFonts w:ascii="Times New Roman" w:hAnsi="Times New Roman" w:cs="Times New Roman"/>
          <w:b/>
          <w:sz w:val="26"/>
          <w:szCs w:val="26"/>
        </w:rPr>
        <w:t xml:space="preserve">г. Лиски                                                                              </w:t>
      </w:r>
      <w:r w:rsidR="002F7024" w:rsidRPr="00B82101">
        <w:rPr>
          <w:rFonts w:ascii="Times New Roman" w:hAnsi="Times New Roman" w:cs="Times New Roman"/>
          <w:b/>
          <w:sz w:val="26"/>
          <w:szCs w:val="26"/>
        </w:rPr>
        <w:t>«</w:t>
      </w:r>
      <w:r w:rsidR="007F313C">
        <w:rPr>
          <w:rFonts w:ascii="Times New Roman" w:hAnsi="Times New Roman" w:cs="Times New Roman"/>
          <w:b/>
          <w:sz w:val="26"/>
          <w:szCs w:val="26"/>
        </w:rPr>
        <w:t>24</w:t>
      </w:r>
      <w:r w:rsidR="002F7024" w:rsidRPr="00B82101">
        <w:rPr>
          <w:rFonts w:ascii="Times New Roman" w:hAnsi="Times New Roman" w:cs="Times New Roman"/>
          <w:b/>
          <w:sz w:val="26"/>
          <w:szCs w:val="26"/>
        </w:rPr>
        <w:t>»</w:t>
      </w:r>
      <w:r w:rsidR="007F313C">
        <w:rPr>
          <w:rFonts w:ascii="Times New Roman" w:hAnsi="Times New Roman" w:cs="Times New Roman"/>
          <w:b/>
          <w:sz w:val="26"/>
          <w:szCs w:val="26"/>
        </w:rPr>
        <w:t xml:space="preserve"> марта</w:t>
      </w:r>
      <w:r w:rsidRPr="00B82101">
        <w:rPr>
          <w:rFonts w:ascii="Times New Roman" w:hAnsi="Times New Roman" w:cs="Times New Roman"/>
          <w:b/>
          <w:sz w:val="26"/>
          <w:szCs w:val="26"/>
        </w:rPr>
        <w:t xml:space="preserve"> 20</w:t>
      </w:r>
      <w:r w:rsidR="007F313C">
        <w:rPr>
          <w:rFonts w:ascii="Times New Roman" w:hAnsi="Times New Roman" w:cs="Times New Roman"/>
          <w:b/>
          <w:sz w:val="26"/>
          <w:szCs w:val="26"/>
        </w:rPr>
        <w:t>20</w:t>
      </w:r>
      <w:r w:rsidR="00A8282A">
        <w:rPr>
          <w:rFonts w:ascii="Times New Roman" w:hAnsi="Times New Roman" w:cs="Times New Roman"/>
          <w:b/>
          <w:sz w:val="26"/>
          <w:szCs w:val="26"/>
        </w:rPr>
        <w:t xml:space="preserve"> г.</w:t>
      </w:r>
    </w:p>
    <w:p w:rsidR="00A8282A" w:rsidRDefault="00A8282A" w:rsidP="00550332">
      <w:pPr>
        <w:spacing w:after="0" w:line="240" w:lineRule="auto"/>
        <w:ind w:firstLine="567"/>
        <w:jc w:val="both"/>
        <w:rPr>
          <w:rFonts w:ascii="Times New Roman" w:hAnsi="Times New Roman" w:cs="Times New Roman"/>
          <w:color w:val="000000" w:themeColor="text1"/>
          <w:sz w:val="26"/>
          <w:szCs w:val="26"/>
        </w:rPr>
      </w:pPr>
    </w:p>
    <w:p w:rsidR="00830E27" w:rsidRPr="00830E27" w:rsidRDefault="00830E27" w:rsidP="00830E27">
      <w:pPr>
        <w:pStyle w:val="Default"/>
        <w:tabs>
          <w:tab w:val="left" w:pos="567"/>
        </w:tabs>
        <w:jc w:val="both"/>
        <w:rPr>
          <w:rFonts w:ascii="PT Astra Serif" w:hAnsi="PT Astra Serif" w:cs="PT Astra Serif"/>
          <w:sz w:val="26"/>
          <w:szCs w:val="28"/>
        </w:rPr>
      </w:pPr>
      <w:r>
        <w:rPr>
          <w:rFonts w:ascii="PT Astra Serif" w:hAnsi="PT Astra Serif" w:cs="PT Astra Serif"/>
          <w:b/>
          <w:bCs/>
          <w:sz w:val="26"/>
          <w:szCs w:val="28"/>
        </w:rPr>
        <w:tab/>
      </w:r>
      <w:r w:rsidR="00234029">
        <w:rPr>
          <w:rFonts w:ascii="PT Astra Serif" w:hAnsi="PT Astra Serif" w:cs="PT Astra Serif"/>
          <w:b/>
          <w:bCs/>
          <w:sz w:val="26"/>
          <w:szCs w:val="28"/>
        </w:rPr>
        <w:t xml:space="preserve">1. </w:t>
      </w:r>
      <w:r w:rsidRPr="00830E27">
        <w:rPr>
          <w:rFonts w:ascii="PT Astra Serif" w:hAnsi="PT Astra Serif" w:cs="PT Astra Serif"/>
          <w:b/>
          <w:bCs/>
          <w:sz w:val="26"/>
          <w:szCs w:val="28"/>
        </w:rPr>
        <w:t xml:space="preserve">Основание для проведения контрольного мероприятия: </w:t>
      </w:r>
      <w:r w:rsidRPr="00830E27">
        <w:rPr>
          <w:rFonts w:ascii="PT Astra Serif" w:hAnsi="PT Astra Serif" w:cs="PT Astra Serif"/>
          <w:sz w:val="26"/>
          <w:szCs w:val="28"/>
        </w:rPr>
        <w:t>часть 2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муниц</w:t>
      </w:r>
      <w:r>
        <w:rPr>
          <w:rFonts w:ascii="PT Astra Serif" w:hAnsi="PT Astra Serif" w:cs="PT Astra Serif"/>
          <w:sz w:val="26"/>
          <w:szCs w:val="28"/>
        </w:rPr>
        <w:t>ипальных образований»; пункт 2.</w:t>
      </w:r>
      <w:r w:rsidRPr="00830E27">
        <w:rPr>
          <w:rFonts w:ascii="PT Astra Serif" w:hAnsi="PT Astra Serif" w:cs="PT Astra Serif"/>
          <w:sz w:val="26"/>
          <w:szCs w:val="28"/>
        </w:rPr>
        <w:t>6 Плана работы Контрольно-счетной палаты Лискинского муниципального района Воронежской области</w:t>
      </w:r>
      <w:r>
        <w:rPr>
          <w:rFonts w:ascii="PT Astra Serif" w:hAnsi="PT Astra Serif" w:cs="PT Astra Serif"/>
          <w:sz w:val="26"/>
          <w:szCs w:val="28"/>
        </w:rPr>
        <w:t xml:space="preserve"> на 2020</w:t>
      </w:r>
      <w:r w:rsidRPr="00830E27">
        <w:rPr>
          <w:rFonts w:ascii="PT Astra Serif" w:hAnsi="PT Astra Serif" w:cs="PT Astra Serif"/>
          <w:sz w:val="26"/>
          <w:szCs w:val="28"/>
        </w:rPr>
        <w:t xml:space="preserve"> год; приказ председателя Контрольно-счетной палаты Лискинского муниципального района Воронежской области от </w:t>
      </w:r>
      <w:r>
        <w:rPr>
          <w:rFonts w:ascii="PT Astra Serif" w:hAnsi="PT Astra Serif" w:cs="PT Astra Serif"/>
          <w:sz w:val="25"/>
          <w:szCs w:val="27"/>
        </w:rPr>
        <w:t>02.03.2020</w:t>
      </w:r>
      <w:r w:rsidRPr="00830E27">
        <w:rPr>
          <w:rFonts w:ascii="PT Astra Serif" w:hAnsi="PT Astra Serif" w:cs="PT Astra Serif"/>
          <w:sz w:val="25"/>
          <w:szCs w:val="27"/>
        </w:rPr>
        <w:t xml:space="preserve"> №</w:t>
      </w:r>
      <w:r>
        <w:rPr>
          <w:rFonts w:ascii="PT Astra Serif" w:hAnsi="PT Astra Serif" w:cs="PT Astra Serif"/>
          <w:sz w:val="25"/>
          <w:szCs w:val="27"/>
        </w:rPr>
        <w:t xml:space="preserve"> 6/20</w:t>
      </w:r>
      <w:r w:rsidRPr="00830E27">
        <w:rPr>
          <w:rFonts w:ascii="PT Astra Serif" w:hAnsi="PT Astra Serif" w:cs="PT Astra Serif"/>
          <w:sz w:val="26"/>
          <w:szCs w:val="28"/>
        </w:rPr>
        <w:t>.</w:t>
      </w:r>
    </w:p>
    <w:p w:rsidR="00830E27" w:rsidRDefault="00234029" w:rsidP="00830E27">
      <w:pPr>
        <w:pStyle w:val="Default"/>
        <w:tabs>
          <w:tab w:val="left" w:pos="1134"/>
        </w:tabs>
        <w:ind w:firstLine="567"/>
        <w:jc w:val="both"/>
        <w:rPr>
          <w:sz w:val="26"/>
          <w:szCs w:val="26"/>
        </w:rPr>
      </w:pPr>
      <w:r>
        <w:rPr>
          <w:b/>
          <w:sz w:val="26"/>
          <w:szCs w:val="26"/>
        </w:rPr>
        <w:t xml:space="preserve">2. </w:t>
      </w:r>
      <w:r w:rsidR="00830E27" w:rsidRPr="00830E27">
        <w:rPr>
          <w:b/>
          <w:sz w:val="26"/>
          <w:szCs w:val="26"/>
        </w:rPr>
        <w:t xml:space="preserve">Предмет контрольного мероприятия: </w:t>
      </w:r>
      <w:r w:rsidR="00830E27" w:rsidRPr="00830E27">
        <w:rPr>
          <w:sz w:val="26"/>
          <w:szCs w:val="26"/>
        </w:rPr>
        <w:t>средства районного бюджета, направленных на приобретение и списание ГСМ; правовые акты, устанавливающие нормы расхода на автотранспортные средства; данные регистров бухгалтерского учета.</w:t>
      </w:r>
    </w:p>
    <w:p w:rsidR="00830E27" w:rsidRPr="00830E27" w:rsidRDefault="00234029" w:rsidP="00830E27">
      <w:pPr>
        <w:pStyle w:val="Default"/>
        <w:tabs>
          <w:tab w:val="left" w:pos="1134"/>
        </w:tabs>
        <w:ind w:firstLine="567"/>
        <w:jc w:val="both"/>
        <w:rPr>
          <w:sz w:val="26"/>
          <w:szCs w:val="26"/>
        </w:rPr>
      </w:pPr>
      <w:r>
        <w:rPr>
          <w:b/>
          <w:sz w:val="26"/>
          <w:szCs w:val="26"/>
        </w:rPr>
        <w:t xml:space="preserve">3. </w:t>
      </w:r>
      <w:r w:rsidR="00830E27" w:rsidRPr="00830E27">
        <w:rPr>
          <w:b/>
          <w:sz w:val="26"/>
          <w:szCs w:val="26"/>
        </w:rPr>
        <w:t>Объект (объекты) контрольного мероприятия:</w:t>
      </w:r>
    </w:p>
    <w:p w:rsidR="00830E27" w:rsidRPr="00830E27" w:rsidRDefault="00830E27" w:rsidP="00830E27">
      <w:pPr>
        <w:tabs>
          <w:tab w:val="left" w:pos="1134"/>
        </w:tabs>
        <w:spacing w:after="0" w:line="240" w:lineRule="auto"/>
        <w:ind w:firstLine="567"/>
        <w:jc w:val="both"/>
        <w:rPr>
          <w:rFonts w:ascii="Times New Roman" w:hAnsi="Times New Roman" w:cs="Times New Roman"/>
          <w:sz w:val="26"/>
          <w:szCs w:val="26"/>
        </w:rPr>
      </w:pPr>
      <w:r w:rsidRPr="00830E27">
        <w:rPr>
          <w:rFonts w:ascii="Times New Roman" w:hAnsi="Times New Roman" w:cs="Times New Roman"/>
          <w:sz w:val="26"/>
          <w:szCs w:val="26"/>
        </w:rPr>
        <w:t>МК</w:t>
      </w:r>
      <w:r>
        <w:rPr>
          <w:rFonts w:ascii="Times New Roman" w:hAnsi="Times New Roman" w:cs="Times New Roman"/>
          <w:sz w:val="26"/>
          <w:szCs w:val="26"/>
        </w:rPr>
        <w:t>У «Служба технического обеспечения»</w:t>
      </w:r>
      <w:r w:rsidR="00546681">
        <w:rPr>
          <w:rFonts w:ascii="Times New Roman" w:hAnsi="Times New Roman" w:cs="Times New Roman"/>
          <w:sz w:val="26"/>
          <w:szCs w:val="26"/>
        </w:rPr>
        <w:t xml:space="preserve"> Лискинского муниципального района Воронежской области.</w:t>
      </w:r>
    </w:p>
    <w:p w:rsidR="00830E27" w:rsidRPr="00830E27" w:rsidRDefault="00234029" w:rsidP="00830E27">
      <w:pPr>
        <w:tabs>
          <w:tab w:val="left" w:pos="1134"/>
        </w:tabs>
        <w:spacing w:after="0" w:line="240" w:lineRule="auto"/>
        <w:ind w:firstLine="567"/>
        <w:jc w:val="both"/>
        <w:rPr>
          <w:rFonts w:ascii="Times New Roman" w:hAnsi="Times New Roman" w:cs="Times New Roman"/>
          <w:sz w:val="26"/>
          <w:szCs w:val="26"/>
        </w:rPr>
      </w:pPr>
      <w:r>
        <w:rPr>
          <w:rFonts w:ascii="Times New Roman" w:hAnsi="Times New Roman" w:cs="Times New Roman"/>
          <w:b/>
          <w:sz w:val="26"/>
          <w:szCs w:val="26"/>
        </w:rPr>
        <w:t xml:space="preserve">4. </w:t>
      </w:r>
      <w:r w:rsidR="00830E27" w:rsidRPr="00830E27">
        <w:rPr>
          <w:rFonts w:ascii="Times New Roman" w:hAnsi="Times New Roman" w:cs="Times New Roman"/>
          <w:b/>
          <w:sz w:val="26"/>
          <w:szCs w:val="26"/>
        </w:rPr>
        <w:t>Срок проведения контрольного мероприятия:</w:t>
      </w:r>
      <w:r w:rsidR="00830E27" w:rsidRPr="00830E27">
        <w:rPr>
          <w:rFonts w:ascii="Times New Roman" w:hAnsi="Times New Roman" w:cs="Times New Roman"/>
          <w:sz w:val="26"/>
          <w:szCs w:val="26"/>
        </w:rPr>
        <w:t xml:space="preserve"> с </w:t>
      </w:r>
      <w:r w:rsidR="00546681">
        <w:rPr>
          <w:rFonts w:ascii="Times New Roman" w:hAnsi="Times New Roman" w:cs="Times New Roman"/>
          <w:sz w:val="26"/>
          <w:szCs w:val="26"/>
        </w:rPr>
        <w:t>10.03.</w:t>
      </w:r>
      <w:r w:rsidR="00830E27" w:rsidRPr="00830E27">
        <w:rPr>
          <w:rFonts w:ascii="Times New Roman" w:hAnsi="Times New Roman" w:cs="Times New Roman"/>
          <w:sz w:val="26"/>
          <w:szCs w:val="26"/>
        </w:rPr>
        <w:t>20</w:t>
      </w:r>
      <w:r w:rsidR="00546681">
        <w:rPr>
          <w:rFonts w:ascii="Times New Roman" w:hAnsi="Times New Roman" w:cs="Times New Roman"/>
          <w:sz w:val="26"/>
          <w:szCs w:val="26"/>
        </w:rPr>
        <w:t>20</w:t>
      </w:r>
      <w:r w:rsidR="00830E27" w:rsidRPr="00830E27">
        <w:rPr>
          <w:rFonts w:ascii="Times New Roman" w:hAnsi="Times New Roman" w:cs="Times New Roman"/>
          <w:sz w:val="26"/>
          <w:szCs w:val="26"/>
        </w:rPr>
        <w:t xml:space="preserve"> г. по 2</w:t>
      </w:r>
      <w:r w:rsidR="00546681">
        <w:rPr>
          <w:rFonts w:ascii="Times New Roman" w:hAnsi="Times New Roman" w:cs="Times New Roman"/>
          <w:sz w:val="26"/>
          <w:szCs w:val="26"/>
        </w:rPr>
        <w:t>0.03.</w:t>
      </w:r>
      <w:r w:rsidR="00830E27" w:rsidRPr="00830E27">
        <w:rPr>
          <w:rFonts w:ascii="Times New Roman" w:hAnsi="Times New Roman" w:cs="Times New Roman"/>
          <w:sz w:val="26"/>
          <w:szCs w:val="26"/>
        </w:rPr>
        <w:t>20</w:t>
      </w:r>
      <w:r w:rsidR="00546681">
        <w:rPr>
          <w:rFonts w:ascii="Times New Roman" w:hAnsi="Times New Roman" w:cs="Times New Roman"/>
          <w:sz w:val="26"/>
          <w:szCs w:val="26"/>
        </w:rPr>
        <w:t>20</w:t>
      </w:r>
      <w:r w:rsidR="00830E27" w:rsidRPr="00830E27">
        <w:rPr>
          <w:rFonts w:ascii="Times New Roman" w:hAnsi="Times New Roman" w:cs="Times New Roman"/>
          <w:sz w:val="26"/>
          <w:szCs w:val="26"/>
        </w:rPr>
        <w:t xml:space="preserve"> г.</w:t>
      </w:r>
    </w:p>
    <w:p w:rsidR="00830E27" w:rsidRPr="00830E27" w:rsidRDefault="00234029" w:rsidP="00830E27">
      <w:pPr>
        <w:tabs>
          <w:tab w:val="left" w:pos="1134"/>
        </w:tabs>
        <w:spacing w:after="0" w:line="240" w:lineRule="auto"/>
        <w:ind w:firstLine="567"/>
        <w:jc w:val="both"/>
        <w:rPr>
          <w:rFonts w:ascii="Times New Roman" w:hAnsi="Times New Roman" w:cs="Times New Roman"/>
          <w:sz w:val="26"/>
          <w:szCs w:val="26"/>
        </w:rPr>
      </w:pPr>
      <w:r>
        <w:rPr>
          <w:rFonts w:ascii="Times New Roman" w:hAnsi="Times New Roman" w:cs="Times New Roman"/>
          <w:b/>
          <w:sz w:val="26"/>
          <w:szCs w:val="26"/>
        </w:rPr>
        <w:t xml:space="preserve">5. </w:t>
      </w:r>
      <w:r w:rsidR="00830E27" w:rsidRPr="00830E27">
        <w:rPr>
          <w:rFonts w:ascii="Times New Roman" w:hAnsi="Times New Roman" w:cs="Times New Roman"/>
          <w:b/>
          <w:sz w:val="26"/>
          <w:szCs w:val="26"/>
        </w:rPr>
        <w:t xml:space="preserve">Цель контрольного мероприятия: </w:t>
      </w:r>
      <w:r w:rsidR="00546681" w:rsidRPr="00546681">
        <w:rPr>
          <w:rFonts w:ascii="Times New Roman" w:hAnsi="Times New Roman" w:cs="Times New Roman"/>
          <w:sz w:val="26"/>
          <w:szCs w:val="26"/>
        </w:rPr>
        <w:t>осуществление контроля за планированием и обоснованностью расходования средств Лискинского муниципального района, направленных на приобретение и списание ГСМ: соответствие произведенных расходов утвержденным объемам и лимитов бюджетных обязательств по соответствующему коду бюджетной классификации РФ, правильность расходования средств на приобретение ГСМ, соблюдение при их списании «Норм расхода топлива и смазочных материалов на автомобильном транспорте», утвержденных Министерством транспорта РФ от 14.03.2008г. № АМ-23-р; правомерность и эффективность использования служебного автотранспорта, оценка достоверности ведения бюджетного (бухгалтерского) учета.</w:t>
      </w:r>
    </w:p>
    <w:p w:rsidR="00830E27" w:rsidRPr="00830E27" w:rsidRDefault="00234029" w:rsidP="00830E27">
      <w:pPr>
        <w:tabs>
          <w:tab w:val="left" w:pos="1134"/>
        </w:tabs>
        <w:spacing w:after="0" w:line="240" w:lineRule="auto"/>
        <w:ind w:firstLine="567"/>
        <w:jc w:val="both"/>
        <w:rPr>
          <w:rFonts w:ascii="Times New Roman" w:hAnsi="Times New Roman" w:cs="Times New Roman"/>
          <w:sz w:val="26"/>
          <w:szCs w:val="26"/>
        </w:rPr>
      </w:pPr>
      <w:r>
        <w:rPr>
          <w:rFonts w:ascii="Times New Roman" w:hAnsi="Times New Roman" w:cs="Times New Roman"/>
          <w:b/>
          <w:sz w:val="26"/>
          <w:szCs w:val="26"/>
        </w:rPr>
        <w:t xml:space="preserve">6. </w:t>
      </w:r>
      <w:r w:rsidR="00830E27" w:rsidRPr="00830E27">
        <w:rPr>
          <w:rFonts w:ascii="Times New Roman" w:hAnsi="Times New Roman" w:cs="Times New Roman"/>
          <w:b/>
          <w:sz w:val="26"/>
          <w:szCs w:val="26"/>
        </w:rPr>
        <w:t xml:space="preserve">Проверяемый период деятельности: </w:t>
      </w:r>
      <w:r w:rsidR="00830E27" w:rsidRPr="00830E27">
        <w:rPr>
          <w:rFonts w:ascii="Times New Roman" w:hAnsi="Times New Roman" w:cs="Times New Roman"/>
          <w:color w:val="000000"/>
          <w:sz w:val="26"/>
          <w:szCs w:val="26"/>
        </w:rPr>
        <w:t>с 01.01.201</w:t>
      </w:r>
      <w:r w:rsidR="00546681">
        <w:rPr>
          <w:rFonts w:ascii="Times New Roman" w:hAnsi="Times New Roman" w:cs="Times New Roman"/>
          <w:color w:val="000000"/>
          <w:sz w:val="26"/>
          <w:szCs w:val="26"/>
        </w:rPr>
        <w:t>9</w:t>
      </w:r>
      <w:r w:rsidR="00830E27" w:rsidRPr="00830E27">
        <w:rPr>
          <w:rFonts w:ascii="Times New Roman" w:hAnsi="Times New Roman" w:cs="Times New Roman"/>
          <w:color w:val="000000"/>
          <w:sz w:val="26"/>
          <w:szCs w:val="26"/>
        </w:rPr>
        <w:t xml:space="preserve"> г. по </w:t>
      </w:r>
      <w:r w:rsidR="00546681">
        <w:rPr>
          <w:rFonts w:ascii="Times New Roman" w:hAnsi="Times New Roman" w:cs="Times New Roman"/>
          <w:color w:val="000000"/>
          <w:sz w:val="26"/>
          <w:szCs w:val="26"/>
        </w:rPr>
        <w:t>01.03.2020</w:t>
      </w:r>
      <w:r w:rsidR="00830E27" w:rsidRPr="00830E27">
        <w:rPr>
          <w:rFonts w:ascii="Times New Roman" w:hAnsi="Times New Roman" w:cs="Times New Roman"/>
          <w:color w:val="000000"/>
          <w:sz w:val="26"/>
          <w:szCs w:val="26"/>
        </w:rPr>
        <w:t xml:space="preserve"> г</w:t>
      </w:r>
      <w:r w:rsidR="00830E27" w:rsidRPr="00830E27">
        <w:rPr>
          <w:rFonts w:ascii="Times New Roman" w:hAnsi="Times New Roman" w:cs="Times New Roman"/>
          <w:spacing w:val="-2"/>
          <w:sz w:val="26"/>
          <w:szCs w:val="26"/>
        </w:rPr>
        <w:t>.</w:t>
      </w:r>
    </w:p>
    <w:p w:rsidR="00830E27" w:rsidRPr="00830E27" w:rsidRDefault="00234029" w:rsidP="00830E27">
      <w:pPr>
        <w:tabs>
          <w:tab w:val="left" w:pos="1134"/>
        </w:tabs>
        <w:spacing w:after="0" w:line="240" w:lineRule="auto"/>
        <w:ind w:firstLine="567"/>
        <w:jc w:val="both"/>
        <w:rPr>
          <w:rFonts w:ascii="Times New Roman" w:hAnsi="Times New Roman" w:cs="Times New Roman"/>
          <w:sz w:val="26"/>
          <w:szCs w:val="26"/>
        </w:rPr>
      </w:pPr>
      <w:r>
        <w:rPr>
          <w:rFonts w:ascii="Times New Roman" w:hAnsi="Times New Roman" w:cs="Times New Roman"/>
          <w:b/>
          <w:sz w:val="26"/>
          <w:szCs w:val="26"/>
        </w:rPr>
        <w:t xml:space="preserve">7. </w:t>
      </w:r>
      <w:r w:rsidR="00830E27" w:rsidRPr="00830E27">
        <w:rPr>
          <w:rFonts w:ascii="Times New Roman" w:hAnsi="Times New Roman" w:cs="Times New Roman"/>
          <w:b/>
          <w:sz w:val="26"/>
          <w:szCs w:val="26"/>
        </w:rPr>
        <w:t>Краткая информация об объектах контрольного мероприятия:</w:t>
      </w:r>
    </w:p>
    <w:p w:rsidR="009A7685" w:rsidRDefault="00546681" w:rsidP="00830E2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Учредителем и сособственником имущества Учреждения является муниципальное образования Лискинский муниципальный район. Полномочия учредителя от имени Лискинского муниципального района осуществляет администрация Лискинского муниципального района.</w:t>
      </w:r>
    </w:p>
    <w:p w:rsidR="00546681" w:rsidRDefault="00546681" w:rsidP="00830E2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Финансовое обеспечение деятельности Учреждения осуществляется за счет средств местного бюджета по утверждённой Учредителем смете при казначейской системе исполнения бюджета.</w:t>
      </w:r>
    </w:p>
    <w:p w:rsidR="00546681" w:rsidRDefault="00546681" w:rsidP="00830E2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 xml:space="preserve">Целями создания Учреждения </w:t>
      </w:r>
      <w:r w:rsidR="00234029">
        <w:rPr>
          <w:rFonts w:ascii="Times New Roman" w:hAnsi="Times New Roman" w:cs="Times New Roman"/>
          <w:sz w:val="26"/>
          <w:szCs w:val="26"/>
        </w:rPr>
        <w:t>являю</w:t>
      </w:r>
      <w:r>
        <w:rPr>
          <w:rFonts w:ascii="Times New Roman" w:hAnsi="Times New Roman" w:cs="Times New Roman"/>
          <w:sz w:val="26"/>
          <w:szCs w:val="26"/>
        </w:rPr>
        <w:t xml:space="preserve">тся: техническое </w:t>
      </w:r>
      <w:r w:rsidR="00234029">
        <w:rPr>
          <w:rFonts w:ascii="Times New Roman" w:hAnsi="Times New Roman" w:cs="Times New Roman"/>
          <w:sz w:val="26"/>
          <w:szCs w:val="26"/>
        </w:rPr>
        <w:t>обеспечение</w:t>
      </w:r>
      <w:r>
        <w:rPr>
          <w:rFonts w:ascii="Times New Roman" w:hAnsi="Times New Roman" w:cs="Times New Roman"/>
          <w:sz w:val="26"/>
          <w:szCs w:val="26"/>
        </w:rPr>
        <w:t xml:space="preserve"> </w:t>
      </w:r>
      <w:r w:rsidR="00234029">
        <w:rPr>
          <w:rFonts w:ascii="Times New Roman" w:hAnsi="Times New Roman" w:cs="Times New Roman"/>
          <w:sz w:val="26"/>
          <w:szCs w:val="26"/>
        </w:rPr>
        <w:t>деятельности</w:t>
      </w:r>
      <w:r>
        <w:rPr>
          <w:rFonts w:ascii="Times New Roman" w:hAnsi="Times New Roman" w:cs="Times New Roman"/>
          <w:sz w:val="26"/>
          <w:szCs w:val="26"/>
        </w:rPr>
        <w:t xml:space="preserve"> администрации </w:t>
      </w:r>
      <w:r w:rsidR="00234029">
        <w:rPr>
          <w:rFonts w:ascii="Times New Roman" w:hAnsi="Times New Roman" w:cs="Times New Roman"/>
          <w:sz w:val="26"/>
          <w:szCs w:val="26"/>
        </w:rPr>
        <w:t>Лискинского</w:t>
      </w:r>
      <w:r>
        <w:rPr>
          <w:rFonts w:ascii="Times New Roman" w:hAnsi="Times New Roman" w:cs="Times New Roman"/>
          <w:sz w:val="26"/>
          <w:szCs w:val="26"/>
        </w:rPr>
        <w:t xml:space="preserve"> </w:t>
      </w:r>
      <w:r w:rsidR="00234029">
        <w:rPr>
          <w:rFonts w:ascii="Times New Roman" w:hAnsi="Times New Roman" w:cs="Times New Roman"/>
          <w:sz w:val="26"/>
          <w:szCs w:val="26"/>
        </w:rPr>
        <w:t>муниципального</w:t>
      </w:r>
      <w:r>
        <w:rPr>
          <w:rFonts w:ascii="Times New Roman" w:hAnsi="Times New Roman" w:cs="Times New Roman"/>
          <w:sz w:val="26"/>
          <w:szCs w:val="26"/>
        </w:rPr>
        <w:t xml:space="preserve"> района; повышение эффективности работы структурных подразделений администрации в целом.</w:t>
      </w:r>
    </w:p>
    <w:p w:rsidR="00234029" w:rsidRPr="00830E27" w:rsidRDefault="00234029" w:rsidP="00830E27">
      <w:pPr>
        <w:spacing w:after="0" w:line="240" w:lineRule="auto"/>
        <w:ind w:firstLine="567"/>
        <w:jc w:val="both"/>
        <w:rPr>
          <w:rFonts w:ascii="Times New Roman" w:hAnsi="Times New Roman" w:cs="Times New Roman"/>
          <w:color w:val="000000" w:themeColor="text1"/>
          <w:sz w:val="26"/>
          <w:szCs w:val="26"/>
        </w:rPr>
      </w:pPr>
    </w:p>
    <w:p w:rsidR="00550332" w:rsidRDefault="00234029" w:rsidP="00550332">
      <w:pPr>
        <w:pStyle w:val="ConsPlusNonformat"/>
        <w:tabs>
          <w:tab w:val="left" w:pos="851"/>
        </w:tabs>
        <w:ind w:left="567"/>
        <w:rPr>
          <w:rFonts w:ascii="Times New Roman" w:hAnsi="Times New Roman" w:cs="Times New Roman"/>
          <w:b/>
          <w:color w:val="000000"/>
          <w:sz w:val="26"/>
          <w:szCs w:val="26"/>
        </w:rPr>
      </w:pPr>
      <w:r w:rsidRPr="00234029">
        <w:rPr>
          <w:rFonts w:ascii="Times New Roman" w:hAnsi="Times New Roman" w:cs="Times New Roman"/>
          <w:b/>
          <w:color w:val="000000"/>
          <w:sz w:val="26"/>
          <w:szCs w:val="26"/>
        </w:rPr>
        <w:t>8.</w:t>
      </w:r>
      <w:r w:rsidRPr="00234029">
        <w:rPr>
          <w:rFonts w:ascii="Times New Roman" w:hAnsi="Times New Roman" w:cs="Times New Roman"/>
          <w:b/>
          <w:color w:val="000000"/>
          <w:sz w:val="26"/>
          <w:szCs w:val="26"/>
        </w:rPr>
        <w:tab/>
      </w:r>
      <w:proofErr w:type="gramStart"/>
      <w:r w:rsidRPr="00234029">
        <w:rPr>
          <w:rFonts w:ascii="Times New Roman" w:hAnsi="Times New Roman" w:cs="Times New Roman"/>
          <w:b/>
          <w:color w:val="000000"/>
          <w:sz w:val="26"/>
          <w:szCs w:val="26"/>
        </w:rPr>
        <w:t>В</w:t>
      </w:r>
      <w:proofErr w:type="gramEnd"/>
      <w:r w:rsidRPr="00234029">
        <w:rPr>
          <w:rFonts w:ascii="Times New Roman" w:hAnsi="Times New Roman" w:cs="Times New Roman"/>
          <w:b/>
          <w:color w:val="000000"/>
          <w:sz w:val="26"/>
          <w:szCs w:val="26"/>
        </w:rPr>
        <w:t xml:space="preserve"> ходе контрольного мероприятия установлено следующее:</w:t>
      </w:r>
    </w:p>
    <w:p w:rsidR="00234029" w:rsidRDefault="00234029" w:rsidP="00550332">
      <w:pPr>
        <w:pStyle w:val="ConsPlusNonformat"/>
        <w:tabs>
          <w:tab w:val="left" w:pos="851"/>
        </w:tabs>
        <w:ind w:left="567"/>
        <w:rPr>
          <w:rFonts w:ascii="Times New Roman" w:hAnsi="Times New Roman" w:cs="Times New Roman"/>
          <w:b/>
          <w:color w:val="000000"/>
          <w:sz w:val="26"/>
          <w:szCs w:val="26"/>
        </w:rPr>
      </w:pPr>
    </w:p>
    <w:p w:rsidR="00234029" w:rsidRDefault="00234029" w:rsidP="00550332">
      <w:pPr>
        <w:pStyle w:val="ConsPlusNonformat"/>
        <w:tabs>
          <w:tab w:val="left" w:pos="851"/>
        </w:tabs>
        <w:ind w:left="567"/>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8.1. </w:t>
      </w:r>
      <w:r w:rsidRPr="00234029">
        <w:rPr>
          <w:rFonts w:ascii="Times New Roman" w:hAnsi="Times New Roman" w:cs="Times New Roman"/>
          <w:b/>
          <w:color w:val="000000"/>
          <w:sz w:val="26"/>
          <w:szCs w:val="26"/>
        </w:rPr>
        <w:t>Запрошенные (предоставленные) документы</w:t>
      </w:r>
    </w:p>
    <w:p w:rsidR="00234029" w:rsidRPr="00234029" w:rsidRDefault="00234029" w:rsidP="00234029">
      <w:pPr>
        <w:pStyle w:val="ConsPlusNonformat"/>
        <w:numPr>
          <w:ilvl w:val="0"/>
          <w:numId w:val="38"/>
        </w:numPr>
        <w:tabs>
          <w:tab w:val="left" w:pos="1134"/>
        </w:tabs>
        <w:ind w:left="0" w:firstLine="709"/>
        <w:jc w:val="both"/>
        <w:rPr>
          <w:rFonts w:ascii="Times New Roman" w:hAnsi="Times New Roman" w:cs="Times New Roman"/>
          <w:color w:val="000000"/>
          <w:sz w:val="26"/>
          <w:szCs w:val="26"/>
        </w:rPr>
      </w:pPr>
      <w:r w:rsidRPr="00234029">
        <w:rPr>
          <w:rFonts w:ascii="Times New Roman" w:hAnsi="Times New Roman" w:cs="Times New Roman"/>
          <w:color w:val="000000"/>
          <w:sz w:val="26"/>
          <w:szCs w:val="26"/>
        </w:rPr>
        <w:t>заверенные копии учредительных документов (устав, выписка из ЕГРЮЛ, ИНН, ОГРН, информация из статистического регистра хозяйствующих субъектов, приказ (распоряжение) о назначении руководителя);</w:t>
      </w:r>
    </w:p>
    <w:p w:rsidR="00234029" w:rsidRPr="00234029" w:rsidRDefault="00234029" w:rsidP="00234029">
      <w:pPr>
        <w:pStyle w:val="ConsPlusNonformat"/>
        <w:numPr>
          <w:ilvl w:val="0"/>
          <w:numId w:val="38"/>
        </w:numPr>
        <w:tabs>
          <w:tab w:val="left" w:pos="1134"/>
        </w:tabs>
        <w:ind w:left="0" w:firstLine="709"/>
        <w:jc w:val="both"/>
        <w:rPr>
          <w:rFonts w:ascii="Times New Roman" w:hAnsi="Times New Roman" w:cs="Times New Roman"/>
          <w:color w:val="000000"/>
          <w:sz w:val="26"/>
          <w:szCs w:val="26"/>
        </w:rPr>
      </w:pPr>
      <w:r w:rsidRPr="00234029">
        <w:rPr>
          <w:rFonts w:ascii="Times New Roman" w:hAnsi="Times New Roman" w:cs="Times New Roman"/>
          <w:color w:val="000000"/>
          <w:sz w:val="26"/>
          <w:szCs w:val="26"/>
        </w:rPr>
        <w:t>документация, подтверждающая факт получения финансовых средств из бюджетов различных уровней, а также документация, подтверждающая факт и размер собственного дохода объекта контроля в проверяемом периоде;</w:t>
      </w:r>
    </w:p>
    <w:p w:rsidR="00234029" w:rsidRPr="00234029" w:rsidRDefault="00234029" w:rsidP="00234029">
      <w:pPr>
        <w:pStyle w:val="ConsPlusNonformat"/>
        <w:numPr>
          <w:ilvl w:val="0"/>
          <w:numId w:val="38"/>
        </w:numPr>
        <w:tabs>
          <w:tab w:val="left" w:pos="993"/>
        </w:tabs>
        <w:ind w:left="0" w:firstLine="567"/>
        <w:jc w:val="both"/>
        <w:rPr>
          <w:rFonts w:ascii="Times New Roman" w:hAnsi="Times New Roman" w:cs="Times New Roman"/>
          <w:color w:val="000000"/>
          <w:sz w:val="26"/>
          <w:szCs w:val="26"/>
        </w:rPr>
      </w:pPr>
      <w:r w:rsidRPr="00234029">
        <w:rPr>
          <w:rFonts w:ascii="Times New Roman" w:hAnsi="Times New Roman" w:cs="Times New Roman"/>
          <w:color w:val="000000"/>
          <w:sz w:val="26"/>
          <w:szCs w:val="26"/>
        </w:rPr>
        <w:t>документация, подтверждающая целесообразность и эффективность расходов, понесенных объектом контроля в проверяемом периоде на приобретение ГСМ (договоры, счета, товарные накладные, банковская и кассовая документация и т.д.);</w:t>
      </w:r>
    </w:p>
    <w:p w:rsidR="00234029" w:rsidRPr="00234029" w:rsidRDefault="00234029" w:rsidP="00234029">
      <w:pPr>
        <w:pStyle w:val="ConsPlusNonformat"/>
        <w:numPr>
          <w:ilvl w:val="0"/>
          <w:numId w:val="38"/>
        </w:numPr>
        <w:tabs>
          <w:tab w:val="left" w:pos="993"/>
        </w:tabs>
        <w:ind w:left="0" w:firstLine="567"/>
        <w:jc w:val="both"/>
        <w:rPr>
          <w:rFonts w:ascii="Times New Roman" w:hAnsi="Times New Roman" w:cs="Times New Roman"/>
          <w:color w:val="000000"/>
          <w:sz w:val="26"/>
          <w:szCs w:val="26"/>
        </w:rPr>
      </w:pPr>
      <w:r w:rsidRPr="00234029">
        <w:rPr>
          <w:rFonts w:ascii="Times New Roman" w:hAnsi="Times New Roman" w:cs="Times New Roman"/>
          <w:color w:val="000000"/>
          <w:sz w:val="26"/>
          <w:szCs w:val="26"/>
        </w:rPr>
        <w:t>штатное расписание, табели учета рабочего времени, коллективный договор, положение об оплате труда, расчетные ведомости по заработной плате, реестры зачисления заработной платы на банковские карты работников, ведомости выплаты заработной платы через кассу (водителей);</w:t>
      </w:r>
    </w:p>
    <w:p w:rsidR="00234029" w:rsidRPr="00234029" w:rsidRDefault="00234029" w:rsidP="00234029">
      <w:pPr>
        <w:pStyle w:val="ConsPlusNonformat"/>
        <w:numPr>
          <w:ilvl w:val="0"/>
          <w:numId w:val="38"/>
        </w:numPr>
        <w:tabs>
          <w:tab w:val="left" w:pos="993"/>
        </w:tabs>
        <w:ind w:left="0" w:firstLine="567"/>
        <w:jc w:val="both"/>
        <w:rPr>
          <w:rFonts w:ascii="Times New Roman" w:hAnsi="Times New Roman" w:cs="Times New Roman"/>
          <w:color w:val="000000"/>
          <w:sz w:val="26"/>
          <w:szCs w:val="26"/>
        </w:rPr>
      </w:pPr>
      <w:r w:rsidRPr="00234029">
        <w:rPr>
          <w:rFonts w:ascii="Times New Roman" w:hAnsi="Times New Roman" w:cs="Times New Roman"/>
          <w:color w:val="000000"/>
          <w:sz w:val="26"/>
          <w:szCs w:val="26"/>
        </w:rPr>
        <w:t>документация, подтверждающая факт размещения предусмотренной законодательством Российской Федерации информации в единой информационной системе в сфере закупок (ГСМ);</w:t>
      </w:r>
    </w:p>
    <w:p w:rsidR="00234029" w:rsidRPr="00234029" w:rsidRDefault="00234029" w:rsidP="00234029">
      <w:pPr>
        <w:pStyle w:val="ConsPlusNonformat"/>
        <w:numPr>
          <w:ilvl w:val="0"/>
          <w:numId w:val="38"/>
        </w:numPr>
        <w:tabs>
          <w:tab w:val="left" w:pos="1134"/>
        </w:tabs>
        <w:ind w:left="0" w:firstLine="709"/>
        <w:jc w:val="both"/>
        <w:rPr>
          <w:rFonts w:ascii="Times New Roman" w:hAnsi="Times New Roman" w:cs="Times New Roman"/>
          <w:color w:val="000000"/>
          <w:sz w:val="26"/>
          <w:szCs w:val="26"/>
        </w:rPr>
      </w:pPr>
      <w:r w:rsidRPr="00234029">
        <w:rPr>
          <w:rFonts w:ascii="Times New Roman" w:hAnsi="Times New Roman" w:cs="Times New Roman"/>
          <w:color w:val="000000"/>
          <w:sz w:val="26"/>
          <w:szCs w:val="26"/>
        </w:rPr>
        <w:t>документация, подтверждающая факты уплаты объектом контроля поставщикам (подрядчикам, исполнителям) неустоек (штрафов), в связи с нарушениями (неисполнением) условий договоров (контрактов) – при наличии (ГСМ);</w:t>
      </w:r>
    </w:p>
    <w:p w:rsidR="00234029" w:rsidRPr="00234029" w:rsidRDefault="00234029" w:rsidP="00234029">
      <w:pPr>
        <w:pStyle w:val="ConsPlusNonformat"/>
        <w:numPr>
          <w:ilvl w:val="0"/>
          <w:numId w:val="39"/>
        </w:numPr>
        <w:tabs>
          <w:tab w:val="left" w:pos="851"/>
        </w:tabs>
        <w:ind w:left="0" w:firstLine="567"/>
        <w:jc w:val="both"/>
        <w:rPr>
          <w:rFonts w:ascii="Times New Roman" w:hAnsi="Times New Roman" w:cs="Times New Roman"/>
          <w:color w:val="000000"/>
          <w:sz w:val="26"/>
          <w:szCs w:val="26"/>
        </w:rPr>
      </w:pPr>
      <w:r w:rsidRPr="00234029">
        <w:rPr>
          <w:rFonts w:ascii="Times New Roman" w:hAnsi="Times New Roman" w:cs="Times New Roman"/>
          <w:color w:val="000000"/>
          <w:sz w:val="26"/>
          <w:szCs w:val="26"/>
        </w:rPr>
        <w:t>реестр закупок, реестр платежных поручений по закупке ГСМ за 2019 год и за период с 01.01.2020 по 01.03.2020 с указанием КБК со статьями КОСГУ;</w:t>
      </w:r>
    </w:p>
    <w:p w:rsidR="00234029" w:rsidRPr="00234029" w:rsidRDefault="00234029" w:rsidP="00234029">
      <w:pPr>
        <w:pStyle w:val="a4"/>
        <w:numPr>
          <w:ilvl w:val="0"/>
          <w:numId w:val="41"/>
        </w:numPr>
        <w:ind w:left="0" w:firstLine="567"/>
        <w:jc w:val="both"/>
        <w:rPr>
          <w:sz w:val="26"/>
          <w:szCs w:val="26"/>
        </w:rPr>
      </w:pPr>
      <w:r w:rsidRPr="00234029">
        <w:rPr>
          <w:sz w:val="26"/>
          <w:szCs w:val="26"/>
        </w:rPr>
        <w:t>Расчетн</w:t>
      </w:r>
      <w:r>
        <w:rPr>
          <w:sz w:val="26"/>
          <w:szCs w:val="26"/>
        </w:rPr>
        <w:t>ая</w:t>
      </w:r>
      <w:r w:rsidRPr="00234029">
        <w:rPr>
          <w:sz w:val="26"/>
          <w:szCs w:val="26"/>
        </w:rPr>
        <w:t xml:space="preserve"> ведомость по начислениям заработной платы работникам (водители) </w:t>
      </w:r>
      <w:r w:rsidRPr="00234029">
        <w:rPr>
          <w:color w:val="000000"/>
          <w:sz w:val="26"/>
          <w:szCs w:val="26"/>
        </w:rPr>
        <w:t>за 2019 год и за период с 01.01.2020 по 01.03.2020;</w:t>
      </w:r>
    </w:p>
    <w:p w:rsidR="00234029" w:rsidRPr="00234029" w:rsidRDefault="00234029" w:rsidP="00234029">
      <w:pPr>
        <w:pStyle w:val="ConsPlusNonformat"/>
        <w:numPr>
          <w:ilvl w:val="0"/>
          <w:numId w:val="40"/>
        </w:numPr>
        <w:tabs>
          <w:tab w:val="left" w:pos="851"/>
        </w:tabs>
        <w:ind w:left="0" w:firstLine="567"/>
        <w:jc w:val="both"/>
        <w:rPr>
          <w:rFonts w:ascii="Times New Roman" w:hAnsi="Times New Roman" w:cs="Times New Roman"/>
          <w:color w:val="000000"/>
          <w:sz w:val="26"/>
          <w:szCs w:val="26"/>
        </w:rPr>
      </w:pPr>
      <w:r w:rsidRPr="00234029">
        <w:rPr>
          <w:rFonts w:ascii="Times New Roman" w:hAnsi="Times New Roman" w:cs="Times New Roman"/>
          <w:color w:val="000000"/>
          <w:sz w:val="26"/>
          <w:szCs w:val="26"/>
        </w:rPr>
        <w:t>Книг</w:t>
      </w:r>
      <w:r>
        <w:rPr>
          <w:rFonts w:ascii="Times New Roman" w:hAnsi="Times New Roman" w:cs="Times New Roman"/>
          <w:color w:val="000000"/>
          <w:sz w:val="26"/>
          <w:szCs w:val="26"/>
        </w:rPr>
        <w:t>а</w:t>
      </w:r>
      <w:r w:rsidRPr="00234029">
        <w:rPr>
          <w:rFonts w:ascii="Times New Roman" w:hAnsi="Times New Roman" w:cs="Times New Roman"/>
          <w:color w:val="000000"/>
          <w:sz w:val="26"/>
          <w:szCs w:val="26"/>
        </w:rPr>
        <w:t xml:space="preserve"> приказов + приказы за 2019 год и за период с 01.01.2020 по 01.03.2020 по финансовой и основной деятельности;</w:t>
      </w:r>
    </w:p>
    <w:p w:rsidR="00234029" w:rsidRPr="00234029" w:rsidRDefault="00234029" w:rsidP="00234029">
      <w:pPr>
        <w:pStyle w:val="ConsPlusNonformat"/>
        <w:numPr>
          <w:ilvl w:val="0"/>
          <w:numId w:val="40"/>
        </w:numPr>
        <w:tabs>
          <w:tab w:val="left" w:pos="851"/>
        </w:tabs>
        <w:ind w:left="0" w:firstLine="567"/>
        <w:jc w:val="both"/>
        <w:rPr>
          <w:rFonts w:ascii="Times New Roman" w:hAnsi="Times New Roman" w:cs="Times New Roman"/>
          <w:color w:val="000000"/>
          <w:sz w:val="26"/>
          <w:szCs w:val="26"/>
        </w:rPr>
      </w:pPr>
      <w:r w:rsidRPr="00234029">
        <w:rPr>
          <w:rFonts w:ascii="Times New Roman" w:hAnsi="Times New Roman" w:cs="Times New Roman"/>
          <w:color w:val="000000"/>
          <w:sz w:val="26"/>
          <w:szCs w:val="26"/>
        </w:rPr>
        <w:t>Копи</w:t>
      </w:r>
      <w:r>
        <w:rPr>
          <w:rFonts w:ascii="Times New Roman" w:hAnsi="Times New Roman" w:cs="Times New Roman"/>
          <w:color w:val="000000"/>
          <w:sz w:val="26"/>
          <w:szCs w:val="26"/>
        </w:rPr>
        <w:t>я</w:t>
      </w:r>
      <w:r w:rsidRPr="00234029">
        <w:rPr>
          <w:rFonts w:ascii="Times New Roman" w:hAnsi="Times New Roman" w:cs="Times New Roman"/>
          <w:color w:val="000000"/>
          <w:sz w:val="26"/>
          <w:szCs w:val="26"/>
        </w:rPr>
        <w:t xml:space="preserve"> Положения об оплате труда за 2019 год и за период с 01.01.2020</w:t>
      </w:r>
      <w:r w:rsidR="00825F0B">
        <w:rPr>
          <w:rFonts w:ascii="Times New Roman" w:hAnsi="Times New Roman" w:cs="Times New Roman"/>
          <w:color w:val="000000"/>
          <w:sz w:val="26"/>
          <w:szCs w:val="26"/>
        </w:rPr>
        <w:t xml:space="preserve"> </w:t>
      </w:r>
      <w:r w:rsidRPr="00234029">
        <w:rPr>
          <w:rFonts w:ascii="Times New Roman" w:hAnsi="Times New Roman" w:cs="Times New Roman"/>
          <w:color w:val="000000"/>
          <w:sz w:val="26"/>
          <w:szCs w:val="26"/>
        </w:rPr>
        <w:t>по 01.03.2020;</w:t>
      </w:r>
    </w:p>
    <w:p w:rsidR="00234029" w:rsidRPr="00234029" w:rsidRDefault="00234029" w:rsidP="00234029">
      <w:pPr>
        <w:pStyle w:val="ConsPlusNonformat"/>
        <w:numPr>
          <w:ilvl w:val="0"/>
          <w:numId w:val="40"/>
        </w:numPr>
        <w:tabs>
          <w:tab w:val="left" w:pos="851"/>
        </w:tabs>
        <w:ind w:left="0" w:firstLine="567"/>
        <w:jc w:val="both"/>
        <w:rPr>
          <w:rFonts w:ascii="Times New Roman" w:hAnsi="Times New Roman" w:cs="Times New Roman"/>
          <w:color w:val="000000"/>
          <w:sz w:val="26"/>
          <w:szCs w:val="26"/>
        </w:rPr>
      </w:pPr>
      <w:r w:rsidRPr="00234029">
        <w:rPr>
          <w:rFonts w:ascii="Times New Roman" w:hAnsi="Times New Roman" w:cs="Times New Roman"/>
          <w:color w:val="000000"/>
          <w:sz w:val="26"/>
          <w:szCs w:val="26"/>
        </w:rPr>
        <w:t>Копи</w:t>
      </w:r>
      <w:r>
        <w:rPr>
          <w:rFonts w:ascii="Times New Roman" w:hAnsi="Times New Roman" w:cs="Times New Roman"/>
          <w:color w:val="000000"/>
          <w:sz w:val="26"/>
          <w:szCs w:val="26"/>
        </w:rPr>
        <w:t>я</w:t>
      </w:r>
      <w:r w:rsidRPr="00234029">
        <w:rPr>
          <w:rFonts w:ascii="Times New Roman" w:hAnsi="Times New Roman" w:cs="Times New Roman"/>
          <w:color w:val="000000"/>
          <w:sz w:val="26"/>
          <w:szCs w:val="26"/>
        </w:rPr>
        <w:t xml:space="preserve"> Положения о премиальных и компенсационных выплатах за 2019 год и за период с 01.01.2020 по 01.03.2020;</w:t>
      </w:r>
    </w:p>
    <w:p w:rsidR="00234029" w:rsidRPr="00234029" w:rsidRDefault="00234029" w:rsidP="00234029">
      <w:pPr>
        <w:pStyle w:val="ConsPlusNonformat"/>
        <w:numPr>
          <w:ilvl w:val="0"/>
          <w:numId w:val="40"/>
        </w:numPr>
        <w:tabs>
          <w:tab w:val="left" w:pos="851"/>
        </w:tabs>
        <w:ind w:left="0" w:firstLine="567"/>
        <w:jc w:val="both"/>
        <w:rPr>
          <w:rFonts w:ascii="Times New Roman" w:hAnsi="Times New Roman" w:cs="Times New Roman"/>
          <w:color w:val="000000"/>
          <w:sz w:val="26"/>
          <w:szCs w:val="26"/>
        </w:rPr>
      </w:pPr>
      <w:r w:rsidRPr="00234029">
        <w:rPr>
          <w:rFonts w:ascii="Times New Roman" w:hAnsi="Times New Roman" w:cs="Times New Roman"/>
          <w:color w:val="000000"/>
          <w:sz w:val="26"/>
          <w:szCs w:val="26"/>
        </w:rPr>
        <w:t>Должностные инструкции по работникам (водители);</w:t>
      </w:r>
    </w:p>
    <w:p w:rsidR="00234029" w:rsidRPr="00234029" w:rsidRDefault="00234029" w:rsidP="00234029">
      <w:pPr>
        <w:pStyle w:val="ConsPlusNonformat"/>
        <w:numPr>
          <w:ilvl w:val="0"/>
          <w:numId w:val="40"/>
        </w:numPr>
        <w:tabs>
          <w:tab w:val="left" w:pos="851"/>
        </w:tabs>
        <w:ind w:left="0" w:firstLine="567"/>
        <w:jc w:val="both"/>
        <w:rPr>
          <w:rFonts w:ascii="Times New Roman" w:hAnsi="Times New Roman" w:cs="Times New Roman"/>
          <w:color w:val="000000"/>
          <w:sz w:val="26"/>
          <w:szCs w:val="26"/>
        </w:rPr>
      </w:pPr>
      <w:r w:rsidRPr="00234029">
        <w:rPr>
          <w:rFonts w:ascii="Times New Roman" w:hAnsi="Times New Roman" w:cs="Times New Roman"/>
          <w:color w:val="000000"/>
          <w:sz w:val="26"/>
          <w:szCs w:val="26"/>
        </w:rPr>
        <w:t>Личные дела, трудовые книжки всех работников (водители).</w:t>
      </w:r>
    </w:p>
    <w:p w:rsidR="00234029" w:rsidRPr="00234029" w:rsidRDefault="00234029" w:rsidP="00234029">
      <w:pPr>
        <w:pStyle w:val="ConsPlusNonformat"/>
        <w:numPr>
          <w:ilvl w:val="0"/>
          <w:numId w:val="40"/>
        </w:numPr>
        <w:tabs>
          <w:tab w:val="left" w:pos="851"/>
        </w:tabs>
        <w:ind w:left="0" w:firstLine="567"/>
        <w:jc w:val="both"/>
        <w:rPr>
          <w:rFonts w:ascii="Times New Roman" w:hAnsi="Times New Roman" w:cs="Times New Roman"/>
          <w:color w:val="000000"/>
          <w:sz w:val="26"/>
          <w:szCs w:val="26"/>
        </w:rPr>
      </w:pPr>
      <w:r w:rsidRPr="00234029">
        <w:rPr>
          <w:rFonts w:ascii="Times New Roman" w:hAnsi="Times New Roman" w:cs="Times New Roman"/>
          <w:color w:val="000000"/>
          <w:sz w:val="26"/>
          <w:szCs w:val="26"/>
        </w:rPr>
        <w:t>Штатная расстановка водителей по транспорту (закрепление)</w:t>
      </w:r>
    </w:p>
    <w:p w:rsidR="00234029" w:rsidRPr="00234029" w:rsidRDefault="00234029" w:rsidP="00234029">
      <w:pPr>
        <w:pStyle w:val="ConsPlusNonformat"/>
        <w:numPr>
          <w:ilvl w:val="0"/>
          <w:numId w:val="40"/>
        </w:numPr>
        <w:tabs>
          <w:tab w:val="left" w:pos="851"/>
        </w:tabs>
        <w:ind w:left="0" w:firstLine="567"/>
        <w:jc w:val="both"/>
        <w:rPr>
          <w:rFonts w:ascii="Times New Roman" w:hAnsi="Times New Roman" w:cs="Times New Roman"/>
          <w:color w:val="000000"/>
          <w:sz w:val="26"/>
          <w:szCs w:val="26"/>
        </w:rPr>
      </w:pPr>
      <w:r w:rsidRPr="00234029">
        <w:rPr>
          <w:rFonts w:ascii="Times New Roman" w:hAnsi="Times New Roman" w:cs="Times New Roman"/>
          <w:color w:val="000000"/>
          <w:sz w:val="26"/>
          <w:szCs w:val="26"/>
        </w:rPr>
        <w:t>Учетная политика;</w:t>
      </w:r>
    </w:p>
    <w:p w:rsidR="00234029" w:rsidRPr="00234029" w:rsidRDefault="00234029" w:rsidP="00234029">
      <w:pPr>
        <w:pStyle w:val="ConsPlusNonformat"/>
        <w:numPr>
          <w:ilvl w:val="0"/>
          <w:numId w:val="40"/>
        </w:numPr>
        <w:tabs>
          <w:tab w:val="left" w:pos="851"/>
        </w:tabs>
        <w:ind w:left="0" w:firstLine="567"/>
        <w:jc w:val="both"/>
        <w:rPr>
          <w:rFonts w:ascii="Times New Roman" w:hAnsi="Times New Roman" w:cs="Times New Roman"/>
          <w:color w:val="000000"/>
          <w:sz w:val="26"/>
          <w:szCs w:val="26"/>
        </w:rPr>
      </w:pPr>
      <w:r w:rsidRPr="00234029">
        <w:rPr>
          <w:rFonts w:ascii="Times New Roman" w:hAnsi="Times New Roman" w:cs="Times New Roman"/>
          <w:color w:val="000000"/>
          <w:sz w:val="26"/>
          <w:szCs w:val="26"/>
        </w:rPr>
        <w:t>Правила внутреннего трудового распорядка;</w:t>
      </w:r>
    </w:p>
    <w:p w:rsidR="00234029" w:rsidRPr="00234029" w:rsidRDefault="00234029" w:rsidP="00234029">
      <w:pPr>
        <w:pStyle w:val="ConsPlusNonformat"/>
        <w:numPr>
          <w:ilvl w:val="0"/>
          <w:numId w:val="40"/>
        </w:numPr>
        <w:tabs>
          <w:tab w:val="left" w:pos="851"/>
        </w:tabs>
        <w:ind w:left="0" w:firstLine="567"/>
        <w:jc w:val="both"/>
        <w:rPr>
          <w:rFonts w:ascii="Times New Roman" w:hAnsi="Times New Roman" w:cs="Times New Roman"/>
          <w:color w:val="000000"/>
          <w:sz w:val="26"/>
          <w:szCs w:val="26"/>
        </w:rPr>
      </w:pPr>
      <w:r w:rsidRPr="00234029">
        <w:rPr>
          <w:rFonts w:ascii="Times New Roman" w:hAnsi="Times New Roman" w:cs="Times New Roman"/>
          <w:color w:val="000000"/>
          <w:sz w:val="26"/>
          <w:szCs w:val="26"/>
        </w:rPr>
        <w:t>Копи</w:t>
      </w:r>
      <w:r>
        <w:rPr>
          <w:rFonts w:ascii="Times New Roman" w:hAnsi="Times New Roman" w:cs="Times New Roman"/>
          <w:color w:val="000000"/>
          <w:sz w:val="26"/>
          <w:szCs w:val="26"/>
        </w:rPr>
        <w:t>я</w:t>
      </w:r>
      <w:r w:rsidRPr="00234029">
        <w:rPr>
          <w:rFonts w:ascii="Times New Roman" w:hAnsi="Times New Roman" w:cs="Times New Roman"/>
          <w:color w:val="000000"/>
          <w:sz w:val="26"/>
          <w:szCs w:val="26"/>
        </w:rPr>
        <w:t xml:space="preserve"> документации на утверждение ежемесячных лимитов по ГСМ по каждому транспортному средству + акты списания ГСМ за 2019 год и за период с 01.01.2020 по 01.03.2020;</w:t>
      </w:r>
    </w:p>
    <w:p w:rsidR="00234029" w:rsidRPr="00234029" w:rsidRDefault="00234029" w:rsidP="00234029">
      <w:pPr>
        <w:pStyle w:val="ConsPlusNonformat"/>
        <w:numPr>
          <w:ilvl w:val="0"/>
          <w:numId w:val="40"/>
        </w:numPr>
        <w:tabs>
          <w:tab w:val="left" w:pos="851"/>
        </w:tabs>
        <w:ind w:left="0" w:firstLine="567"/>
        <w:jc w:val="both"/>
        <w:rPr>
          <w:rFonts w:ascii="Times New Roman" w:hAnsi="Times New Roman" w:cs="Times New Roman"/>
          <w:color w:val="000000"/>
          <w:sz w:val="26"/>
          <w:szCs w:val="26"/>
        </w:rPr>
      </w:pPr>
      <w:r w:rsidRPr="00234029">
        <w:rPr>
          <w:rFonts w:ascii="Times New Roman" w:hAnsi="Times New Roman" w:cs="Times New Roman"/>
          <w:color w:val="000000"/>
          <w:sz w:val="26"/>
          <w:szCs w:val="26"/>
        </w:rPr>
        <w:t>Путевые листы, журнал учета движения путевых листов.</w:t>
      </w:r>
    </w:p>
    <w:p w:rsidR="00234029" w:rsidRPr="00234029" w:rsidRDefault="00234029" w:rsidP="00234029">
      <w:pPr>
        <w:pStyle w:val="ConsPlusNonformat"/>
        <w:numPr>
          <w:ilvl w:val="0"/>
          <w:numId w:val="40"/>
        </w:numPr>
        <w:tabs>
          <w:tab w:val="left" w:pos="851"/>
        </w:tabs>
        <w:ind w:left="0" w:firstLine="567"/>
        <w:jc w:val="both"/>
        <w:rPr>
          <w:rFonts w:ascii="Times New Roman" w:hAnsi="Times New Roman" w:cs="Times New Roman"/>
          <w:color w:val="000000"/>
          <w:sz w:val="26"/>
          <w:szCs w:val="26"/>
        </w:rPr>
      </w:pPr>
      <w:r w:rsidRPr="00234029">
        <w:rPr>
          <w:rFonts w:ascii="Times New Roman" w:hAnsi="Times New Roman" w:cs="Times New Roman"/>
          <w:color w:val="000000"/>
          <w:sz w:val="26"/>
          <w:szCs w:val="26"/>
        </w:rPr>
        <w:t>Перечень транспортных средств, находящихся на балансе (за балансом).</w:t>
      </w:r>
    </w:p>
    <w:p w:rsidR="00234029" w:rsidRPr="00234029" w:rsidRDefault="00234029" w:rsidP="00234029">
      <w:pPr>
        <w:pStyle w:val="ConsPlusNonformat"/>
        <w:numPr>
          <w:ilvl w:val="0"/>
          <w:numId w:val="40"/>
        </w:numPr>
        <w:tabs>
          <w:tab w:val="left" w:pos="851"/>
        </w:tabs>
        <w:ind w:left="0" w:firstLine="567"/>
        <w:jc w:val="both"/>
        <w:rPr>
          <w:rFonts w:ascii="Times New Roman" w:hAnsi="Times New Roman" w:cs="Times New Roman"/>
          <w:color w:val="000000"/>
          <w:sz w:val="26"/>
          <w:szCs w:val="26"/>
        </w:rPr>
      </w:pPr>
      <w:r w:rsidRPr="00234029">
        <w:rPr>
          <w:rFonts w:ascii="Times New Roman" w:hAnsi="Times New Roman" w:cs="Times New Roman"/>
          <w:color w:val="000000"/>
          <w:sz w:val="26"/>
          <w:szCs w:val="26"/>
        </w:rPr>
        <w:lastRenderedPageBreak/>
        <w:t>Амортизация транспортных средств.</w:t>
      </w:r>
    </w:p>
    <w:p w:rsidR="00234029" w:rsidRPr="00234029" w:rsidRDefault="00234029" w:rsidP="00234029">
      <w:pPr>
        <w:pStyle w:val="ConsPlusNonformat"/>
        <w:numPr>
          <w:ilvl w:val="0"/>
          <w:numId w:val="40"/>
        </w:numPr>
        <w:tabs>
          <w:tab w:val="left" w:pos="851"/>
        </w:tabs>
        <w:ind w:left="0" w:firstLine="567"/>
        <w:jc w:val="both"/>
        <w:rPr>
          <w:rFonts w:ascii="Times New Roman" w:hAnsi="Times New Roman" w:cs="Times New Roman"/>
          <w:color w:val="000000"/>
          <w:sz w:val="26"/>
          <w:szCs w:val="26"/>
        </w:rPr>
      </w:pPr>
      <w:r w:rsidRPr="00234029">
        <w:rPr>
          <w:rFonts w:ascii="Times New Roman" w:hAnsi="Times New Roman" w:cs="Times New Roman"/>
          <w:color w:val="000000"/>
          <w:sz w:val="26"/>
          <w:szCs w:val="26"/>
        </w:rPr>
        <w:t>Паспорт транспортного средства.</w:t>
      </w:r>
    </w:p>
    <w:p w:rsidR="00234029" w:rsidRPr="00234029" w:rsidRDefault="00234029" w:rsidP="00234029">
      <w:pPr>
        <w:pStyle w:val="ConsPlusNonformat"/>
        <w:numPr>
          <w:ilvl w:val="0"/>
          <w:numId w:val="40"/>
        </w:numPr>
        <w:tabs>
          <w:tab w:val="left" w:pos="851"/>
        </w:tabs>
        <w:ind w:left="0" w:firstLine="567"/>
        <w:jc w:val="both"/>
        <w:rPr>
          <w:rFonts w:ascii="Times New Roman" w:hAnsi="Times New Roman" w:cs="Times New Roman"/>
          <w:color w:val="000000"/>
          <w:sz w:val="26"/>
          <w:szCs w:val="26"/>
        </w:rPr>
      </w:pPr>
      <w:r w:rsidRPr="00234029">
        <w:rPr>
          <w:rFonts w:ascii="Times New Roman" w:hAnsi="Times New Roman" w:cs="Times New Roman"/>
          <w:color w:val="000000"/>
          <w:sz w:val="26"/>
          <w:szCs w:val="26"/>
        </w:rPr>
        <w:t>Расчет затрат на потребление ГСМ в зимний /летний период по каждому виду транспорта.</w:t>
      </w:r>
    </w:p>
    <w:p w:rsidR="00234029" w:rsidRPr="00234029" w:rsidRDefault="00234029" w:rsidP="00234029">
      <w:pPr>
        <w:pStyle w:val="ConsPlusNonformat"/>
        <w:numPr>
          <w:ilvl w:val="0"/>
          <w:numId w:val="40"/>
        </w:numPr>
        <w:tabs>
          <w:tab w:val="left" w:pos="851"/>
        </w:tabs>
        <w:ind w:left="0" w:firstLine="567"/>
        <w:jc w:val="both"/>
        <w:rPr>
          <w:rFonts w:ascii="Times New Roman" w:hAnsi="Times New Roman" w:cs="Times New Roman"/>
          <w:color w:val="000000"/>
          <w:sz w:val="26"/>
          <w:szCs w:val="26"/>
        </w:rPr>
      </w:pPr>
      <w:r w:rsidRPr="00234029">
        <w:rPr>
          <w:rFonts w:ascii="Times New Roman" w:hAnsi="Times New Roman" w:cs="Times New Roman"/>
          <w:color w:val="000000"/>
          <w:sz w:val="26"/>
          <w:szCs w:val="26"/>
        </w:rPr>
        <w:t>Материалы инвентаризации;</w:t>
      </w:r>
    </w:p>
    <w:p w:rsidR="00234029" w:rsidRPr="00234029" w:rsidRDefault="00234029" w:rsidP="00234029">
      <w:pPr>
        <w:pStyle w:val="ConsPlusNonformat"/>
        <w:numPr>
          <w:ilvl w:val="0"/>
          <w:numId w:val="40"/>
        </w:numPr>
        <w:tabs>
          <w:tab w:val="left" w:pos="851"/>
        </w:tabs>
        <w:ind w:left="0" w:firstLine="567"/>
        <w:jc w:val="both"/>
        <w:rPr>
          <w:rFonts w:ascii="Times New Roman" w:hAnsi="Times New Roman" w:cs="Times New Roman"/>
          <w:color w:val="000000"/>
          <w:sz w:val="26"/>
          <w:szCs w:val="26"/>
        </w:rPr>
      </w:pPr>
      <w:r w:rsidRPr="00234029">
        <w:rPr>
          <w:rFonts w:ascii="Times New Roman" w:hAnsi="Times New Roman" w:cs="Times New Roman"/>
          <w:color w:val="000000"/>
          <w:sz w:val="26"/>
          <w:szCs w:val="26"/>
        </w:rPr>
        <w:t>Бухгалтерский баланс.</w:t>
      </w:r>
    </w:p>
    <w:p w:rsidR="00234029" w:rsidRPr="00234029" w:rsidRDefault="00234029" w:rsidP="00234029">
      <w:pPr>
        <w:pStyle w:val="ConsPlusNonformat"/>
        <w:numPr>
          <w:ilvl w:val="0"/>
          <w:numId w:val="40"/>
        </w:numPr>
        <w:tabs>
          <w:tab w:val="left" w:pos="851"/>
        </w:tabs>
        <w:ind w:left="0" w:firstLine="567"/>
        <w:jc w:val="both"/>
        <w:rPr>
          <w:rFonts w:ascii="Times New Roman" w:hAnsi="Times New Roman" w:cs="Times New Roman"/>
          <w:color w:val="000000"/>
          <w:sz w:val="26"/>
          <w:szCs w:val="26"/>
        </w:rPr>
      </w:pPr>
      <w:proofErr w:type="spellStart"/>
      <w:r w:rsidRPr="00234029">
        <w:rPr>
          <w:rFonts w:ascii="Times New Roman" w:hAnsi="Times New Roman" w:cs="Times New Roman"/>
          <w:color w:val="000000"/>
          <w:sz w:val="26"/>
          <w:szCs w:val="26"/>
        </w:rPr>
        <w:t>Оборотно</w:t>
      </w:r>
      <w:proofErr w:type="spellEnd"/>
      <w:r w:rsidRPr="00234029">
        <w:rPr>
          <w:rFonts w:ascii="Times New Roman" w:hAnsi="Times New Roman" w:cs="Times New Roman"/>
          <w:color w:val="000000"/>
          <w:sz w:val="26"/>
          <w:szCs w:val="26"/>
        </w:rPr>
        <w:t>-сальдовая ведомость.</w:t>
      </w:r>
    </w:p>
    <w:p w:rsidR="00234029" w:rsidRPr="00234029" w:rsidRDefault="00234029" w:rsidP="00234029">
      <w:pPr>
        <w:pStyle w:val="ConsPlusNonformat"/>
        <w:numPr>
          <w:ilvl w:val="0"/>
          <w:numId w:val="40"/>
        </w:numPr>
        <w:tabs>
          <w:tab w:val="left" w:pos="851"/>
        </w:tabs>
        <w:ind w:left="0" w:firstLine="567"/>
        <w:jc w:val="both"/>
        <w:rPr>
          <w:rFonts w:ascii="Times New Roman" w:hAnsi="Times New Roman" w:cs="Times New Roman"/>
          <w:color w:val="000000"/>
          <w:sz w:val="26"/>
          <w:szCs w:val="26"/>
        </w:rPr>
      </w:pPr>
      <w:r w:rsidRPr="00234029">
        <w:rPr>
          <w:rFonts w:ascii="Times New Roman" w:hAnsi="Times New Roman" w:cs="Times New Roman"/>
          <w:color w:val="000000"/>
          <w:sz w:val="26"/>
          <w:szCs w:val="26"/>
        </w:rPr>
        <w:t>Карточки основных средств (транспорт).</w:t>
      </w:r>
    </w:p>
    <w:p w:rsidR="00234029" w:rsidRDefault="00234029" w:rsidP="00234029">
      <w:pPr>
        <w:pStyle w:val="ConsPlusNonformat"/>
        <w:numPr>
          <w:ilvl w:val="0"/>
          <w:numId w:val="40"/>
        </w:numPr>
        <w:tabs>
          <w:tab w:val="left" w:pos="851"/>
        </w:tabs>
        <w:ind w:left="0" w:firstLine="567"/>
        <w:jc w:val="both"/>
        <w:rPr>
          <w:rFonts w:ascii="Times New Roman" w:hAnsi="Times New Roman" w:cs="Times New Roman"/>
          <w:color w:val="000000"/>
          <w:sz w:val="26"/>
          <w:szCs w:val="26"/>
        </w:rPr>
      </w:pPr>
      <w:r w:rsidRPr="00234029">
        <w:rPr>
          <w:rFonts w:ascii="Times New Roman" w:hAnsi="Times New Roman" w:cs="Times New Roman"/>
          <w:color w:val="000000"/>
          <w:sz w:val="26"/>
          <w:szCs w:val="26"/>
        </w:rPr>
        <w:t>Имущество казны.</w:t>
      </w:r>
    </w:p>
    <w:p w:rsidR="00234029" w:rsidRPr="00234029" w:rsidRDefault="00234029" w:rsidP="00234029">
      <w:pPr>
        <w:pStyle w:val="ConsPlusNonformat"/>
        <w:tabs>
          <w:tab w:val="left" w:pos="851"/>
          <w:tab w:val="left" w:pos="993"/>
        </w:tabs>
        <w:ind w:firstLine="567"/>
        <w:jc w:val="both"/>
        <w:rPr>
          <w:rFonts w:ascii="Times New Roman" w:hAnsi="Times New Roman" w:cs="Times New Roman"/>
          <w:b/>
          <w:color w:val="000000"/>
          <w:sz w:val="26"/>
          <w:szCs w:val="26"/>
        </w:rPr>
      </w:pPr>
      <w:r w:rsidRPr="00234029">
        <w:rPr>
          <w:rFonts w:ascii="Times New Roman" w:hAnsi="Times New Roman" w:cs="Times New Roman"/>
          <w:b/>
          <w:color w:val="000000"/>
          <w:sz w:val="26"/>
          <w:szCs w:val="26"/>
        </w:rPr>
        <w:t xml:space="preserve">8.2. </w:t>
      </w:r>
      <w:r w:rsidRPr="00234029">
        <w:rPr>
          <w:rFonts w:ascii="Times New Roman" w:hAnsi="Times New Roman" w:cs="Times New Roman"/>
          <w:b/>
          <w:bCs/>
          <w:sz w:val="24"/>
          <w:szCs w:val="24"/>
        </w:rPr>
        <w:t xml:space="preserve">Анализ нормативно-правовой базы, регулирующей деятельность </w:t>
      </w:r>
      <w:r>
        <w:rPr>
          <w:rFonts w:ascii="Times New Roman" w:hAnsi="Times New Roman" w:cs="Times New Roman"/>
          <w:b/>
          <w:bCs/>
          <w:sz w:val="24"/>
          <w:szCs w:val="24"/>
        </w:rPr>
        <w:t>МКУ «СТО»</w:t>
      </w:r>
      <w:r w:rsidRPr="00234029">
        <w:rPr>
          <w:rFonts w:ascii="Times New Roman" w:hAnsi="Times New Roman" w:cs="Times New Roman"/>
          <w:b/>
          <w:bCs/>
          <w:sz w:val="24"/>
          <w:szCs w:val="24"/>
        </w:rPr>
        <w:t>.</w:t>
      </w:r>
    </w:p>
    <w:p w:rsidR="00234029" w:rsidRPr="00234029" w:rsidRDefault="00234029" w:rsidP="00234029">
      <w:pPr>
        <w:pStyle w:val="ConsPlusNonformat"/>
        <w:tabs>
          <w:tab w:val="left" w:pos="851"/>
        </w:tabs>
        <w:ind w:firstLine="567"/>
        <w:jc w:val="both"/>
        <w:rPr>
          <w:rFonts w:ascii="Times New Roman" w:hAnsi="Times New Roman" w:cs="Times New Roman"/>
          <w:color w:val="000000"/>
          <w:sz w:val="26"/>
          <w:szCs w:val="26"/>
        </w:rPr>
      </w:pPr>
      <w:r w:rsidRPr="00234029">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Проверка порядка создания </w:t>
      </w:r>
      <w:r w:rsidRPr="00234029">
        <w:rPr>
          <w:rFonts w:ascii="Times New Roman" w:hAnsi="Times New Roman" w:cs="Times New Roman"/>
          <w:color w:val="000000"/>
          <w:sz w:val="26"/>
          <w:szCs w:val="26"/>
        </w:rPr>
        <w:t xml:space="preserve">Учреждения проведена в соответствии с Гражданским кодексом Российской </w:t>
      </w:r>
      <w:proofErr w:type="gramStart"/>
      <w:r w:rsidRPr="00234029">
        <w:rPr>
          <w:rFonts w:ascii="Times New Roman" w:hAnsi="Times New Roman" w:cs="Times New Roman"/>
          <w:color w:val="000000"/>
          <w:sz w:val="26"/>
          <w:szCs w:val="26"/>
        </w:rPr>
        <w:t>Федерации  и</w:t>
      </w:r>
      <w:proofErr w:type="gramEnd"/>
      <w:r w:rsidRPr="00234029">
        <w:rPr>
          <w:rFonts w:ascii="Times New Roman" w:hAnsi="Times New Roman" w:cs="Times New Roman"/>
          <w:color w:val="000000"/>
          <w:sz w:val="26"/>
          <w:szCs w:val="26"/>
        </w:rPr>
        <w:t xml:space="preserve"> Бюджетным кодексом Российской Федерации.</w:t>
      </w:r>
    </w:p>
    <w:p w:rsidR="00234029" w:rsidRPr="00234029" w:rsidRDefault="00234029" w:rsidP="00234029">
      <w:pPr>
        <w:pStyle w:val="ConsPlusNonformat"/>
        <w:tabs>
          <w:tab w:val="left" w:pos="851"/>
        </w:tabs>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МКУ «СТО»</w:t>
      </w:r>
      <w:r w:rsidRPr="00234029">
        <w:rPr>
          <w:rFonts w:ascii="Times New Roman" w:hAnsi="Times New Roman" w:cs="Times New Roman"/>
          <w:color w:val="000000"/>
          <w:sz w:val="26"/>
          <w:szCs w:val="26"/>
        </w:rPr>
        <w:t xml:space="preserve"> создано на основании Постановления администрации </w:t>
      </w:r>
      <w:r>
        <w:rPr>
          <w:rFonts w:ascii="Times New Roman" w:hAnsi="Times New Roman" w:cs="Times New Roman"/>
          <w:color w:val="000000"/>
          <w:sz w:val="26"/>
          <w:szCs w:val="26"/>
        </w:rPr>
        <w:t>Лискинского</w:t>
      </w:r>
      <w:r w:rsidRPr="00234029">
        <w:rPr>
          <w:rFonts w:ascii="Times New Roman" w:hAnsi="Times New Roman" w:cs="Times New Roman"/>
          <w:color w:val="000000"/>
          <w:sz w:val="26"/>
          <w:szCs w:val="26"/>
        </w:rPr>
        <w:t xml:space="preserve"> муниципального района (далее – администрация района) от </w:t>
      </w:r>
      <w:r w:rsidR="00E9138D">
        <w:rPr>
          <w:rFonts w:ascii="Times New Roman" w:hAnsi="Times New Roman" w:cs="Times New Roman"/>
          <w:color w:val="000000"/>
          <w:sz w:val="26"/>
          <w:szCs w:val="26"/>
        </w:rPr>
        <w:t>29</w:t>
      </w:r>
      <w:r w:rsidRPr="00234029">
        <w:rPr>
          <w:rFonts w:ascii="Times New Roman" w:hAnsi="Times New Roman" w:cs="Times New Roman"/>
          <w:color w:val="000000"/>
          <w:sz w:val="26"/>
          <w:szCs w:val="26"/>
        </w:rPr>
        <w:t>.</w:t>
      </w:r>
      <w:r w:rsidR="00E9138D">
        <w:rPr>
          <w:rFonts w:ascii="Times New Roman" w:hAnsi="Times New Roman" w:cs="Times New Roman"/>
          <w:color w:val="000000"/>
          <w:sz w:val="26"/>
          <w:szCs w:val="26"/>
        </w:rPr>
        <w:t>06</w:t>
      </w:r>
      <w:r w:rsidRPr="00234029">
        <w:rPr>
          <w:rFonts w:ascii="Times New Roman" w:hAnsi="Times New Roman" w:cs="Times New Roman"/>
          <w:color w:val="000000"/>
          <w:sz w:val="26"/>
          <w:szCs w:val="26"/>
        </w:rPr>
        <w:t>.201</w:t>
      </w:r>
      <w:r>
        <w:rPr>
          <w:rFonts w:ascii="Times New Roman" w:hAnsi="Times New Roman" w:cs="Times New Roman"/>
          <w:color w:val="000000"/>
          <w:sz w:val="26"/>
          <w:szCs w:val="26"/>
        </w:rPr>
        <w:t>1</w:t>
      </w:r>
      <w:r w:rsidRPr="00234029">
        <w:rPr>
          <w:rFonts w:ascii="Times New Roman" w:hAnsi="Times New Roman" w:cs="Times New Roman"/>
          <w:color w:val="000000"/>
          <w:sz w:val="26"/>
          <w:szCs w:val="26"/>
        </w:rPr>
        <w:t xml:space="preserve"> № </w:t>
      </w:r>
      <w:r>
        <w:rPr>
          <w:rFonts w:ascii="Times New Roman" w:hAnsi="Times New Roman" w:cs="Times New Roman"/>
          <w:color w:val="000000"/>
          <w:sz w:val="26"/>
          <w:szCs w:val="26"/>
        </w:rPr>
        <w:t>1</w:t>
      </w:r>
      <w:r w:rsidR="00E9138D">
        <w:rPr>
          <w:rFonts w:ascii="Times New Roman" w:hAnsi="Times New Roman" w:cs="Times New Roman"/>
          <w:color w:val="000000"/>
          <w:sz w:val="26"/>
          <w:szCs w:val="26"/>
        </w:rPr>
        <w:t>261</w:t>
      </w:r>
      <w:r w:rsidRPr="00234029">
        <w:rPr>
          <w:rFonts w:ascii="Times New Roman" w:hAnsi="Times New Roman" w:cs="Times New Roman"/>
          <w:color w:val="000000"/>
          <w:sz w:val="26"/>
          <w:szCs w:val="26"/>
        </w:rPr>
        <w:t xml:space="preserve"> с целью технического, организационного и хозяйственного обеспечения деятельности администрации района</w:t>
      </w:r>
      <w:r>
        <w:rPr>
          <w:rFonts w:ascii="Times New Roman" w:hAnsi="Times New Roman" w:cs="Times New Roman"/>
          <w:color w:val="000000"/>
          <w:sz w:val="26"/>
          <w:szCs w:val="26"/>
        </w:rPr>
        <w:t>.</w:t>
      </w:r>
    </w:p>
    <w:p w:rsidR="00234029" w:rsidRPr="00234029" w:rsidRDefault="00234029" w:rsidP="00234029">
      <w:pPr>
        <w:pStyle w:val="ConsPlusNonformat"/>
        <w:tabs>
          <w:tab w:val="left" w:pos="851"/>
        </w:tabs>
        <w:ind w:firstLine="567"/>
        <w:jc w:val="both"/>
        <w:rPr>
          <w:rFonts w:ascii="Times New Roman" w:hAnsi="Times New Roman" w:cs="Times New Roman"/>
          <w:color w:val="000000"/>
          <w:sz w:val="26"/>
          <w:szCs w:val="26"/>
        </w:rPr>
      </w:pPr>
      <w:r w:rsidRPr="00234029">
        <w:rPr>
          <w:rFonts w:ascii="Times New Roman" w:hAnsi="Times New Roman" w:cs="Times New Roman"/>
          <w:color w:val="000000"/>
          <w:sz w:val="26"/>
          <w:szCs w:val="26"/>
        </w:rPr>
        <w:t xml:space="preserve">Учредительным документом Учреждения является его устав, утверждённый Постановлением администрации района от </w:t>
      </w:r>
      <w:r>
        <w:rPr>
          <w:rFonts w:ascii="Times New Roman" w:hAnsi="Times New Roman" w:cs="Times New Roman"/>
          <w:color w:val="000000"/>
          <w:sz w:val="26"/>
          <w:szCs w:val="26"/>
        </w:rPr>
        <w:t>05</w:t>
      </w:r>
      <w:r w:rsidRPr="00234029">
        <w:rPr>
          <w:rFonts w:ascii="Times New Roman" w:hAnsi="Times New Roman" w:cs="Times New Roman"/>
          <w:color w:val="000000"/>
          <w:sz w:val="26"/>
          <w:szCs w:val="26"/>
        </w:rPr>
        <w:t>.</w:t>
      </w:r>
      <w:r>
        <w:rPr>
          <w:rFonts w:ascii="Times New Roman" w:hAnsi="Times New Roman" w:cs="Times New Roman"/>
          <w:color w:val="000000"/>
          <w:sz w:val="26"/>
          <w:szCs w:val="26"/>
        </w:rPr>
        <w:t>07</w:t>
      </w:r>
      <w:r w:rsidRPr="00234029">
        <w:rPr>
          <w:rFonts w:ascii="Times New Roman" w:hAnsi="Times New Roman" w:cs="Times New Roman"/>
          <w:color w:val="000000"/>
          <w:sz w:val="26"/>
          <w:szCs w:val="26"/>
        </w:rPr>
        <w:t>.201</w:t>
      </w:r>
      <w:r>
        <w:rPr>
          <w:rFonts w:ascii="Times New Roman" w:hAnsi="Times New Roman" w:cs="Times New Roman"/>
          <w:color w:val="000000"/>
          <w:sz w:val="26"/>
          <w:szCs w:val="26"/>
        </w:rPr>
        <w:t xml:space="preserve">1 </w:t>
      </w:r>
      <w:r w:rsidRPr="00234029">
        <w:rPr>
          <w:rFonts w:ascii="Times New Roman" w:hAnsi="Times New Roman" w:cs="Times New Roman"/>
          <w:color w:val="000000"/>
          <w:sz w:val="26"/>
          <w:szCs w:val="26"/>
        </w:rPr>
        <w:t xml:space="preserve">№ </w:t>
      </w:r>
      <w:r>
        <w:rPr>
          <w:rFonts w:ascii="Times New Roman" w:hAnsi="Times New Roman" w:cs="Times New Roman"/>
          <w:color w:val="000000"/>
          <w:sz w:val="26"/>
          <w:szCs w:val="26"/>
        </w:rPr>
        <w:t>1326</w:t>
      </w:r>
      <w:r w:rsidRPr="00234029">
        <w:rPr>
          <w:rFonts w:ascii="Times New Roman" w:hAnsi="Times New Roman" w:cs="Times New Roman"/>
          <w:color w:val="000000"/>
          <w:sz w:val="26"/>
          <w:szCs w:val="26"/>
        </w:rPr>
        <w:t xml:space="preserve">  (далее – Устав).</w:t>
      </w:r>
    </w:p>
    <w:p w:rsidR="00234029" w:rsidRPr="00234029" w:rsidRDefault="00234029" w:rsidP="00234029">
      <w:pPr>
        <w:pStyle w:val="ConsPlusNonformat"/>
        <w:tabs>
          <w:tab w:val="left" w:pos="851"/>
        </w:tabs>
        <w:ind w:firstLine="567"/>
        <w:jc w:val="both"/>
        <w:rPr>
          <w:rFonts w:ascii="Times New Roman" w:hAnsi="Times New Roman" w:cs="Times New Roman"/>
          <w:color w:val="000000"/>
          <w:sz w:val="26"/>
          <w:szCs w:val="26"/>
        </w:rPr>
      </w:pPr>
      <w:r w:rsidRPr="00234029">
        <w:rPr>
          <w:rFonts w:ascii="Times New Roman" w:hAnsi="Times New Roman" w:cs="Times New Roman"/>
          <w:color w:val="000000"/>
          <w:sz w:val="26"/>
          <w:szCs w:val="26"/>
        </w:rPr>
        <w:t>Согласно Уставу, учредителем МК</w:t>
      </w:r>
      <w:r>
        <w:rPr>
          <w:rFonts w:ascii="Times New Roman" w:hAnsi="Times New Roman" w:cs="Times New Roman"/>
          <w:color w:val="000000"/>
          <w:sz w:val="26"/>
          <w:szCs w:val="26"/>
        </w:rPr>
        <w:t>У «СТО</w:t>
      </w:r>
      <w:r w:rsidRPr="00234029">
        <w:rPr>
          <w:rFonts w:ascii="Times New Roman" w:hAnsi="Times New Roman" w:cs="Times New Roman"/>
          <w:color w:val="000000"/>
          <w:sz w:val="26"/>
          <w:szCs w:val="26"/>
        </w:rPr>
        <w:t xml:space="preserve">» является </w:t>
      </w:r>
      <w:r>
        <w:rPr>
          <w:rFonts w:ascii="Times New Roman" w:hAnsi="Times New Roman" w:cs="Times New Roman"/>
          <w:color w:val="000000"/>
          <w:sz w:val="26"/>
          <w:szCs w:val="26"/>
        </w:rPr>
        <w:t xml:space="preserve">муниципальное образование Лискинский </w:t>
      </w:r>
      <w:r w:rsidRPr="00234029">
        <w:rPr>
          <w:rFonts w:ascii="Times New Roman" w:hAnsi="Times New Roman" w:cs="Times New Roman"/>
          <w:color w:val="000000"/>
          <w:sz w:val="26"/>
          <w:szCs w:val="26"/>
        </w:rPr>
        <w:t>муниципальн</w:t>
      </w:r>
      <w:r>
        <w:rPr>
          <w:rFonts w:ascii="Times New Roman" w:hAnsi="Times New Roman" w:cs="Times New Roman"/>
          <w:color w:val="000000"/>
          <w:sz w:val="26"/>
          <w:szCs w:val="26"/>
        </w:rPr>
        <w:t>ый</w:t>
      </w:r>
      <w:r w:rsidRPr="00234029">
        <w:rPr>
          <w:rFonts w:ascii="Times New Roman" w:hAnsi="Times New Roman" w:cs="Times New Roman"/>
          <w:color w:val="000000"/>
          <w:sz w:val="26"/>
          <w:szCs w:val="26"/>
        </w:rPr>
        <w:t xml:space="preserve"> район.</w:t>
      </w:r>
    </w:p>
    <w:p w:rsidR="00234029" w:rsidRPr="00234029" w:rsidRDefault="00234029" w:rsidP="00234029">
      <w:pPr>
        <w:pStyle w:val="ConsPlusNonformat"/>
        <w:tabs>
          <w:tab w:val="left" w:pos="851"/>
        </w:tabs>
        <w:ind w:firstLine="567"/>
        <w:jc w:val="both"/>
        <w:rPr>
          <w:rFonts w:ascii="Times New Roman" w:hAnsi="Times New Roman" w:cs="Times New Roman"/>
          <w:color w:val="000000"/>
          <w:sz w:val="26"/>
          <w:szCs w:val="26"/>
        </w:rPr>
      </w:pPr>
      <w:r w:rsidRPr="00234029">
        <w:rPr>
          <w:rFonts w:ascii="Times New Roman" w:hAnsi="Times New Roman" w:cs="Times New Roman"/>
          <w:color w:val="000000"/>
          <w:sz w:val="26"/>
          <w:szCs w:val="26"/>
        </w:rPr>
        <w:t xml:space="preserve">Юридический и фактический адрес Учреждения: </w:t>
      </w:r>
      <w:r w:rsidR="00E9138D">
        <w:rPr>
          <w:rFonts w:ascii="Times New Roman" w:hAnsi="Times New Roman" w:cs="Times New Roman"/>
          <w:color w:val="000000"/>
          <w:sz w:val="26"/>
          <w:szCs w:val="26"/>
        </w:rPr>
        <w:t>397900,</w:t>
      </w:r>
      <w:r w:rsidRPr="00234029">
        <w:rPr>
          <w:rFonts w:ascii="Times New Roman" w:hAnsi="Times New Roman" w:cs="Times New Roman"/>
          <w:color w:val="000000"/>
          <w:sz w:val="26"/>
          <w:szCs w:val="26"/>
        </w:rPr>
        <w:t xml:space="preserve"> </w:t>
      </w:r>
      <w:r w:rsidR="00E9138D">
        <w:rPr>
          <w:rFonts w:ascii="Times New Roman" w:hAnsi="Times New Roman" w:cs="Times New Roman"/>
          <w:color w:val="000000"/>
          <w:sz w:val="26"/>
          <w:szCs w:val="26"/>
        </w:rPr>
        <w:t>Воронежская</w:t>
      </w:r>
      <w:r w:rsidRPr="00234029">
        <w:rPr>
          <w:rFonts w:ascii="Times New Roman" w:hAnsi="Times New Roman" w:cs="Times New Roman"/>
          <w:color w:val="000000"/>
          <w:sz w:val="26"/>
          <w:szCs w:val="26"/>
        </w:rPr>
        <w:t xml:space="preserve"> обл., </w:t>
      </w:r>
      <w:r w:rsidR="00E9138D">
        <w:rPr>
          <w:rFonts w:ascii="Times New Roman" w:hAnsi="Times New Roman" w:cs="Times New Roman"/>
          <w:color w:val="000000"/>
          <w:sz w:val="26"/>
          <w:szCs w:val="26"/>
        </w:rPr>
        <w:t>город Лиски, проспект Ленина 32, оф.222</w:t>
      </w:r>
      <w:r w:rsidRPr="00234029">
        <w:rPr>
          <w:rFonts w:ascii="Times New Roman" w:hAnsi="Times New Roman" w:cs="Times New Roman"/>
          <w:color w:val="000000"/>
          <w:sz w:val="26"/>
          <w:szCs w:val="26"/>
        </w:rPr>
        <w:t>.</w:t>
      </w:r>
    </w:p>
    <w:p w:rsidR="00234029" w:rsidRPr="00234029" w:rsidRDefault="00234029" w:rsidP="00234029">
      <w:pPr>
        <w:pStyle w:val="ConsPlusNonformat"/>
        <w:tabs>
          <w:tab w:val="left" w:pos="851"/>
        </w:tabs>
        <w:ind w:firstLine="567"/>
        <w:jc w:val="both"/>
        <w:rPr>
          <w:rFonts w:ascii="Times New Roman" w:hAnsi="Times New Roman" w:cs="Times New Roman"/>
          <w:color w:val="000000"/>
          <w:sz w:val="26"/>
          <w:szCs w:val="26"/>
        </w:rPr>
      </w:pPr>
      <w:r w:rsidRPr="00234029">
        <w:rPr>
          <w:rFonts w:ascii="Times New Roman" w:hAnsi="Times New Roman" w:cs="Times New Roman"/>
          <w:color w:val="000000"/>
          <w:sz w:val="26"/>
          <w:szCs w:val="26"/>
        </w:rPr>
        <w:t>МКУ «Центр» является юридическим лицом, имеет обособленное имущество</w:t>
      </w:r>
      <w:r w:rsidR="00E9138D">
        <w:rPr>
          <w:rFonts w:ascii="Times New Roman" w:hAnsi="Times New Roman" w:cs="Times New Roman"/>
          <w:color w:val="000000"/>
          <w:sz w:val="26"/>
          <w:szCs w:val="26"/>
        </w:rPr>
        <w:t xml:space="preserve">, самостоятельный баланс, лицевой счет, </w:t>
      </w:r>
      <w:r w:rsidRPr="00234029">
        <w:rPr>
          <w:rFonts w:ascii="Times New Roman" w:hAnsi="Times New Roman" w:cs="Times New Roman"/>
          <w:color w:val="000000"/>
          <w:sz w:val="26"/>
          <w:szCs w:val="26"/>
        </w:rPr>
        <w:t>круглую печать со своим наименованием, штамп, бланки, может быть истцом и ответчиком в суде.</w:t>
      </w:r>
    </w:p>
    <w:p w:rsidR="00234029" w:rsidRPr="00234029" w:rsidRDefault="00234029" w:rsidP="00234029">
      <w:pPr>
        <w:pStyle w:val="ConsPlusNonformat"/>
        <w:tabs>
          <w:tab w:val="left" w:pos="851"/>
        </w:tabs>
        <w:ind w:firstLine="567"/>
        <w:jc w:val="both"/>
        <w:rPr>
          <w:rFonts w:ascii="Times New Roman" w:hAnsi="Times New Roman" w:cs="Times New Roman"/>
          <w:color w:val="000000"/>
          <w:sz w:val="26"/>
          <w:szCs w:val="26"/>
        </w:rPr>
      </w:pPr>
      <w:r w:rsidRPr="00234029">
        <w:rPr>
          <w:rFonts w:ascii="Times New Roman" w:hAnsi="Times New Roman" w:cs="Times New Roman"/>
          <w:color w:val="000000"/>
          <w:sz w:val="26"/>
          <w:szCs w:val="26"/>
        </w:rPr>
        <w:t>Собственником имущества, закрепленного за МКУ «</w:t>
      </w:r>
      <w:r w:rsidR="00E9138D">
        <w:rPr>
          <w:rFonts w:ascii="Times New Roman" w:hAnsi="Times New Roman" w:cs="Times New Roman"/>
          <w:color w:val="000000"/>
          <w:sz w:val="26"/>
          <w:szCs w:val="26"/>
        </w:rPr>
        <w:t>СТО», является МО «Лискинский</w:t>
      </w:r>
      <w:r w:rsidRPr="00234029">
        <w:rPr>
          <w:rFonts w:ascii="Times New Roman" w:hAnsi="Times New Roman" w:cs="Times New Roman"/>
          <w:color w:val="000000"/>
          <w:sz w:val="26"/>
          <w:szCs w:val="26"/>
        </w:rPr>
        <w:t xml:space="preserve"> район». Учредитель имеет право проверять и осуществлять контроль за использованием имущества, переданного Учреждению.</w:t>
      </w:r>
    </w:p>
    <w:p w:rsidR="00234029" w:rsidRPr="00234029" w:rsidRDefault="00234029" w:rsidP="00234029">
      <w:pPr>
        <w:pStyle w:val="ConsPlusNonformat"/>
        <w:tabs>
          <w:tab w:val="left" w:pos="851"/>
        </w:tabs>
        <w:ind w:firstLine="567"/>
        <w:jc w:val="both"/>
        <w:rPr>
          <w:rFonts w:ascii="Times New Roman" w:hAnsi="Times New Roman" w:cs="Times New Roman"/>
          <w:color w:val="000000"/>
          <w:sz w:val="26"/>
          <w:szCs w:val="26"/>
        </w:rPr>
      </w:pPr>
      <w:r w:rsidRPr="00234029">
        <w:rPr>
          <w:rFonts w:ascii="Times New Roman" w:hAnsi="Times New Roman" w:cs="Times New Roman"/>
          <w:color w:val="000000"/>
          <w:sz w:val="26"/>
          <w:szCs w:val="26"/>
        </w:rPr>
        <w:t xml:space="preserve">  Учреждение осуществляет финансово-хозяйственную деятельность в соответствии с законодательством РФ. Планирование и отчетность осуществляется в рамках действующего законодательства РФ.</w:t>
      </w:r>
    </w:p>
    <w:p w:rsidR="00234029" w:rsidRPr="00234029" w:rsidRDefault="00234029" w:rsidP="00234029">
      <w:pPr>
        <w:pStyle w:val="ConsPlusNonformat"/>
        <w:tabs>
          <w:tab w:val="left" w:pos="851"/>
        </w:tabs>
        <w:ind w:firstLine="567"/>
        <w:jc w:val="both"/>
        <w:rPr>
          <w:rFonts w:ascii="Times New Roman" w:hAnsi="Times New Roman" w:cs="Times New Roman"/>
          <w:color w:val="000000"/>
          <w:sz w:val="26"/>
          <w:szCs w:val="26"/>
        </w:rPr>
      </w:pPr>
      <w:r w:rsidRPr="00234029">
        <w:rPr>
          <w:rFonts w:ascii="Times New Roman" w:hAnsi="Times New Roman" w:cs="Times New Roman"/>
          <w:color w:val="000000"/>
          <w:sz w:val="26"/>
          <w:szCs w:val="26"/>
        </w:rPr>
        <w:t xml:space="preserve">  Ответственными лицами за осуществлением финансово-хозяйственной деятельности в 20</w:t>
      </w:r>
      <w:r w:rsidR="00E9138D">
        <w:rPr>
          <w:rFonts w:ascii="Times New Roman" w:hAnsi="Times New Roman" w:cs="Times New Roman"/>
          <w:color w:val="000000"/>
          <w:sz w:val="26"/>
          <w:szCs w:val="26"/>
        </w:rPr>
        <w:t>19-2020 годах являлся</w:t>
      </w:r>
      <w:r w:rsidRPr="00234029">
        <w:rPr>
          <w:rFonts w:ascii="Times New Roman" w:hAnsi="Times New Roman" w:cs="Times New Roman"/>
          <w:color w:val="000000"/>
          <w:sz w:val="26"/>
          <w:szCs w:val="26"/>
        </w:rPr>
        <w:t xml:space="preserve"> </w:t>
      </w:r>
      <w:r w:rsidR="00E9138D">
        <w:rPr>
          <w:rFonts w:ascii="Times New Roman" w:hAnsi="Times New Roman" w:cs="Times New Roman"/>
          <w:color w:val="000000"/>
          <w:sz w:val="26"/>
          <w:szCs w:val="26"/>
        </w:rPr>
        <w:t>директор</w:t>
      </w:r>
      <w:r w:rsidRPr="00234029">
        <w:rPr>
          <w:rFonts w:ascii="Times New Roman" w:hAnsi="Times New Roman" w:cs="Times New Roman"/>
          <w:color w:val="000000"/>
          <w:sz w:val="26"/>
          <w:szCs w:val="26"/>
        </w:rPr>
        <w:t xml:space="preserve"> </w:t>
      </w:r>
      <w:proofErr w:type="spellStart"/>
      <w:r w:rsidR="00E9138D">
        <w:rPr>
          <w:rFonts w:ascii="Times New Roman" w:hAnsi="Times New Roman" w:cs="Times New Roman"/>
          <w:color w:val="000000"/>
          <w:sz w:val="26"/>
          <w:szCs w:val="26"/>
        </w:rPr>
        <w:t>Олемская</w:t>
      </w:r>
      <w:proofErr w:type="spellEnd"/>
      <w:r w:rsidR="00E9138D">
        <w:rPr>
          <w:rFonts w:ascii="Times New Roman" w:hAnsi="Times New Roman" w:cs="Times New Roman"/>
          <w:color w:val="000000"/>
          <w:sz w:val="26"/>
          <w:szCs w:val="26"/>
        </w:rPr>
        <w:t xml:space="preserve"> О.Н.</w:t>
      </w:r>
    </w:p>
    <w:p w:rsidR="00234029" w:rsidRPr="00234029" w:rsidRDefault="00234029" w:rsidP="00234029">
      <w:pPr>
        <w:pStyle w:val="ConsPlusNonformat"/>
        <w:tabs>
          <w:tab w:val="left" w:pos="851"/>
        </w:tabs>
        <w:ind w:firstLine="567"/>
        <w:jc w:val="both"/>
        <w:rPr>
          <w:rFonts w:ascii="Times New Roman" w:hAnsi="Times New Roman" w:cs="Times New Roman"/>
          <w:color w:val="000000"/>
          <w:sz w:val="26"/>
          <w:szCs w:val="26"/>
        </w:rPr>
      </w:pPr>
      <w:r w:rsidRPr="00234029">
        <w:rPr>
          <w:rFonts w:ascii="Times New Roman" w:hAnsi="Times New Roman" w:cs="Times New Roman"/>
          <w:color w:val="000000"/>
          <w:sz w:val="26"/>
          <w:szCs w:val="26"/>
        </w:rPr>
        <w:t xml:space="preserve">  Финансовое обеспечение деятельности МКУ «</w:t>
      </w:r>
      <w:r w:rsidR="001C0CC8">
        <w:rPr>
          <w:rFonts w:ascii="Times New Roman" w:hAnsi="Times New Roman" w:cs="Times New Roman"/>
          <w:color w:val="000000"/>
          <w:sz w:val="26"/>
          <w:szCs w:val="26"/>
        </w:rPr>
        <w:t>СТО</w:t>
      </w:r>
      <w:r w:rsidRPr="00234029">
        <w:rPr>
          <w:rFonts w:ascii="Times New Roman" w:hAnsi="Times New Roman" w:cs="Times New Roman"/>
          <w:color w:val="000000"/>
          <w:sz w:val="26"/>
          <w:szCs w:val="26"/>
        </w:rPr>
        <w:t>» осуществляется за счет средств районного бюджета, на основании бюджетной сметы.</w:t>
      </w:r>
    </w:p>
    <w:p w:rsidR="00234029" w:rsidRDefault="00234029" w:rsidP="00234029">
      <w:pPr>
        <w:pStyle w:val="ConsPlusNonformat"/>
        <w:tabs>
          <w:tab w:val="left" w:pos="851"/>
        </w:tabs>
        <w:ind w:firstLine="567"/>
        <w:jc w:val="both"/>
        <w:rPr>
          <w:rFonts w:ascii="Times New Roman" w:hAnsi="Times New Roman" w:cs="Times New Roman"/>
          <w:color w:val="000000"/>
          <w:sz w:val="26"/>
          <w:szCs w:val="26"/>
        </w:rPr>
      </w:pPr>
      <w:r w:rsidRPr="00234029">
        <w:rPr>
          <w:rFonts w:ascii="Times New Roman" w:hAnsi="Times New Roman" w:cs="Times New Roman"/>
          <w:color w:val="000000"/>
          <w:sz w:val="26"/>
          <w:szCs w:val="26"/>
        </w:rPr>
        <w:t xml:space="preserve">  В целях оптимизации учетного процесса в целом по учреждению, в том числе документального оформления применяемых в учреждении способов (методов), обеспечение формирования полной и достоверной информации о деятельности учреждения и его имущественном положении необходимо закрепление учреждением порядка организации и ведения бухгалтерского учета. Ведение учетной политики регламентировано также требованием Федерального закона от 06.12.2011 N 402-ФЗ </w:t>
      </w:r>
      <w:r w:rsidR="00DC3499">
        <w:rPr>
          <w:rFonts w:ascii="Times New Roman" w:hAnsi="Times New Roman" w:cs="Times New Roman"/>
          <w:color w:val="000000"/>
          <w:sz w:val="26"/>
          <w:szCs w:val="26"/>
        </w:rPr>
        <w:t>«</w:t>
      </w:r>
      <w:r w:rsidRPr="00234029">
        <w:rPr>
          <w:rFonts w:ascii="Times New Roman" w:hAnsi="Times New Roman" w:cs="Times New Roman"/>
          <w:color w:val="000000"/>
          <w:sz w:val="26"/>
          <w:szCs w:val="26"/>
        </w:rPr>
        <w:t>О бухгалтерском учете</w:t>
      </w:r>
      <w:r w:rsidR="00DC3499">
        <w:rPr>
          <w:rFonts w:ascii="Times New Roman" w:hAnsi="Times New Roman" w:cs="Times New Roman"/>
          <w:color w:val="000000"/>
          <w:sz w:val="26"/>
          <w:szCs w:val="26"/>
        </w:rPr>
        <w:t>»</w:t>
      </w:r>
      <w:r w:rsidRPr="00234029">
        <w:rPr>
          <w:rFonts w:ascii="Times New Roman" w:hAnsi="Times New Roman" w:cs="Times New Roman"/>
          <w:color w:val="000000"/>
          <w:sz w:val="26"/>
          <w:szCs w:val="26"/>
        </w:rPr>
        <w:t xml:space="preserve"> (далее – Федеральный закон № 402-ФЗ). В нарушении, ст. 8 Федерального закона № 402-ФЗ, п. 6 Инструкции от 01.12.2010 N 157</w:t>
      </w:r>
      <w:proofErr w:type="gramStart"/>
      <w:r w:rsidRPr="00234029">
        <w:rPr>
          <w:rFonts w:ascii="Times New Roman" w:hAnsi="Times New Roman" w:cs="Times New Roman"/>
          <w:color w:val="000000"/>
          <w:sz w:val="26"/>
          <w:szCs w:val="26"/>
        </w:rPr>
        <w:t xml:space="preserve">н  </w:t>
      </w:r>
      <w:r w:rsidR="00DC3499">
        <w:rPr>
          <w:rFonts w:ascii="Times New Roman" w:hAnsi="Times New Roman" w:cs="Times New Roman"/>
          <w:color w:val="000000"/>
          <w:sz w:val="26"/>
          <w:szCs w:val="26"/>
        </w:rPr>
        <w:t>«</w:t>
      </w:r>
      <w:proofErr w:type="gramEnd"/>
      <w:r w:rsidRPr="00234029">
        <w:rPr>
          <w:rFonts w:ascii="Times New Roman" w:hAnsi="Times New Roman" w:cs="Times New Roman"/>
          <w:color w:val="000000"/>
          <w:sz w:val="26"/>
          <w:szCs w:val="26"/>
        </w:rPr>
        <w:t xml:space="preserve">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w:t>
      </w:r>
      <w:r w:rsidRPr="00234029">
        <w:rPr>
          <w:rFonts w:ascii="Times New Roman" w:hAnsi="Times New Roman" w:cs="Times New Roman"/>
          <w:color w:val="000000"/>
          <w:sz w:val="26"/>
          <w:szCs w:val="26"/>
        </w:rPr>
        <w:lastRenderedPageBreak/>
        <w:t>наук, государственных (муниципальных) учреждений</w:t>
      </w:r>
      <w:r w:rsidR="00DC3499">
        <w:rPr>
          <w:rFonts w:ascii="Times New Roman" w:hAnsi="Times New Roman" w:cs="Times New Roman"/>
          <w:color w:val="000000"/>
          <w:sz w:val="26"/>
          <w:szCs w:val="26"/>
        </w:rPr>
        <w:t>»</w:t>
      </w:r>
      <w:r w:rsidRPr="00234029">
        <w:rPr>
          <w:rFonts w:ascii="Times New Roman" w:hAnsi="Times New Roman" w:cs="Times New Roman"/>
          <w:color w:val="000000"/>
          <w:sz w:val="26"/>
          <w:szCs w:val="26"/>
        </w:rPr>
        <w:t>, в МКУ  «</w:t>
      </w:r>
      <w:r w:rsidR="00DC3499">
        <w:rPr>
          <w:rFonts w:ascii="Times New Roman" w:hAnsi="Times New Roman" w:cs="Times New Roman"/>
          <w:color w:val="000000"/>
          <w:sz w:val="26"/>
          <w:szCs w:val="26"/>
        </w:rPr>
        <w:t>СТО</w:t>
      </w:r>
      <w:r w:rsidRPr="00234029">
        <w:rPr>
          <w:rFonts w:ascii="Times New Roman" w:hAnsi="Times New Roman" w:cs="Times New Roman"/>
          <w:color w:val="000000"/>
          <w:sz w:val="26"/>
          <w:szCs w:val="26"/>
        </w:rPr>
        <w:t>» отсутствует приказ об утверждении учетной политики учреждения.</w:t>
      </w:r>
    </w:p>
    <w:p w:rsidR="00DC3499" w:rsidRPr="00DC3499" w:rsidRDefault="00DC3499" w:rsidP="00BD3FF0">
      <w:pPr>
        <w:spacing w:after="0" w:line="240" w:lineRule="auto"/>
        <w:ind w:firstLine="567"/>
        <w:rPr>
          <w:rFonts w:ascii="Times New Roman" w:eastAsia="Calibri" w:hAnsi="Times New Roman" w:cs="Times New Roman"/>
          <w:b/>
          <w:color w:val="191919"/>
          <w:sz w:val="26"/>
          <w:szCs w:val="26"/>
        </w:rPr>
      </w:pPr>
      <w:r w:rsidRPr="00DC3499">
        <w:rPr>
          <w:rFonts w:ascii="Times New Roman" w:eastAsia="Calibri" w:hAnsi="Times New Roman" w:cs="Times New Roman"/>
          <w:b/>
          <w:color w:val="191919"/>
          <w:sz w:val="26"/>
          <w:szCs w:val="26"/>
        </w:rPr>
        <w:t>8.3. Штатное расписание, проверка учета транспортных средств.</w:t>
      </w:r>
    </w:p>
    <w:p w:rsidR="00DC3499" w:rsidRPr="00DC3499" w:rsidRDefault="00DC3499" w:rsidP="00BD3FF0">
      <w:pPr>
        <w:spacing w:after="0" w:line="240" w:lineRule="auto"/>
        <w:ind w:firstLine="567"/>
        <w:jc w:val="both"/>
        <w:rPr>
          <w:rFonts w:ascii="Times New Roman" w:eastAsia="Calibri" w:hAnsi="Times New Roman" w:cs="Times New Roman"/>
          <w:sz w:val="26"/>
          <w:szCs w:val="26"/>
        </w:rPr>
      </w:pPr>
      <w:r w:rsidRPr="00DC3499">
        <w:rPr>
          <w:rFonts w:ascii="Times New Roman" w:eastAsia="Calibri" w:hAnsi="Times New Roman" w:cs="Times New Roman"/>
          <w:sz w:val="26"/>
          <w:szCs w:val="26"/>
        </w:rPr>
        <w:t>Контрольным мероприятием установлено, что среднесписочная численность МКУ «</w:t>
      </w:r>
      <w:r>
        <w:rPr>
          <w:rFonts w:ascii="Times New Roman" w:eastAsia="Calibri" w:hAnsi="Times New Roman" w:cs="Times New Roman"/>
          <w:sz w:val="26"/>
          <w:szCs w:val="26"/>
        </w:rPr>
        <w:t>СТО</w:t>
      </w:r>
      <w:r w:rsidRPr="00DC3499">
        <w:rPr>
          <w:rFonts w:ascii="Times New Roman" w:eastAsia="Calibri" w:hAnsi="Times New Roman" w:cs="Times New Roman"/>
          <w:sz w:val="26"/>
          <w:szCs w:val="26"/>
        </w:rPr>
        <w:t xml:space="preserve">» за 2019 год, согласно представленному штатному расписанию, составляла </w:t>
      </w:r>
      <w:r>
        <w:rPr>
          <w:rFonts w:ascii="Times New Roman" w:eastAsia="Calibri" w:hAnsi="Times New Roman" w:cs="Times New Roman"/>
          <w:sz w:val="26"/>
          <w:szCs w:val="26"/>
        </w:rPr>
        <w:t>68,1</w:t>
      </w:r>
      <w:r w:rsidRPr="00DC3499">
        <w:rPr>
          <w:rFonts w:ascii="Times New Roman" w:eastAsia="Calibri" w:hAnsi="Times New Roman" w:cs="Times New Roman"/>
          <w:sz w:val="26"/>
          <w:szCs w:val="26"/>
        </w:rPr>
        <w:t xml:space="preserve"> штатных единиц, в том числе: водителей – </w:t>
      </w:r>
      <w:r>
        <w:rPr>
          <w:rFonts w:ascii="Times New Roman" w:eastAsia="Calibri" w:hAnsi="Times New Roman" w:cs="Times New Roman"/>
          <w:sz w:val="26"/>
          <w:szCs w:val="26"/>
        </w:rPr>
        <w:t>16</w:t>
      </w:r>
      <w:r w:rsidRPr="00DC3499">
        <w:rPr>
          <w:rFonts w:ascii="Times New Roman" w:eastAsia="Calibri" w:hAnsi="Times New Roman" w:cs="Times New Roman"/>
          <w:sz w:val="26"/>
          <w:szCs w:val="26"/>
        </w:rPr>
        <w:t xml:space="preserve"> единиц.</w:t>
      </w:r>
    </w:p>
    <w:p w:rsidR="00DC3499" w:rsidRPr="00DC3499" w:rsidRDefault="00DC3499" w:rsidP="00DC3499">
      <w:pPr>
        <w:spacing w:after="0" w:line="240" w:lineRule="auto"/>
        <w:ind w:firstLine="567"/>
        <w:jc w:val="both"/>
        <w:rPr>
          <w:rFonts w:ascii="Times New Roman" w:eastAsia="Calibri" w:hAnsi="Times New Roman" w:cs="Times New Roman"/>
          <w:sz w:val="26"/>
          <w:szCs w:val="26"/>
        </w:rPr>
      </w:pPr>
      <w:r w:rsidRPr="00DC3499">
        <w:rPr>
          <w:rFonts w:ascii="Times New Roman" w:eastAsia="Calibri" w:hAnsi="Times New Roman" w:cs="Times New Roman"/>
          <w:sz w:val="26"/>
          <w:szCs w:val="26"/>
        </w:rPr>
        <w:t>Согласно представленных путевых листов МКУ «</w:t>
      </w:r>
      <w:r>
        <w:rPr>
          <w:rFonts w:ascii="Times New Roman" w:eastAsia="Calibri" w:hAnsi="Times New Roman" w:cs="Times New Roman"/>
          <w:sz w:val="26"/>
          <w:szCs w:val="26"/>
        </w:rPr>
        <w:t>СТО</w:t>
      </w:r>
      <w:r w:rsidRPr="00DC3499">
        <w:rPr>
          <w:rFonts w:ascii="Times New Roman" w:eastAsia="Calibri" w:hAnsi="Times New Roman" w:cs="Times New Roman"/>
          <w:sz w:val="26"/>
          <w:szCs w:val="26"/>
        </w:rPr>
        <w:t>», работа, выполнение служебных поездок</w:t>
      </w:r>
      <w:r>
        <w:rPr>
          <w:rFonts w:ascii="Times New Roman" w:eastAsia="Calibri" w:hAnsi="Times New Roman" w:cs="Times New Roman"/>
          <w:sz w:val="26"/>
          <w:szCs w:val="26"/>
        </w:rPr>
        <w:t>,</w:t>
      </w:r>
      <w:r w:rsidRPr="00DC3499">
        <w:rPr>
          <w:rFonts w:ascii="Times New Roman" w:eastAsia="Calibri" w:hAnsi="Times New Roman" w:cs="Times New Roman"/>
          <w:sz w:val="26"/>
          <w:szCs w:val="26"/>
        </w:rPr>
        <w:t xml:space="preserve"> осуществлялась 16 водителями. Следует отметить, что договора о полной индивидуальной материальной ответственности с должностными лицами (водителями)</w:t>
      </w:r>
      <w:r>
        <w:rPr>
          <w:rFonts w:ascii="Times New Roman" w:eastAsia="Calibri" w:hAnsi="Times New Roman" w:cs="Times New Roman"/>
          <w:sz w:val="26"/>
          <w:szCs w:val="26"/>
        </w:rPr>
        <w:t xml:space="preserve"> не</w:t>
      </w:r>
      <w:r w:rsidRPr="00DC3499">
        <w:rPr>
          <w:rFonts w:ascii="Times New Roman" w:eastAsia="Calibri" w:hAnsi="Times New Roman" w:cs="Times New Roman"/>
          <w:sz w:val="26"/>
          <w:szCs w:val="26"/>
        </w:rPr>
        <w:t xml:space="preserve"> заключены.</w:t>
      </w:r>
    </w:p>
    <w:p w:rsidR="00DC3499" w:rsidRPr="00DC3499" w:rsidRDefault="00DC3499" w:rsidP="00DC3499">
      <w:pPr>
        <w:spacing w:after="0" w:line="240" w:lineRule="auto"/>
        <w:ind w:firstLine="567"/>
        <w:jc w:val="both"/>
        <w:rPr>
          <w:rFonts w:ascii="Times New Roman" w:eastAsia="Calibri" w:hAnsi="Times New Roman" w:cs="Times New Roman"/>
          <w:sz w:val="26"/>
          <w:szCs w:val="26"/>
        </w:rPr>
      </w:pPr>
      <w:r w:rsidRPr="00DC3499">
        <w:rPr>
          <w:rFonts w:ascii="Times New Roman" w:eastAsia="Calibri" w:hAnsi="Times New Roman" w:cs="Times New Roman"/>
          <w:sz w:val="26"/>
          <w:szCs w:val="26"/>
        </w:rPr>
        <w:t xml:space="preserve">Общая сумма расходов на оплату труда с начислениями водителей согласно представленному штатному расписанию и штатному замещению </w:t>
      </w:r>
      <w:r w:rsidRPr="00C05B15">
        <w:rPr>
          <w:rFonts w:ascii="Times New Roman" w:eastAsia="Calibri" w:hAnsi="Times New Roman" w:cs="Times New Roman"/>
          <w:sz w:val="26"/>
          <w:szCs w:val="26"/>
        </w:rPr>
        <w:t xml:space="preserve">за 2019 год составила </w:t>
      </w:r>
      <w:r w:rsidR="00C05B15" w:rsidRPr="00C05B15">
        <w:rPr>
          <w:rFonts w:ascii="Times New Roman" w:eastAsia="Calibri" w:hAnsi="Times New Roman" w:cs="Times New Roman"/>
          <w:sz w:val="26"/>
          <w:szCs w:val="26"/>
        </w:rPr>
        <w:t>9204,46 тыс. руб., за период с 01.01.</w:t>
      </w:r>
      <w:r w:rsidRPr="00C05B15">
        <w:rPr>
          <w:rFonts w:ascii="Times New Roman" w:eastAsia="Calibri" w:hAnsi="Times New Roman" w:cs="Times New Roman"/>
          <w:sz w:val="26"/>
          <w:szCs w:val="26"/>
        </w:rPr>
        <w:t>2020 по 01.03.2020 составила</w:t>
      </w:r>
      <w:r w:rsidR="0057184D">
        <w:rPr>
          <w:rFonts w:ascii="Times New Roman" w:eastAsia="Calibri" w:hAnsi="Times New Roman" w:cs="Times New Roman"/>
          <w:sz w:val="26"/>
          <w:szCs w:val="26"/>
        </w:rPr>
        <w:t xml:space="preserve"> </w:t>
      </w:r>
      <w:r w:rsidR="00C05B15">
        <w:rPr>
          <w:rFonts w:ascii="Times New Roman" w:eastAsia="Calibri" w:hAnsi="Times New Roman" w:cs="Times New Roman"/>
          <w:sz w:val="26"/>
          <w:szCs w:val="26"/>
        </w:rPr>
        <w:t>1460,40</w:t>
      </w:r>
      <w:r w:rsidR="0057184D">
        <w:rPr>
          <w:rFonts w:ascii="Times New Roman" w:eastAsia="Calibri" w:hAnsi="Times New Roman" w:cs="Times New Roman"/>
          <w:sz w:val="26"/>
          <w:szCs w:val="26"/>
        </w:rPr>
        <w:t xml:space="preserve"> тыс. </w:t>
      </w:r>
      <w:proofErr w:type="gramStart"/>
      <w:r w:rsidR="0057184D">
        <w:rPr>
          <w:rFonts w:ascii="Times New Roman" w:eastAsia="Calibri" w:hAnsi="Times New Roman" w:cs="Times New Roman"/>
          <w:sz w:val="26"/>
          <w:szCs w:val="26"/>
        </w:rPr>
        <w:t>руб..</w:t>
      </w:r>
      <w:proofErr w:type="gramEnd"/>
    </w:p>
    <w:p w:rsidR="00DC3499" w:rsidRPr="00DC3499" w:rsidRDefault="00DC3499" w:rsidP="00DC3499">
      <w:pPr>
        <w:spacing w:after="0" w:line="240" w:lineRule="auto"/>
        <w:ind w:firstLine="567"/>
        <w:jc w:val="both"/>
        <w:rPr>
          <w:rFonts w:ascii="Times New Roman" w:eastAsia="Calibri" w:hAnsi="Times New Roman" w:cs="Times New Roman"/>
          <w:sz w:val="26"/>
          <w:szCs w:val="26"/>
        </w:rPr>
      </w:pPr>
      <w:r w:rsidRPr="00DC3499">
        <w:rPr>
          <w:rFonts w:ascii="Times New Roman" w:eastAsia="Calibri" w:hAnsi="Times New Roman" w:cs="Times New Roman"/>
          <w:sz w:val="26"/>
          <w:szCs w:val="26"/>
        </w:rPr>
        <w:t xml:space="preserve">На момент проверки по состоянию на </w:t>
      </w:r>
      <w:r>
        <w:rPr>
          <w:rFonts w:ascii="Times New Roman" w:eastAsia="Calibri" w:hAnsi="Times New Roman" w:cs="Times New Roman"/>
          <w:sz w:val="26"/>
          <w:szCs w:val="26"/>
        </w:rPr>
        <w:t>01.03.2020</w:t>
      </w:r>
      <w:r w:rsidRPr="00DC3499">
        <w:rPr>
          <w:rFonts w:ascii="Times New Roman" w:eastAsia="Calibri" w:hAnsi="Times New Roman" w:cs="Times New Roman"/>
          <w:sz w:val="26"/>
          <w:szCs w:val="26"/>
        </w:rPr>
        <w:t xml:space="preserve"> года согласно представленной </w:t>
      </w:r>
      <w:proofErr w:type="spellStart"/>
      <w:r w:rsidRPr="00DC3499">
        <w:rPr>
          <w:rFonts w:ascii="Times New Roman" w:eastAsia="Calibri" w:hAnsi="Times New Roman" w:cs="Times New Roman"/>
          <w:sz w:val="26"/>
          <w:szCs w:val="26"/>
        </w:rPr>
        <w:t>оборотно</w:t>
      </w:r>
      <w:proofErr w:type="spellEnd"/>
      <w:r w:rsidRPr="00DC3499">
        <w:rPr>
          <w:rFonts w:ascii="Times New Roman" w:eastAsia="Calibri" w:hAnsi="Times New Roman" w:cs="Times New Roman"/>
          <w:sz w:val="26"/>
          <w:szCs w:val="26"/>
        </w:rPr>
        <w:t>-сал</w:t>
      </w:r>
      <w:r w:rsidR="00411B72">
        <w:rPr>
          <w:rFonts w:ascii="Times New Roman" w:eastAsia="Calibri" w:hAnsi="Times New Roman" w:cs="Times New Roman"/>
          <w:sz w:val="26"/>
          <w:szCs w:val="26"/>
        </w:rPr>
        <w:t>ьдовой ведомости по счету 101.00</w:t>
      </w:r>
      <w:r w:rsidRPr="00DC3499">
        <w:rPr>
          <w:rFonts w:ascii="Times New Roman" w:eastAsia="Calibri" w:hAnsi="Times New Roman" w:cs="Times New Roman"/>
          <w:sz w:val="26"/>
          <w:szCs w:val="26"/>
        </w:rPr>
        <w:t xml:space="preserve"> «</w:t>
      </w:r>
      <w:r w:rsidR="00411B72">
        <w:rPr>
          <w:rFonts w:ascii="Times New Roman" w:eastAsia="Calibri" w:hAnsi="Times New Roman" w:cs="Times New Roman"/>
          <w:sz w:val="26"/>
          <w:szCs w:val="26"/>
        </w:rPr>
        <w:t>Основные средства</w:t>
      </w:r>
      <w:r w:rsidRPr="00DC3499">
        <w:rPr>
          <w:rFonts w:ascii="Times New Roman" w:eastAsia="Calibri" w:hAnsi="Times New Roman" w:cs="Times New Roman"/>
          <w:sz w:val="26"/>
          <w:szCs w:val="26"/>
        </w:rPr>
        <w:t>» числятся тран</w:t>
      </w:r>
      <w:r w:rsidR="00411B72">
        <w:rPr>
          <w:rFonts w:ascii="Times New Roman" w:eastAsia="Calibri" w:hAnsi="Times New Roman" w:cs="Times New Roman"/>
          <w:sz w:val="26"/>
          <w:szCs w:val="26"/>
        </w:rPr>
        <w:t>спортные средства в количестве 20</w:t>
      </w:r>
      <w:r w:rsidRPr="00DC3499">
        <w:rPr>
          <w:rFonts w:ascii="Times New Roman" w:eastAsia="Calibri" w:hAnsi="Times New Roman" w:cs="Times New Roman"/>
          <w:sz w:val="26"/>
          <w:szCs w:val="26"/>
        </w:rPr>
        <w:t xml:space="preserve"> единиц, </w:t>
      </w:r>
      <w:r w:rsidR="00411B72">
        <w:rPr>
          <w:rFonts w:ascii="Times New Roman" w:eastAsia="Calibri" w:hAnsi="Times New Roman" w:cs="Times New Roman"/>
          <w:sz w:val="26"/>
          <w:szCs w:val="26"/>
        </w:rPr>
        <w:t xml:space="preserve">остаточная </w:t>
      </w:r>
      <w:r w:rsidRPr="00DC3499">
        <w:rPr>
          <w:rFonts w:ascii="Times New Roman" w:eastAsia="Calibri" w:hAnsi="Times New Roman" w:cs="Times New Roman"/>
          <w:sz w:val="26"/>
          <w:szCs w:val="26"/>
        </w:rPr>
        <w:t xml:space="preserve">стоимость которых составляет </w:t>
      </w:r>
      <w:r w:rsidR="00411B72">
        <w:rPr>
          <w:rFonts w:ascii="Times New Roman" w:eastAsia="Calibri" w:hAnsi="Times New Roman" w:cs="Times New Roman"/>
          <w:sz w:val="26"/>
          <w:szCs w:val="26"/>
        </w:rPr>
        <w:t>2 760,49</w:t>
      </w:r>
      <w:r w:rsidRPr="00DC3499">
        <w:rPr>
          <w:rFonts w:ascii="Times New Roman" w:eastAsia="Calibri" w:hAnsi="Times New Roman" w:cs="Times New Roman"/>
          <w:sz w:val="26"/>
          <w:szCs w:val="26"/>
        </w:rPr>
        <w:t xml:space="preserve"> тыс. руб. </w:t>
      </w:r>
      <w:r w:rsidRPr="00DC3499">
        <w:rPr>
          <w:rFonts w:ascii="Times New Roman" w:hAnsi="Times New Roman" w:cs="Times New Roman"/>
          <w:sz w:val="26"/>
          <w:szCs w:val="26"/>
        </w:rPr>
        <w:t xml:space="preserve">В соответствии со ст. 11 </w:t>
      </w:r>
      <w:r w:rsidRPr="00DC3499">
        <w:rPr>
          <w:rFonts w:ascii="Times New Roman" w:eastAsia="Calibri" w:hAnsi="Times New Roman" w:cs="Times New Roman"/>
          <w:sz w:val="26"/>
          <w:szCs w:val="26"/>
        </w:rPr>
        <w:t xml:space="preserve">Федерального закона от 06.12.2011 № 402-ФЗ «О бухгалтерском учете» (далее – Федеральный закон № 402-ФЗ), п. 1.4, п. 3.7  Методических указаний по инвентаризации имущества и финансовых обязательств, утвержденных Приказом Минфина РФ от 13.06.1995 № 49 (далее – Приказ № 49), </w:t>
      </w:r>
      <w:r w:rsidRPr="00DC3499">
        <w:rPr>
          <w:rFonts w:ascii="Times New Roman" w:eastAsia="Calibri" w:hAnsi="Times New Roman" w:cs="Times New Roman"/>
          <w:sz w:val="26"/>
          <w:szCs w:val="26"/>
          <w:u w:val="single"/>
        </w:rPr>
        <w:t>при инвентаризации выявляется фактическое наличие имущества</w:t>
      </w:r>
      <w:r w:rsidR="001C0CC8">
        <w:rPr>
          <w:rFonts w:ascii="Times New Roman" w:eastAsia="Calibri" w:hAnsi="Times New Roman" w:cs="Times New Roman"/>
          <w:sz w:val="26"/>
          <w:szCs w:val="26"/>
        </w:rPr>
        <w:t>.</w:t>
      </w:r>
      <w:r w:rsidRPr="00DC3499">
        <w:rPr>
          <w:rFonts w:ascii="Times New Roman" w:eastAsia="Calibri" w:hAnsi="Times New Roman" w:cs="Times New Roman"/>
          <w:sz w:val="26"/>
          <w:szCs w:val="26"/>
        </w:rPr>
        <w:t xml:space="preserve">  </w:t>
      </w:r>
    </w:p>
    <w:p w:rsidR="00DC3499" w:rsidRPr="0057184D" w:rsidRDefault="0057184D" w:rsidP="0057184D">
      <w:pPr>
        <w:pStyle w:val="a4"/>
        <w:ind w:left="567"/>
        <w:rPr>
          <w:b/>
          <w:sz w:val="26"/>
          <w:szCs w:val="26"/>
        </w:rPr>
      </w:pPr>
      <w:r w:rsidRPr="0057184D">
        <w:rPr>
          <w:b/>
          <w:sz w:val="26"/>
          <w:szCs w:val="26"/>
        </w:rPr>
        <w:t xml:space="preserve">8.4. </w:t>
      </w:r>
      <w:r w:rsidR="00DC3499" w:rsidRPr="0057184D">
        <w:rPr>
          <w:b/>
          <w:sz w:val="26"/>
          <w:szCs w:val="26"/>
        </w:rPr>
        <w:t>Организация учета ГСМ в МКУ «</w:t>
      </w:r>
      <w:r>
        <w:rPr>
          <w:b/>
          <w:sz w:val="26"/>
          <w:szCs w:val="26"/>
        </w:rPr>
        <w:t>СТО</w:t>
      </w:r>
      <w:r w:rsidR="00DC3499" w:rsidRPr="0057184D">
        <w:rPr>
          <w:b/>
          <w:sz w:val="26"/>
          <w:szCs w:val="26"/>
        </w:rPr>
        <w:t>».</w:t>
      </w:r>
    </w:p>
    <w:p w:rsidR="00DC3499" w:rsidRPr="0057184D" w:rsidRDefault="0057184D" w:rsidP="0057184D">
      <w:pPr>
        <w:pStyle w:val="a4"/>
        <w:ind w:left="567"/>
        <w:rPr>
          <w:b/>
          <w:sz w:val="26"/>
          <w:szCs w:val="26"/>
        </w:rPr>
      </w:pPr>
      <w:r w:rsidRPr="0057184D">
        <w:rPr>
          <w:b/>
          <w:sz w:val="26"/>
          <w:szCs w:val="26"/>
        </w:rPr>
        <w:t>8.4.1</w:t>
      </w:r>
      <w:r w:rsidR="00DC3499" w:rsidRPr="0057184D">
        <w:rPr>
          <w:b/>
          <w:sz w:val="26"/>
          <w:szCs w:val="26"/>
        </w:rPr>
        <w:t xml:space="preserve"> Приобретение горюче-смазочных материалов (ГСМ) Учреждением.</w:t>
      </w:r>
    </w:p>
    <w:p w:rsidR="0057184D" w:rsidRDefault="00DC3499" w:rsidP="00DC3499">
      <w:pPr>
        <w:spacing w:after="0" w:line="240" w:lineRule="auto"/>
        <w:ind w:firstLine="567"/>
        <w:jc w:val="both"/>
        <w:rPr>
          <w:rFonts w:ascii="Times New Roman" w:eastAsia="Calibri" w:hAnsi="Times New Roman" w:cs="Times New Roman"/>
          <w:sz w:val="26"/>
          <w:szCs w:val="26"/>
        </w:rPr>
      </w:pPr>
      <w:r w:rsidRPr="00DC3499">
        <w:rPr>
          <w:rFonts w:ascii="Times New Roman" w:eastAsia="Calibri" w:hAnsi="Times New Roman" w:cs="Times New Roman"/>
          <w:sz w:val="26"/>
          <w:szCs w:val="26"/>
        </w:rPr>
        <w:t>В бюджетной смете МКУ «</w:t>
      </w:r>
      <w:r w:rsidR="0057184D">
        <w:rPr>
          <w:rFonts w:ascii="Times New Roman" w:eastAsia="Calibri" w:hAnsi="Times New Roman" w:cs="Times New Roman"/>
          <w:sz w:val="26"/>
          <w:szCs w:val="26"/>
        </w:rPr>
        <w:t>СТО</w:t>
      </w:r>
      <w:r w:rsidRPr="00DC3499">
        <w:rPr>
          <w:rFonts w:ascii="Times New Roman" w:eastAsia="Calibri" w:hAnsi="Times New Roman" w:cs="Times New Roman"/>
          <w:sz w:val="26"/>
          <w:szCs w:val="26"/>
        </w:rPr>
        <w:t xml:space="preserve">» расходы на приобретение ГСМ запланированы согласно утвержденным лимитам бюджетных обязательств на </w:t>
      </w:r>
      <w:r w:rsidR="0057184D">
        <w:rPr>
          <w:rFonts w:ascii="Times New Roman" w:eastAsia="Calibri" w:hAnsi="Times New Roman" w:cs="Times New Roman"/>
          <w:sz w:val="26"/>
          <w:szCs w:val="26"/>
        </w:rPr>
        <w:t xml:space="preserve">2019 </w:t>
      </w:r>
      <w:r w:rsidRPr="00DC3499">
        <w:rPr>
          <w:rFonts w:ascii="Times New Roman" w:eastAsia="Calibri" w:hAnsi="Times New Roman" w:cs="Times New Roman"/>
          <w:sz w:val="26"/>
          <w:szCs w:val="26"/>
        </w:rPr>
        <w:t xml:space="preserve">год на сумму </w:t>
      </w:r>
      <w:r w:rsidR="0057184D">
        <w:rPr>
          <w:rFonts w:ascii="Times New Roman" w:eastAsia="Calibri" w:hAnsi="Times New Roman" w:cs="Times New Roman"/>
          <w:sz w:val="26"/>
          <w:szCs w:val="26"/>
        </w:rPr>
        <w:t>3118,70</w:t>
      </w:r>
      <w:r w:rsidRPr="00DC3499">
        <w:rPr>
          <w:rFonts w:ascii="Times New Roman" w:eastAsia="Calibri" w:hAnsi="Times New Roman" w:cs="Times New Roman"/>
          <w:sz w:val="26"/>
          <w:szCs w:val="26"/>
        </w:rPr>
        <w:t xml:space="preserve"> тыс. руб.</w:t>
      </w:r>
      <w:r w:rsidR="0057184D">
        <w:rPr>
          <w:rFonts w:ascii="Times New Roman" w:eastAsia="Calibri" w:hAnsi="Times New Roman" w:cs="Times New Roman"/>
          <w:sz w:val="26"/>
          <w:szCs w:val="26"/>
        </w:rPr>
        <w:t>,</w:t>
      </w:r>
      <w:r w:rsidRPr="00DC3499">
        <w:rPr>
          <w:rFonts w:ascii="Times New Roman" w:eastAsia="Calibri" w:hAnsi="Times New Roman" w:cs="Times New Roman"/>
          <w:sz w:val="26"/>
          <w:szCs w:val="26"/>
        </w:rPr>
        <w:t xml:space="preserve"> </w:t>
      </w:r>
      <w:r w:rsidR="0057184D">
        <w:rPr>
          <w:rFonts w:ascii="Times New Roman" w:eastAsia="Calibri" w:hAnsi="Times New Roman" w:cs="Times New Roman"/>
          <w:sz w:val="26"/>
          <w:szCs w:val="26"/>
        </w:rPr>
        <w:t xml:space="preserve">на 2020 год </w:t>
      </w:r>
      <w:r w:rsidR="0057184D" w:rsidRPr="00DC3499">
        <w:rPr>
          <w:rFonts w:ascii="Times New Roman" w:eastAsia="Calibri" w:hAnsi="Times New Roman" w:cs="Times New Roman"/>
          <w:sz w:val="26"/>
          <w:szCs w:val="26"/>
        </w:rPr>
        <w:t xml:space="preserve">запланированы согласно утвержденным лимитам бюджетных обязательств на сумму </w:t>
      </w:r>
      <w:r w:rsidR="0057184D">
        <w:rPr>
          <w:rFonts w:ascii="Times New Roman" w:eastAsia="Calibri" w:hAnsi="Times New Roman" w:cs="Times New Roman"/>
          <w:sz w:val="26"/>
          <w:szCs w:val="26"/>
        </w:rPr>
        <w:t>3855,00</w:t>
      </w:r>
      <w:r w:rsidR="0057184D" w:rsidRPr="00DC3499">
        <w:rPr>
          <w:rFonts w:ascii="Times New Roman" w:eastAsia="Calibri" w:hAnsi="Times New Roman" w:cs="Times New Roman"/>
          <w:sz w:val="26"/>
          <w:szCs w:val="26"/>
        </w:rPr>
        <w:t xml:space="preserve"> тыс. руб.</w:t>
      </w:r>
    </w:p>
    <w:p w:rsidR="00DC3499" w:rsidRPr="00DC3499" w:rsidRDefault="00DC3499" w:rsidP="00DC3499">
      <w:pPr>
        <w:spacing w:after="0" w:line="240" w:lineRule="auto"/>
        <w:ind w:firstLine="567"/>
        <w:jc w:val="both"/>
        <w:rPr>
          <w:rFonts w:ascii="Times New Roman" w:hAnsi="Times New Roman" w:cs="Times New Roman"/>
          <w:sz w:val="26"/>
          <w:szCs w:val="26"/>
        </w:rPr>
      </w:pPr>
      <w:r w:rsidRPr="00DC3499">
        <w:rPr>
          <w:rFonts w:ascii="Times New Roman" w:eastAsia="Calibri" w:hAnsi="Times New Roman" w:cs="Times New Roman"/>
          <w:sz w:val="26"/>
          <w:szCs w:val="26"/>
        </w:rPr>
        <w:t xml:space="preserve">Контракты </w:t>
      </w:r>
      <w:r w:rsidR="00281D28">
        <w:rPr>
          <w:rFonts w:ascii="Times New Roman" w:eastAsia="Calibri" w:hAnsi="Times New Roman" w:cs="Times New Roman"/>
          <w:sz w:val="26"/>
          <w:szCs w:val="26"/>
        </w:rPr>
        <w:t>на приобретение ГСМ</w:t>
      </w:r>
      <w:r w:rsidRPr="00DC3499">
        <w:rPr>
          <w:rFonts w:ascii="Times New Roman" w:eastAsia="Calibri" w:hAnsi="Times New Roman" w:cs="Times New Roman"/>
          <w:sz w:val="26"/>
          <w:szCs w:val="26"/>
        </w:rPr>
        <w:t xml:space="preserve"> заключены путем проведения </w:t>
      </w:r>
      <w:r w:rsidR="00281D28">
        <w:rPr>
          <w:rFonts w:ascii="Times New Roman" w:eastAsia="Calibri" w:hAnsi="Times New Roman" w:cs="Times New Roman"/>
          <w:sz w:val="26"/>
          <w:szCs w:val="26"/>
        </w:rPr>
        <w:t xml:space="preserve">электронного </w:t>
      </w:r>
      <w:r w:rsidRPr="00DC3499">
        <w:rPr>
          <w:rFonts w:ascii="Times New Roman" w:eastAsia="Calibri" w:hAnsi="Times New Roman" w:cs="Times New Roman"/>
          <w:sz w:val="26"/>
          <w:szCs w:val="26"/>
        </w:rPr>
        <w:t xml:space="preserve">аукциона в электронной форме. </w:t>
      </w:r>
      <w:r w:rsidRPr="00DC3499">
        <w:rPr>
          <w:rFonts w:ascii="Times New Roman" w:hAnsi="Times New Roman" w:cs="Times New Roman"/>
          <w:sz w:val="26"/>
          <w:szCs w:val="26"/>
        </w:rPr>
        <w:t>Экономия бюджетных средств при размещении муниципального заказа является существенной частью эффективного расходования бюджетных средств. Экон</w:t>
      </w:r>
      <w:r w:rsidR="00281D28">
        <w:rPr>
          <w:rFonts w:ascii="Times New Roman" w:hAnsi="Times New Roman" w:cs="Times New Roman"/>
          <w:sz w:val="26"/>
          <w:szCs w:val="26"/>
        </w:rPr>
        <w:t>омия средств в ходе проведения электронного</w:t>
      </w:r>
      <w:r w:rsidRPr="00DC3499">
        <w:rPr>
          <w:rFonts w:ascii="Times New Roman" w:hAnsi="Times New Roman" w:cs="Times New Roman"/>
          <w:sz w:val="26"/>
          <w:szCs w:val="26"/>
        </w:rPr>
        <w:t xml:space="preserve"> аукциона</w:t>
      </w:r>
      <w:r w:rsidR="00281D28">
        <w:rPr>
          <w:rFonts w:ascii="Times New Roman" w:hAnsi="Times New Roman" w:cs="Times New Roman"/>
          <w:sz w:val="26"/>
          <w:szCs w:val="26"/>
        </w:rPr>
        <w:t xml:space="preserve"> в 2019 году</w:t>
      </w:r>
      <w:r w:rsidRPr="00DC3499">
        <w:rPr>
          <w:rFonts w:ascii="Times New Roman" w:hAnsi="Times New Roman" w:cs="Times New Roman"/>
          <w:sz w:val="26"/>
          <w:szCs w:val="26"/>
        </w:rPr>
        <w:t xml:space="preserve"> составила </w:t>
      </w:r>
      <w:r w:rsidR="00281D28">
        <w:rPr>
          <w:rFonts w:ascii="Times New Roman" w:hAnsi="Times New Roman" w:cs="Times New Roman"/>
          <w:sz w:val="26"/>
          <w:szCs w:val="26"/>
        </w:rPr>
        <w:t>1392,00 тыс.</w:t>
      </w:r>
      <w:r w:rsidRPr="00DC3499">
        <w:rPr>
          <w:rFonts w:ascii="Times New Roman" w:hAnsi="Times New Roman" w:cs="Times New Roman"/>
          <w:sz w:val="26"/>
          <w:szCs w:val="26"/>
        </w:rPr>
        <w:t xml:space="preserve"> руб.</w:t>
      </w:r>
      <w:r w:rsidR="00281D28">
        <w:rPr>
          <w:rFonts w:ascii="Times New Roman" w:hAnsi="Times New Roman" w:cs="Times New Roman"/>
          <w:sz w:val="26"/>
          <w:szCs w:val="26"/>
        </w:rPr>
        <w:t>, в 2020 году составила 61,32 тыс. руб.</w:t>
      </w:r>
    </w:p>
    <w:p w:rsidR="00DC3499" w:rsidRPr="00E247C6" w:rsidRDefault="00E247C6" w:rsidP="00BD3FF0">
      <w:pPr>
        <w:spacing w:after="0" w:line="240" w:lineRule="auto"/>
        <w:ind w:firstLine="567"/>
        <w:rPr>
          <w:rFonts w:ascii="Times New Roman" w:hAnsi="Times New Roman" w:cs="Times New Roman"/>
          <w:b/>
          <w:sz w:val="26"/>
          <w:szCs w:val="26"/>
        </w:rPr>
      </w:pPr>
      <w:r w:rsidRPr="00E247C6">
        <w:rPr>
          <w:rFonts w:ascii="Times New Roman" w:hAnsi="Times New Roman" w:cs="Times New Roman"/>
          <w:b/>
          <w:sz w:val="26"/>
          <w:szCs w:val="26"/>
        </w:rPr>
        <w:t>8.4.2.</w:t>
      </w:r>
      <w:r>
        <w:rPr>
          <w:rFonts w:ascii="Times New Roman" w:hAnsi="Times New Roman" w:cs="Times New Roman"/>
          <w:b/>
          <w:sz w:val="26"/>
          <w:szCs w:val="26"/>
        </w:rPr>
        <w:t xml:space="preserve"> </w:t>
      </w:r>
      <w:r w:rsidR="00DC3499" w:rsidRPr="00E247C6">
        <w:rPr>
          <w:rFonts w:ascii="Times New Roman" w:hAnsi="Times New Roman" w:cs="Times New Roman"/>
          <w:b/>
          <w:sz w:val="26"/>
          <w:szCs w:val="26"/>
        </w:rPr>
        <w:t>Организация учета ГСМ в МКУ «</w:t>
      </w:r>
      <w:r w:rsidR="001C0CC8">
        <w:rPr>
          <w:rFonts w:ascii="Times New Roman" w:hAnsi="Times New Roman" w:cs="Times New Roman"/>
          <w:b/>
          <w:sz w:val="26"/>
          <w:szCs w:val="26"/>
        </w:rPr>
        <w:t>СТО</w:t>
      </w:r>
      <w:r w:rsidR="00DC3499" w:rsidRPr="00E247C6">
        <w:rPr>
          <w:rFonts w:ascii="Times New Roman" w:hAnsi="Times New Roman" w:cs="Times New Roman"/>
          <w:b/>
          <w:sz w:val="26"/>
          <w:szCs w:val="26"/>
        </w:rPr>
        <w:t>».</w:t>
      </w:r>
    </w:p>
    <w:p w:rsidR="00DC3499" w:rsidRPr="00DC3499" w:rsidRDefault="00DC3499" w:rsidP="00BD3FF0">
      <w:pPr>
        <w:spacing w:after="0" w:line="240" w:lineRule="auto"/>
        <w:ind w:firstLine="567"/>
        <w:jc w:val="both"/>
        <w:rPr>
          <w:rFonts w:ascii="Times New Roman" w:eastAsia="Calibri" w:hAnsi="Times New Roman" w:cs="Times New Roman"/>
          <w:sz w:val="26"/>
          <w:szCs w:val="26"/>
        </w:rPr>
      </w:pPr>
      <w:r w:rsidRPr="00DC3499">
        <w:rPr>
          <w:rFonts w:ascii="Times New Roman" w:eastAsia="Calibri" w:hAnsi="Times New Roman" w:cs="Times New Roman"/>
          <w:sz w:val="26"/>
          <w:szCs w:val="26"/>
        </w:rPr>
        <w:t xml:space="preserve">Для учета ГСМ предусмотрено открытие обособленного счета 105.33 «Горюче-смазочные материалы». На этом счете учитываются все виды топлива. </w:t>
      </w:r>
    </w:p>
    <w:p w:rsidR="00DC3499" w:rsidRPr="00DC3499" w:rsidRDefault="00DC3499" w:rsidP="00BD3FF0">
      <w:pPr>
        <w:spacing w:after="0" w:line="240" w:lineRule="auto"/>
        <w:ind w:firstLine="567"/>
        <w:jc w:val="both"/>
        <w:rPr>
          <w:rFonts w:ascii="Times New Roman" w:eastAsia="Calibri" w:hAnsi="Times New Roman" w:cs="Times New Roman"/>
          <w:sz w:val="26"/>
          <w:szCs w:val="26"/>
        </w:rPr>
      </w:pPr>
      <w:r w:rsidRPr="00DC3499">
        <w:rPr>
          <w:rFonts w:ascii="Times New Roman" w:eastAsia="Calibri" w:hAnsi="Times New Roman" w:cs="Times New Roman"/>
          <w:sz w:val="26"/>
          <w:szCs w:val="26"/>
        </w:rPr>
        <w:t>Аналитический учет ГСМ ведется в карточках количественно-суммового учета материальных ценностей (ф. 0504041) в разрезе материально ответственных лиц.</w:t>
      </w:r>
    </w:p>
    <w:p w:rsidR="00DC3499" w:rsidRPr="00DC3499" w:rsidRDefault="00DC3499" w:rsidP="00DC3499">
      <w:pPr>
        <w:spacing w:after="0" w:line="240" w:lineRule="auto"/>
        <w:ind w:firstLine="567"/>
        <w:jc w:val="both"/>
        <w:rPr>
          <w:rFonts w:ascii="Times New Roman" w:eastAsia="Calibri" w:hAnsi="Times New Roman" w:cs="Times New Roman"/>
          <w:sz w:val="26"/>
          <w:szCs w:val="26"/>
        </w:rPr>
      </w:pPr>
      <w:r w:rsidRPr="00DC3499">
        <w:rPr>
          <w:rFonts w:ascii="Times New Roman" w:eastAsia="Calibri" w:hAnsi="Times New Roman" w:cs="Times New Roman"/>
          <w:sz w:val="26"/>
          <w:szCs w:val="26"/>
        </w:rPr>
        <w:t>Оприходование материальных запасов отражается в регистрах бюджетного учета на основании первичных документов (заправочной ведомости, товарных накладных).</w:t>
      </w:r>
    </w:p>
    <w:p w:rsidR="00DC3499" w:rsidRPr="00E247C6" w:rsidRDefault="00E247C6" w:rsidP="00BD3FF0">
      <w:pPr>
        <w:spacing w:after="0" w:line="240" w:lineRule="auto"/>
        <w:ind w:firstLine="567"/>
        <w:rPr>
          <w:rFonts w:ascii="Times New Roman" w:hAnsi="Times New Roman" w:cs="Times New Roman"/>
          <w:b/>
          <w:sz w:val="26"/>
          <w:szCs w:val="26"/>
        </w:rPr>
      </w:pPr>
      <w:r w:rsidRPr="00E247C6">
        <w:rPr>
          <w:rFonts w:ascii="Times New Roman" w:hAnsi="Times New Roman" w:cs="Times New Roman"/>
          <w:b/>
          <w:sz w:val="26"/>
          <w:szCs w:val="26"/>
        </w:rPr>
        <w:t>8.4.3.</w:t>
      </w:r>
      <w:r>
        <w:rPr>
          <w:rFonts w:ascii="Times New Roman" w:hAnsi="Times New Roman" w:cs="Times New Roman"/>
          <w:b/>
          <w:sz w:val="26"/>
          <w:szCs w:val="26"/>
        </w:rPr>
        <w:t xml:space="preserve"> </w:t>
      </w:r>
      <w:r w:rsidR="00DC3499" w:rsidRPr="00E247C6">
        <w:rPr>
          <w:rFonts w:ascii="Times New Roman" w:hAnsi="Times New Roman" w:cs="Times New Roman"/>
          <w:b/>
          <w:sz w:val="26"/>
          <w:szCs w:val="26"/>
        </w:rPr>
        <w:t>Оформление путевых листов в Учреждении</w:t>
      </w:r>
    </w:p>
    <w:p w:rsidR="00DC3499" w:rsidRPr="00DC3499" w:rsidRDefault="00DC3499" w:rsidP="00BD3FF0">
      <w:pPr>
        <w:widowControl w:val="0"/>
        <w:spacing w:after="0" w:line="240" w:lineRule="auto"/>
        <w:ind w:firstLine="567"/>
        <w:jc w:val="both"/>
        <w:rPr>
          <w:rFonts w:ascii="Times New Roman" w:hAnsi="Times New Roman" w:cs="Times New Roman"/>
          <w:color w:val="000000"/>
          <w:sz w:val="26"/>
          <w:szCs w:val="26"/>
        </w:rPr>
      </w:pPr>
      <w:r w:rsidRPr="00DC3499">
        <w:rPr>
          <w:rFonts w:ascii="Times New Roman" w:eastAsia="Calibri" w:hAnsi="Times New Roman" w:cs="Times New Roman"/>
          <w:sz w:val="26"/>
          <w:szCs w:val="26"/>
        </w:rPr>
        <w:t xml:space="preserve">Согласно п. 25 Инструкции по применению плана счетов бюджетного учета, утвержденной приказом Минфина РФ от 06.12.2010  № 162н, применяемой в целях нормативно-правового регулирования в сфере бюджетного учета для списания всех видов топлива, применяется путевой лист. </w:t>
      </w:r>
      <w:r w:rsidRPr="00DC3499">
        <w:rPr>
          <w:rFonts w:ascii="Times New Roman" w:hAnsi="Times New Roman" w:cs="Times New Roman"/>
          <w:color w:val="000000"/>
          <w:sz w:val="26"/>
          <w:szCs w:val="26"/>
        </w:rPr>
        <w:t>Путевые листы являются основными первичными, подтверждающими достоверность и обоснованность списания горюче-смазочных материалов.</w:t>
      </w:r>
    </w:p>
    <w:p w:rsidR="00DC3499" w:rsidRPr="00DC3499" w:rsidRDefault="00DC3499" w:rsidP="00DC3499">
      <w:pPr>
        <w:spacing w:after="0" w:line="240" w:lineRule="auto"/>
        <w:ind w:firstLine="567"/>
        <w:jc w:val="both"/>
        <w:rPr>
          <w:rFonts w:ascii="Times New Roman" w:eastAsia="Calibri" w:hAnsi="Times New Roman" w:cs="Times New Roman"/>
          <w:sz w:val="26"/>
          <w:szCs w:val="26"/>
        </w:rPr>
      </w:pPr>
      <w:r w:rsidRPr="00C05B15">
        <w:rPr>
          <w:rFonts w:ascii="Times New Roman" w:eastAsia="Calibri" w:hAnsi="Times New Roman" w:cs="Times New Roman"/>
          <w:sz w:val="26"/>
          <w:szCs w:val="26"/>
        </w:rPr>
        <w:lastRenderedPageBreak/>
        <w:t>Для учета работы автотранспортных средств составляют первичные документы (путевые листы). Путевые листы  в МКУ «</w:t>
      </w:r>
      <w:r w:rsidR="00C05B15">
        <w:rPr>
          <w:rFonts w:ascii="Times New Roman" w:eastAsia="Calibri" w:hAnsi="Times New Roman" w:cs="Times New Roman"/>
          <w:sz w:val="26"/>
          <w:szCs w:val="26"/>
        </w:rPr>
        <w:t>СТО</w:t>
      </w:r>
      <w:r w:rsidRPr="00C05B15">
        <w:rPr>
          <w:rFonts w:ascii="Times New Roman" w:eastAsia="Calibri" w:hAnsi="Times New Roman" w:cs="Times New Roman"/>
          <w:sz w:val="26"/>
          <w:szCs w:val="26"/>
        </w:rPr>
        <w:t xml:space="preserve">» выписываются в одном экземпляре на </w:t>
      </w:r>
      <w:r w:rsidR="00C05B15">
        <w:rPr>
          <w:rFonts w:ascii="Times New Roman" w:eastAsia="Calibri" w:hAnsi="Times New Roman" w:cs="Times New Roman"/>
          <w:sz w:val="26"/>
          <w:szCs w:val="26"/>
        </w:rPr>
        <w:t>каждый</w:t>
      </w:r>
      <w:r w:rsidRPr="00C05B15">
        <w:rPr>
          <w:rFonts w:ascii="Times New Roman" w:eastAsia="Calibri" w:hAnsi="Times New Roman" w:cs="Times New Roman"/>
          <w:sz w:val="26"/>
          <w:szCs w:val="26"/>
        </w:rPr>
        <w:t xml:space="preserve"> д</w:t>
      </w:r>
      <w:r w:rsidR="00C05B15">
        <w:rPr>
          <w:rFonts w:ascii="Times New Roman" w:eastAsia="Calibri" w:hAnsi="Times New Roman" w:cs="Times New Roman"/>
          <w:sz w:val="26"/>
          <w:szCs w:val="26"/>
        </w:rPr>
        <w:t>ень</w:t>
      </w:r>
      <w:r w:rsidRPr="00C05B15">
        <w:rPr>
          <w:rFonts w:ascii="Times New Roman" w:eastAsia="Calibri" w:hAnsi="Times New Roman" w:cs="Times New Roman"/>
          <w:sz w:val="26"/>
          <w:szCs w:val="26"/>
        </w:rPr>
        <w:t>.</w:t>
      </w:r>
      <w:r w:rsidRPr="00DC3499">
        <w:rPr>
          <w:rFonts w:ascii="Times New Roman" w:eastAsia="Calibri" w:hAnsi="Times New Roman" w:cs="Times New Roman"/>
          <w:sz w:val="26"/>
          <w:szCs w:val="26"/>
        </w:rPr>
        <w:t xml:space="preserve"> </w:t>
      </w:r>
    </w:p>
    <w:p w:rsidR="00DC3499" w:rsidRPr="00DC3499" w:rsidRDefault="00DC3499" w:rsidP="00DC3499">
      <w:pPr>
        <w:tabs>
          <w:tab w:val="left" w:pos="709"/>
        </w:tabs>
        <w:spacing w:after="0" w:line="240" w:lineRule="auto"/>
        <w:ind w:firstLine="567"/>
        <w:jc w:val="both"/>
        <w:rPr>
          <w:rFonts w:ascii="Times New Roman" w:hAnsi="Times New Roman" w:cs="Times New Roman"/>
          <w:sz w:val="26"/>
          <w:szCs w:val="26"/>
        </w:rPr>
      </w:pPr>
      <w:r w:rsidRPr="00DC3499">
        <w:rPr>
          <w:rFonts w:ascii="Times New Roman" w:hAnsi="Times New Roman" w:cs="Times New Roman"/>
          <w:sz w:val="26"/>
          <w:szCs w:val="26"/>
        </w:rPr>
        <w:t>Согласно приказу Министерства Транспорта РФ от 18.09.2008г. № 152 "Об утверждении обязательных реквизитов и порядка заполнения путевых листов (далее – Приказ № 152) путевой лист должен содержать обязательные реквизиты:</w:t>
      </w:r>
    </w:p>
    <w:p w:rsidR="00C05B15" w:rsidRPr="00C05B15" w:rsidRDefault="00C05B15" w:rsidP="00C05B15">
      <w:pPr>
        <w:pStyle w:val="a4"/>
        <w:tabs>
          <w:tab w:val="left" w:pos="284"/>
        </w:tabs>
        <w:ind w:left="0" w:firstLine="567"/>
        <w:jc w:val="both"/>
        <w:rPr>
          <w:sz w:val="26"/>
          <w:szCs w:val="26"/>
          <w:shd w:val="clear" w:color="auto" w:fill="FFFFFF"/>
        </w:rPr>
      </w:pPr>
      <w:r w:rsidRPr="00C05B15">
        <w:rPr>
          <w:sz w:val="26"/>
          <w:szCs w:val="26"/>
          <w:shd w:val="clear" w:color="auto" w:fill="FFFFFF"/>
        </w:rPr>
        <w:t>1) наименование и номер путевого листа;</w:t>
      </w:r>
    </w:p>
    <w:p w:rsidR="00C05B15" w:rsidRPr="00C05B15" w:rsidRDefault="00C05B15" w:rsidP="00C05B15">
      <w:pPr>
        <w:pStyle w:val="a4"/>
        <w:tabs>
          <w:tab w:val="left" w:pos="284"/>
        </w:tabs>
        <w:ind w:left="0" w:firstLine="567"/>
        <w:jc w:val="both"/>
        <w:rPr>
          <w:sz w:val="26"/>
          <w:szCs w:val="26"/>
          <w:shd w:val="clear" w:color="auto" w:fill="FFFFFF"/>
        </w:rPr>
      </w:pPr>
      <w:r w:rsidRPr="00C05B15">
        <w:rPr>
          <w:sz w:val="26"/>
          <w:szCs w:val="26"/>
          <w:shd w:val="clear" w:color="auto" w:fill="FFFFFF"/>
        </w:rPr>
        <w:t>2) сведения о сроке действия путевого листа;</w:t>
      </w:r>
    </w:p>
    <w:p w:rsidR="00C05B15" w:rsidRPr="00C05B15" w:rsidRDefault="00C05B15" w:rsidP="00C05B15">
      <w:pPr>
        <w:pStyle w:val="a4"/>
        <w:tabs>
          <w:tab w:val="left" w:pos="284"/>
        </w:tabs>
        <w:ind w:left="0" w:firstLine="567"/>
        <w:jc w:val="both"/>
        <w:rPr>
          <w:sz w:val="26"/>
          <w:szCs w:val="26"/>
          <w:shd w:val="clear" w:color="auto" w:fill="FFFFFF"/>
        </w:rPr>
      </w:pPr>
      <w:r w:rsidRPr="00C05B15">
        <w:rPr>
          <w:sz w:val="26"/>
          <w:szCs w:val="26"/>
          <w:shd w:val="clear" w:color="auto" w:fill="FFFFFF"/>
        </w:rPr>
        <w:t>3) сведения о собственнике (владельце) транспортного средства;</w:t>
      </w:r>
    </w:p>
    <w:p w:rsidR="00C05B15" w:rsidRPr="00C05B15" w:rsidRDefault="00C05B15" w:rsidP="00C05B15">
      <w:pPr>
        <w:pStyle w:val="a4"/>
        <w:tabs>
          <w:tab w:val="left" w:pos="284"/>
        </w:tabs>
        <w:ind w:left="0" w:firstLine="567"/>
        <w:jc w:val="both"/>
        <w:rPr>
          <w:sz w:val="26"/>
          <w:szCs w:val="26"/>
          <w:shd w:val="clear" w:color="auto" w:fill="FFFFFF"/>
        </w:rPr>
      </w:pPr>
      <w:r w:rsidRPr="00C05B15">
        <w:rPr>
          <w:sz w:val="26"/>
          <w:szCs w:val="26"/>
          <w:shd w:val="clear" w:color="auto" w:fill="FFFFFF"/>
        </w:rPr>
        <w:t>4) сведения о транспортном средстве;</w:t>
      </w:r>
    </w:p>
    <w:p w:rsidR="00C05B15" w:rsidRDefault="00C05B15" w:rsidP="00C05B15">
      <w:pPr>
        <w:pStyle w:val="a4"/>
        <w:tabs>
          <w:tab w:val="left" w:pos="284"/>
        </w:tabs>
        <w:ind w:left="0" w:firstLine="567"/>
        <w:jc w:val="both"/>
        <w:rPr>
          <w:sz w:val="26"/>
          <w:szCs w:val="26"/>
        </w:rPr>
      </w:pPr>
      <w:r w:rsidRPr="00C05B15">
        <w:rPr>
          <w:sz w:val="26"/>
          <w:szCs w:val="26"/>
          <w:shd w:val="clear" w:color="auto" w:fill="FFFFFF"/>
        </w:rPr>
        <w:t>5) сведения о водителе.</w:t>
      </w:r>
      <w:r w:rsidR="00DC3499" w:rsidRPr="00DC3499">
        <w:rPr>
          <w:rStyle w:val="apple-converted-space"/>
          <w:sz w:val="26"/>
          <w:szCs w:val="26"/>
          <w:shd w:val="clear" w:color="auto" w:fill="FFFFFF"/>
        </w:rPr>
        <w:t xml:space="preserve">  </w:t>
      </w:r>
      <w:r w:rsidR="00DC3499" w:rsidRPr="00DC3499">
        <w:rPr>
          <w:sz w:val="26"/>
          <w:szCs w:val="26"/>
        </w:rPr>
        <w:t xml:space="preserve">       </w:t>
      </w:r>
    </w:p>
    <w:p w:rsidR="00DC3499" w:rsidRPr="00DC3499" w:rsidRDefault="00DC3499" w:rsidP="00C05B15">
      <w:pPr>
        <w:pStyle w:val="a4"/>
        <w:tabs>
          <w:tab w:val="left" w:pos="284"/>
        </w:tabs>
        <w:ind w:left="0" w:firstLine="567"/>
        <w:jc w:val="both"/>
        <w:rPr>
          <w:sz w:val="26"/>
          <w:szCs w:val="26"/>
        </w:rPr>
      </w:pPr>
      <w:r w:rsidRPr="00DC3499">
        <w:rPr>
          <w:sz w:val="26"/>
          <w:szCs w:val="26"/>
        </w:rPr>
        <w:t>В ходе проверки правильности заполнения путевых листов в соответствии с Приказом № 152, установлено, что нарушены общие требования по его заполнению:</w:t>
      </w:r>
    </w:p>
    <w:p w:rsidR="00B1120D" w:rsidRDefault="00DC3499" w:rsidP="00B1120D">
      <w:pPr>
        <w:tabs>
          <w:tab w:val="left" w:pos="709"/>
        </w:tabs>
        <w:spacing w:after="0" w:line="240" w:lineRule="auto"/>
        <w:ind w:firstLine="567"/>
        <w:jc w:val="both"/>
        <w:rPr>
          <w:rFonts w:ascii="Times New Roman" w:hAnsi="Times New Roman" w:cs="Times New Roman"/>
          <w:sz w:val="26"/>
          <w:szCs w:val="26"/>
        </w:rPr>
      </w:pPr>
      <w:r w:rsidRPr="00DC3499">
        <w:rPr>
          <w:rFonts w:ascii="Times New Roman" w:hAnsi="Times New Roman" w:cs="Times New Roman"/>
          <w:sz w:val="26"/>
          <w:szCs w:val="26"/>
        </w:rPr>
        <w:t xml:space="preserve">- </w:t>
      </w:r>
      <w:r w:rsidR="00C05B15">
        <w:rPr>
          <w:rFonts w:ascii="Times New Roman" w:hAnsi="Times New Roman" w:cs="Times New Roman"/>
          <w:sz w:val="26"/>
          <w:szCs w:val="26"/>
        </w:rPr>
        <w:t xml:space="preserve">на путевых листах нет отметки </w:t>
      </w:r>
      <w:proofErr w:type="spellStart"/>
      <w:r w:rsidR="00C05B15">
        <w:rPr>
          <w:rFonts w:ascii="Times New Roman" w:hAnsi="Times New Roman" w:cs="Times New Roman"/>
          <w:sz w:val="26"/>
          <w:szCs w:val="26"/>
        </w:rPr>
        <w:t>п</w:t>
      </w:r>
      <w:r w:rsidR="00C05B15" w:rsidRPr="00C05B15">
        <w:rPr>
          <w:rFonts w:ascii="Times New Roman" w:hAnsi="Times New Roman" w:cs="Times New Roman"/>
          <w:sz w:val="26"/>
          <w:szCs w:val="26"/>
        </w:rPr>
        <w:t>редрейсового</w:t>
      </w:r>
      <w:proofErr w:type="spellEnd"/>
      <w:r w:rsidR="00C05B15" w:rsidRPr="00C05B15">
        <w:rPr>
          <w:rFonts w:ascii="Times New Roman" w:hAnsi="Times New Roman" w:cs="Times New Roman"/>
          <w:sz w:val="26"/>
          <w:szCs w:val="26"/>
        </w:rPr>
        <w:t xml:space="preserve"> и </w:t>
      </w:r>
      <w:proofErr w:type="spellStart"/>
      <w:r w:rsidR="00C05B15" w:rsidRPr="00C05B15">
        <w:rPr>
          <w:rFonts w:ascii="Times New Roman" w:hAnsi="Times New Roman" w:cs="Times New Roman"/>
          <w:sz w:val="26"/>
          <w:szCs w:val="26"/>
        </w:rPr>
        <w:t>послерейсового</w:t>
      </w:r>
      <w:proofErr w:type="spellEnd"/>
      <w:r w:rsidR="00C05B15" w:rsidRPr="00C05B15">
        <w:rPr>
          <w:rFonts w:ascii="Times New Roman" w:hAnsi="Times New Roman" w:cs="Times New Roman"/>
          <w:sz w:val="26"/>
          <w:szCs w:val="26"/>
        </w:rPr>
        <w:t xml:space="preserve"> медицинского осмотра водителя</w:t>
      </w:r>
      <w:r w:rsidR="00B1120D">
        <w:rPr>
          <w:rFonts w:ascii="Times New Roman" w:hAnsi="Times New Roman" w:cs="Times New Roman"/>
          <w:sz w:val="26"/>
          <w:szCs w:val="26"/>
        </w:rPr>
        <w:t>.</w:t>
      </w:r>
    </w:p>
    <w:p w:rsidR="00B1120D" w:rsidRPr="00DC3499" w:rsidRDefault="00B1120D" w:rsidP="00B1120D">
      <w:pPr>
        <w:tabs>
          <w:tab w:val="left" w:pos="709"/>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не указан полный маршрут следования транспортного средства в течении дня.</w:t>
      </w:r>
    </w:p>
    <w:p w:rsidR="00DC3499" w:rsidRPr="00DC3499" w:rsidRDefault="00DC3499" w:rsidP="00DC3499">
      <w:pPr>
        <w:widowControl w:val="0"/>
        <w:spacing w:after="0" w:line="240" w:lineRule="auto"/>
        <w:ind w:firstLine="567"/>
        <w:jc w:val="both"/>
        <w:rPr>
          <w:rFonts w:ascii="Times New Roman" w:hAnsi="Times New Roman" w:cs="Times New Roman"/>
          <w:sz w:val="26"/>
          <w:szCs w:val="26"/>
        </w:rPr>
      </w:pPr>
      <w:r w:rsidRPr="00DC3499">
        <w:rPr>
          <w:rFonts w:ascii="Times New Roman" w:hAnsi="Times New Roman" w:cs="Times New Roman"/>
          <w:sz w:val="26"/>
          <w:szCs w:val="26"/>
        </w:rPr>
        <w:t>Практически во всех путевых листах пункт назначения указан «город», «по городу», при этом расстояние пройденного маршрута составляет от 28 до 60 км.</w:t>
      </w:r>
    </w:p>
    <w:p w:rsidR="00DC3499" w:rsidRPr="00DC3499" w:rsidRDefault="00DC3499" w:rsidP="00DC3499">
      <w:pPr>
        <w:widowControl w:val="0"/>
        <w:spacing w:after="0" w:line="240" w:lineRule="auto"/>
        <w:ind w:firstLine="567"/>
        <w:jc w:val="both"/>
        <w:rPr>
          <w:rFonts w:ascii="Times New Roman" w:hAnsi="Times New Roman" w:cs="Times New Roman"/>
          <w:sz w:val="26"/>
          <w:szCs w:val="26"/>
          <w:u w:val="single"/>
        </w:rPr>
      </w:pPr>
      <w:r w:rsidRPr="00DC3499">
        <w:rPr>
          <w:rFonts w:ascii="Times New Roman" w:hAnsi="Times New Roman" w:cs="Times New Roman"/>
          <w:sz w:val="26"/>
          <w:szCs w:val="26"/>
        </w:rPr>
        <w:t>Следует отметить, что в путевых листах имеются исправления пройденного маршрута.</w:t>
      </w:r>
    </w:p>
    <w:p w:rsidR="00DC3499" w:rsidRDefault="00DC3499" w:rsidP="00DC3499">
      <w:pPr>
        <w:autoSpaceDE w:val="0"/>
        <w:autoSpaceDN w:val="0"/>
        <w:adjustRightInd w:val="0"/>
        <w:spacing w:after="0" w:line="240" w:lineRule="auto"/>
        <w:ind w:firstLine="567"/>
        <w:jc w:val="both"/>
        <w:rPr>
          <w:rFonts w:ascii="Times New Roman" w:hAnsi="Times New Roman" w:cs="Times New Roman"/>
          <w:sz w:val="26"/>
          <w:szCs w:val="26"/>
        </w:rPr>
      </w:pPr>
      <w:r w:rsidRPr="00DC3499">
        <w:rPr>
          <w:rFonts w:ascii="Times New Roman" w:hAnsi="Times New Roman" w:cs="Times New Roman"/>
          <w:sz w:val="26"/>
          <w:szCs w:val="26"/>
        </w:rPr>
        <w:t xml:space="preserve">В ходе контрольного мероприятия проанализирован журнал </w:t>
      </w:r>
      <w:r w:rsidR="00B1120D">
        <w:rPr>
          <w:rFonts w:ascii="Times New Roman" w:hAnsi="Times New Roman" w:cs="Times New Roman"/>
          <w:sz w:val="26"/>
          <w:szCs w:val="26"/>
        </w:rPr>
        <w:t>выдачи</w:t>
      </w:r>
      <w:r w:rsidRPr="00DC3499">
        <w:rPr>
          <w:rFonts w:ascii="Times New Roman" w:hAnsi="Times New Roman" w:cs="Times New Roman"/>
          <w:sz w:val="26"/>
          <w:szCs w:val="26"/>
        </w:rPr>
        <w:t xml:space="preserve"> путевых листов. Журнал </w:t>
      </w:r>
      <w:r w:rsidR="00B1120D">
        <w:rPr>
          <w:rFonts w:ascii="Times New Roman" w:hAnsi="Times New Roman" w:cs="Times New Roman"/>
          <w:sz w:val="26"/>
          <w:szCs w:val="26"/>
        </w:rPr>
        <w:t>выдачи</w:t>
      </w:r>
      <w:r w:rsidRPr="00DC3499">
        <w:rPr>
          <w:rFonts w:ascii="Times New Roman" w:hAnsi="Times New Roman" w:cs="Times New Roman"/>
          <w:sz w:val="26"/>
          <w:szCs w:val="26"/>
        </w:rPr>
        <w:t xml:space="preserve"> путевых листов ведется </w:t>
      </w:r>
      <w:r w:rsidR="00B1120D">
        <w:rPr>
          <w:rFonts w:ascii="Times New Roman" w:hAnsi="Times New Roman" w:cs="Times New Roman"/>
          <w:sz w:val="26"/>
          <w:szCs w:val="26"/>
        </w:rPr>
        <w:t>директором</w:t>
      </w:r>
      <w:r w:rsidRPr="00DC3499">
        <w:rPr>
          <w:rFonts w:ascii="Times New Roman" w:hAnsi="Times New Roman" w:cs="Times New Roman"/>
          <w:sz w:val="26"/>
          <w:szCs w:val="26"/>
        </w:rPr>
        <w:t xml:space="preserve"> МКУ «</w:t>
      </w:r>
      <w:r w:rsidR="00B1120D">
        <w:rPr>
          <w:rFonts w:ascii="Times New Roman" w:hAnsi="Times New Roman" w:cs="Times New Roman"/>
          <w:sz w:val="26"/>
          <w:szCs w:val="26"/>
        </w:rPr>
        <w:t>СТО</w:t>
      </w:r>
      <w:r w:rsidRPr="00DC3499">
        <w:rPr>
          <w:rFonts w:ascii="Times New Roman" w:hAnsi="Times New Roman" w:cs="Times New Roman"/>
          <w:sz w:val="26"/>
          <w:szCs w:val="26"/>
        </w:rPr>
        <w:t xml:space="preserve">». </w:t>
      </w:r>
    </w:p>
    <w:p w:rsidR="00DC3499" w:rsidRPr="00B1120D" w:rsidRDefault="00B1120D" w:rsidP="00B1120D">
      <w:pPr>
        <w:pStyle w:val="a4"/>
        <w:tabs>
          <w:tab w:val="left" w:pos="900"/>
        </w:tabs>
        <w:ind w:left="0" w:firstLine="567"/>
        <w:rPr>
          <w:b/>
          <w:color w:val="000000"/>
          <w:sz w:val="26"/>
          <w:szCs w:val="26"/>
        </w:rPr>
      </w:pPr>
      <w:r w:rsidRPr="00B1120D">
        <w:rPr>
          <w:b/>
          <w:color w:val="000000"/>
          <w:sz w:val="26"/>
          <w:szCs w:val="26"/>
        </w:rPr>
        <w:t xml:space="preserve">8.4.4. </w:t>
      </w:r>
      <w:r w:rsidR="00DC3499" w:rsidRPr="00B1120D">
        <w:rPr>
          <w:b/>
          <w:color w:val="000000"/>
          <w:sz w:val="26"/>
          <w:szCs w:val="26"/>
        </w:rPr>
        <w:t xml:space="preserve">Анализ учета и списания ГСМ  </w:t>
      </w:r>
    </w:p>
    <w:p w:rsidR="00DC3499" w:rsidRPr="00DC3499" w:rsidRDefault="00DC3499" w:rsidP="00DC3499">
      <w:pPr>
        <w:spacing w:after="0" w:line="240" w:lineRule="auto"/>
        <w:ind w:firstLine="567"/>
        <w:jc w:val="both"/>
        <w:rPr>
          <w:rFonts w:ascii="Times New Roman" w:hAnsi="Times New Roman" w:cs="Times New Roman"/>
          <w:sz w:val="26"/>
          <w:szCs w:val="26"/>
        </w:rPr>
      </w:pPr>
      <w:r w:rsidRPr="00DC3499">
        <w:rPr>
          <w:rFonts w:ascii="Times New Roman" w:hAnsi="Times New Roman" w:cs="Times New Roman"/>
          <w:sz w:val="26"/>
          <w:szCs w:val="26"/>
        </w:rPr>
        <w:t xml:space="preserve">Нормы расхода топлива рассчитаны в соответствии с «Методическими рекомендациями норм расхода топлива и смазочных материалов на автомобильном транспорте», утвержденными распоряжением Министерства транспорта Российской Федерации от 24.03.2008 № АМ-23-р (далее – Методические рекомендации) и утверждены </w:t>
      </w:r>
      <w:r w:rsidR="00BB4AD5">
        <w:rPr>
          <w:rFonts w:ascii="Times New Roman" w:hAnsi="Times New Roman" w:cs="Times New Roman"/>
          <w:sz w:val="26"/>
          <w:szCs w:val="26"/>
        </w:rPr>
        <w:t>главой Лискинского</w:t>
      </w:r>
      <w:r w:rsidRPr="00DC3499">
        <w:rPr>
          <w:rFonts w:ascii="Times New Roman" w:hAnsi="Times New Roman" w:cs="Times New Roman"/>
          <w:sz w:val="26"/>
          <w:szCs w:val="26"/>
        </w:rPr>
        <w:t xml:space="preserve"> муниципального района. </w:t>
      </w:r>
    </w:p>
    <w:p w:rsidR="00DC3499" w:rsidRPr="00DC3499" w:rsidRDefault="00DC3499" w:rsidP="00DC3499">
      <w:pPr>
        <w:tabs>
          <w:tab w:val="left" w:pos="709"/>
        </w:tabs>
        <w:spacing w:after="0" w:line="240" w:lineRule="auto"/>
        <w:ind w:firstLine="567"/>
        <w:jc w:val="both"/>
        <w:rPr>
          <w:rFonts w:ascii="Times New Roman" w:hAnsi="Times New Roman" w:cs="Times New Roman"/>
          <w:sz w:val="26"/>
          <w:szCs w:val="26"/>
        </w:rPr>
      </w:pPr>
      <w:r w:rsidRPr="00DC3499">
        <w:rPr>
          <w:rFonts w:ascii="Times New Roman" w:hAnsi="Times New Roman" w:cs="Times New Roman"/>
          <w:sz w:val="26"/>
          <w:szCs w:val="26"/>
        </w:rPr>
        <w:t>Списание ГСМ за 20</w:t>
      </w:r>
      <w:r w:rsidR="00BB4AD5">
        <w:rPr>
          <w:rFonts w:ascii="Times New Roman" w:hAnsi="Times New Roman" w:cs="Times New Roman"/>
          <w:sz w:val="26"/>
          <w:szCs w:val="26"/>
        </w:rPr>
        <w:t>19-2020</w:t>
      </w:r>
      <w:r w:rsidRPr="00DC3499">
        <w:rPr>
          <w:rFonts w:ascii="Times New Roman" w:hAnsi="Times New Roman" w:cs="Times New Roman"/>
          <w:sz w:val="26"/>
          <w:szCs w:val="26"/>
        </w:rPr>
        <w:t xml:space="preserve"> год</w:t>
      </w:r>
      <w:r w:rsidR="00BB4AD5">
        <w:rPr>
          <w:rFonts w:ascii="Times New Roman" w:hAnsi="Times New Roman" w:cs="Times New Roman"/>
          <w:sz w:val="26"/>
          <w:szCs w:val="26"/>
        </w:rPr>
        <w:t>а</w:t>
      </w:r>
      <w:r w:rsidRPr="00DC3499">
        <w:rPr>
          <w:rFonts w:ascii="Times New Roman" w:hAnsi="Times New Roman" w:cs="Times New Roman"/>
          <w:sz w:val="26"/>
          <w:szCs w:val="26"/>
        </w:rPr>
        <w:t xml:space="preserve"> производиться ежемесячно согласно расчету бухгалтерии в соответствии с показаниями спидометра автотранспортного средства без подтверждения актом на списание и ведомостью выдачи материальных ценностей на нужды учреждения, что является нарушением п.24 Инструкции по применению плана счетов бюджетного учета, утвержденной Приказом Минфина РФ от 06.12.2010 № 162н. </w:t>
      </w:r>
    </w:p>
    <w:p w:rsidR="00DC3499" w:rsidRPr="00DC3499" w:rsidRDefault="00DC3499" w:rsidP="00DC3499">
      <w:pPr>
        <w:tabs>
          <w:tab w:val="left" w:pos="709"/>
        </w:tabs>
        <w:spacing w:after="0" w:line="240" w:lineRule="auto"/>
        <w:ind w:firstLine="567"/>
        <w:jc w:val="both"/>
        <w:rPr>
          <w:rFonts w:ascii="Times New Roman" w:hAnsi="Times New Roman" w:cs="Times New Roman"/>
          <w:sz w:val="26"/>
          <w:szCs w:val="26"/>
        </w:rPr>
      </w:pPr>
      <w:r w:rsidRPr="00DC3499">
        <w:rPr>
          <w:rFonts w:ascii="Times New Roman" w:hAnsi="Times New Roman" w:cs="Times New Roman"/>
          <w:sz w:val="26"/>
          <w:szCs w:val="26"/>
        </w:rPr>
        <w:t>Фактически расход горюче-смазочных материалов за 201</w:t>
      </w:r>
      <w:r w:rsidR="00BB4AD5">
        <w:rPr>
          <w:rFonts w:ascii="Times New Roman" w:hAnsi="Times New Roman" w:cs="Times New Roman"/>
          <w:sz w:val="26"/>
          <w:szCs w:val="26"/>
        </w:rPr>
        <w:t>9</w:t>
      </w:r>
      <w:r w:rsidRPr="00DC3499">
        <w:rPr>
          <w:rFonts w:ascii="Times New Roman" w:hAnsi="Times New Roman" w:cs="Times New Roman"/>
          <w:sz w:val="26"/>
          <w:szCs w:val="26"/>
        </w:rPr>
        <w:t xml:space="preserve"> год составил </w:t>
      </w:r>
      <w:r w:rsidR="001C0CC8">
        <w:rPr>
          <w:rFonts w:ascii="Times New Roman" w:hAnsi="Times New Roman" w:cs="Times New Roman"/>
          <w:sz w:val="26"/>
          <w:szCs w:val="26"/>
        </w:rPr>
        <w:t>3317,20</w:t>
      </w:r>
      <w:r w:rsidR="00BB4AD5">
        <w:rPr>
          <w:rFonts w:ascii="Times New Roman" w:hAnsi="Times New Roman" w:cs="Times New Roman"/>
          <w:sz w:val="26"/>
          <w:szCs w:val="26"/>
        </w:rPr>
        <w:t xml:space="preserve"> тыс.</w:t>
      </w:r>
      <w:r w:rsidRPr="00DC3499">
        <w:rPr>
          <w:rFonts w:ascii="Times New Roman" w:hAnsi="Times New Roman" w:cs="Times New Roman"/>
          <w:sz w:val="26"/>
          <w:szCs w:val="26"/>
        </w:rPr>
        <w:t xml:space="preserve"> руб. или</w:t>
      </w:r>
      <w:r w:rsidR="001C0CC8">
        <w:rPr>
          <w:rFonts w:ascii="Times New Roman" w:hAnsi="Times New Roman" w:cs="Times New Roman"/>
          <w:sz w:val="26"/>
          <w:szCs w:val="26"/>
        </w:rPr>
        <w:t xml:space="preserve"> 67802,10</w:t>
      </w:r>
      <w:r w:rsidRPr="00DC3499">
        <w:rPr>
          <w:rFonts w:ascii="Times New Roman" w:hAnsi="Times New Roman" w:cs="Times New Roman"/>
          <w:sz w:val="26"/>
          <w:szCs w:val="26"/>
        </w:rPr>
        <w:t xml:space="preserve"> л.</w:t>
      </w:r>
    </w:p>
    <w:p w:rsidR="00DC3499" w:rsidRPr="00DC3499" w:rsidRDefault="0064581A" w:rsidP="00BD3FF0">
      <w:pPr>
        <w:spacing w:after="0" w:line="240" w:lineRule="auto"/>
        <w:ind w:firstLine="567"/>
        <w:jc w:val="both"/>
        <w:rPr>
          <w:rFonts w:ascii="Times New Roman" w:hAnsi="Times New Roman" w:cs="Times New Roman"/>
          <w:sz w:val="26"/>
          <w:szCs w:val="26"/>
        </w:rPr>
      </w:pPr>
      <w:r>
        <w:rPr>
          <w:rFonts w:ascii="Times New Roman" w:hAnsi="Times New Roman" w:cs="Times New Roman"/>
          <w:b/>
          <w:sz w:val="26"/>
          <w:szCs w:val="26"/>
        </w:rPr>
        <w:t xml:space="preserve">9. </w:t>
      </w:r>
      <w:r w:rsidR="00DC3499" w:rsidRPr="00DC3499">
        <w:rPr>
          <w:rFonts w:ascii="Times New Roman" w:hAnsi="Times New Roman" w:cs="Times New Roman"/>
          <w:b/>
          <w:sz w:val="26"/>
          <w:szCs w:val="26"/>
        </w:rPr>
        <w:t>Выводы</w:t>
      </w:r>
      <w:r w:rsidR="00DC3499" w:rsidRPr="00DC3499">
        <w:rPr>
          <w:rFonts w:ascii="Times New Roman" w:hAnsi="Times New Roman" w:cs="Times New Roman"/>
          <w:sz w:val="26"/>
          <w:szCs w:val="26"/>
        </w:rPr>
        <w:t>.</w:t>
      </w:r>
    </w:p>
    <w:p w:rsidR="0064581A" w:rsidRPr="0064581A" w:rsidRDefault="0064581A" w:rsidP="0064581A">
      <w:pPr>
        <w:pStyle w:val="a4"/>
        <w:ind w:left="0" w:firstLine="567"/>
        <w:jc w:val="both"/>
        <w:rPr>
          <w:sz w:val="26"/>
          <w:szCs w:val="26"/>
        </w:rPr>
      </w:pPr>
      <w:r w:rsidRPr="0064581A">
        <w:rPr>
          <w:sz w:val="26"/>
          <w:szCs w:val="26"/>
        </w:rPr>
        <w:t xml:space="preserve">9.1. </w:t>
      </w:r>
      <w:r w:rsidR="00DC3499" w:rsidRPr="0064581A">
        <w:rPr>
          <w:sz w:val="26"/>
          <w:szCs w:val="26"/>
        </w:rPr>
        <w:t>Муниципальное казенное учреждение «</w:t>
      </w:r>
      <w:r w:rsidR="00A8425C" w:rsidRPr="0064581A">
        <w:rPr>
          <w:sz w:val="26"/>
          <w:szCs w:val="26"/>
        </w:rPr>
        <w:t>Служба технического обеспечения</w:t>
      </w:r>
      <w:r w:rsidR="00DC3499" w:rsidRPr="0064581A">
        <w:rPr>
          <w:sz w:val="26"/>
          <w:szCs w:val="26"/>
        </w:rPr>
        <w:t>» создано с целью технического, организационного и хозяйственного обеспечения деятельности администрации района</w:t>
      </w:r>
      <w:r w:rsidR="00A8425C" w:rsidRPr="0064581A">
        <w:rPr>
          <w:sz w:val="26"/>
          <w:szCs w:val="26"/>
        </w:rPr>
        <w:t>.</w:t>
      </w:r>
    </w:p>
    <w:p w:rsidR="00A8425C" w:rsidRPr="0064581A" w:rsidRDefault="0064581A" w:rsidP="0064581A">
      <w:pPr>
        <w:pStyle w:val="a4"/>
        <w:ind w:left="0" w:firstLine="567"/>
        <w:jc w:val="both"/>
        <w:rPr>
          <w:sz w:val="26"/>
          <w:szCs w:val="26"/>
        </w:rPr>
      </w:pPr>
      <w:r w:rsidRPr="0064581A">
        <w:rPr>
          <w:sz w:val="26"/>
          <w:szCs w:val="26"/>
        </w:rPr>
        <w:t xml:space="preserve">9.2. </w:t>
      </w:r>
      <w:r w:rsidR="00DC3499" w:rsidRPr="0064581A">
        <w:rPr>
          <w:sz w:val="26"/>
          <w:szCs w:val="26"/>
        </w:rPr>
        <w:t>Учетная политика МКУ «</w:t>
      </w:r>
      <w:r w:rsidR="00A8425C" w:rsidRPr="0064581A">
        <w:rPr>
          <w:sz w:val="26"/>
          <w:szCs w:val="26"/>
        </w:rPr>
        <w:t>СТО</w:t>
      </w:r>
      <w:r w:rsidR="00DC3499" w:rsidRPr="0064581A">
        <w:rPr>
          <w:sz w:val="26"/>
          <w:szCs w:val="26"/>
        </w:rPr>
        <w:t>» на 201</w:t>
      </w:r>
      <w:r w:rsidR="00A8425C" w:rsidRPr="0064581A">
        <w:rPr>
          <w:sz w:val="26"/>
          <w:szCs w:val="26"/>
        </w:rPr>
        <w:t xml:space="preserve">9-2020 </w:t>
      </w:r>
      <w:r w:rsidR="00DC3499" w:rsidRPr="0064581A">
        <w:rPr>
          <w:sz w:val="26"/>
          <w:szCs w:val="26"/>
        </w:rPr>
        <w:t>год</w:t>
      </w:r>
      <w:r w:rsidR="00A8425C" w:rsidRPr="0064581A">
        <w:rPr>
          <w:sz w:val="26"/>
          <w:szCs w:val="26"/>
        </w:rPr>
        <w:t>а</w:t>
      </w:r>
      <w:r w:rsidR="00DC3499" w:rsidRPr="0064581A">
        <w:rPr>
          <w:sz w:val="26"/>
          <w:szCs w:val="26"/>
        </w:rPr>
        <w:t xml:space="preserve"> не разработана и не утверждена.</w:t>
      </w:r>
    </w:p>
    <w:p w:rsidR="00A8425C" w:rsidRPr="0064581A" w:rsidRDefault="0064581A" w:rsidP="0064581A">
      <w:pPr>
        <w:spacing w:after="0" w:line="240" w:lineRule="auto"/>
        <w:ind w:firstLine="567"/>
        <w:jc w:val="both"/>
        <w:rPr>
          <w:rFonts w:ascii="Times New Roman" w:hAnsi="Times New Roman" w:cs="Times New Roman"/>
          <w:sz w:val="26"/>
          <w:szCs w:val="26"/>
        </w:rPr>
      </w:pPr>
      <w:r w:rsidRPr="0064581A">
        <w:rPr>
          <w:rFonts w:ascii="Times New Roman" w:hAnsi="Times New Roman" w:cs="Times New Roman"/>
          <w:sz w:val="26"/>
          <w:szCs w:val="26"/>
        </w:rPr>
        <w:t>9.3.</w:t>
      </w:r>
      <w:r w:rsidR="00DC3499" w:rsidRPr="0064581A">
        <w:rPr>
          <w:rFonts w:ascii="Times New Roman" w:hAnsi="Times New Roman" w:cs="Times New Roman"/>
          <w:sz w:val="26"/>
          <w:szCs w:val="26"/>
        </w:rPr>
        <w:t>Оформление путевых листов не отвечает требованиям Приказа Министерства Транс</w:t>
      </w:r>
      <w:r w:rsidR="00A8425C" w:rsidRPr="0064581A">
        <w:rPr>
          <w:rFonts w:ascii="Times New Roman" w:hAnsi="Times New Roman" w:cs="Times New Roman"/>
          <w:sz w:val="26"/>
          <w:szCs w:val="26"/>
        </w:rPr>
        <w:t>порта РФ от 18.09.2008 № 152.</w:t>
      </w:r>
    </w:p>
    <w:p w:rsidR="00A8425C" w:rsidRPr="0064581A" w:rsidRDefault="0064581A" w:rsidP="0064581A">
      <w:pPr>
        <w:spacing w:after="0" w:line="240" w:lineRule="auto"/>
        <w:ind w:firstLine="567"/>
        <w:jc w:val="both"/>
        <w:rPr>
          <w:rFonts w:ascii="Times New Roman" w:hAnsi="Times New Roman" w:cs="Times New Roman"/>
          <w:sz w:val="26"/>
          <w:szCs w:val="26"/>
        </w:rPr>
      </w:pPr>
      <w:r w:rsidRPr="0064581A">
        <w:rPr>
          <w:rFonts w:ascii="Times New Roman" w:hAnsi="Times New Roman" w:cs="Times New Roman"/>
          <w:sz w:val="26"/>
          <w:szCs w:val="26"/>
        </w:rPr>
        <w:t>9.4.</w:t>
      </w:r>
      <w:r w:rsidR="00A8425C" w:rsidRPr="0064581A">
        <w:rPr>
          <w:rFonts w:ascii="Times New Roman" w:hAnsi="Times New Roman" w:cs="Times New Roman"/>
          <w:sz w:val="26"/>
          <w:szCs w:val="26"/>
        </w:rPr>
        <w:t>Списание ГСМ производится без подтверждения актом на списание и ведомостью выдачи материальных ценностей на нужды учреждения, что является нарушением п.24 Инструкции по применению плана счетов бюджетного учета, утвержденной Приказом Минфина РФ от 06.12.2010 № 162н.</w:t>
      </w:r>
    </w:p>
    <w:p w:rsidR="00DC3499" w:rsidRPr="00DC3499" w:rsidRDefault="00DC3499" w:rsidP="00DC3499">
      <w:pPr>
        <w:spacing w:after="0" w:line="240" w:lineRule="auto"/>
        <w:ind w:firstLine="567"/>
        <w:jc w:val="both"/>
        <w:rPr>
          <w:rFonts w:ascii="Times New Roman" w:hAnsi="Times New Roman" w:cs="Times New Roman"/>
          <w:sz w:val="26"/>
          <w:szCs w:val="26"/>
        </w:rPr>
      </w:pPr>
      <w:r w:rsidRPr="00DC3499">
        <w:rPr>
          <w:rFonts w:ascii="Times New Roman" w:hAnsi="Times New Roman" w:cs="Times New Roman"/>
          <w:sz w:val="26"/>
          <w:szCs w:val="26"/>
        </w:rPr>
        <w:t>Предложения.</w:t>
      </w:r>
    </w:p>
    <w:p w:rsidR="00A8425C" w:rsidRDefault="00A8425C" w:rsidP="0064581A">
      <w:pPr>
        <w:pStyle w:val="a4"/>
        <w:numPr>
          <w:ilvl w:val="0"/>
          <w:numId w:val="45"/>
        </w:numPr>
        <w:ind w:left="0" w:firstLine="426"/>
        <w:jc w:val="both"/>
        <w:rPr>
          <w:sz w:val="26"/>
          <w:szCs w:val="26"/>
        </w:rPr>
      </w:pPr>
      <w:r>
        <w:rPr>
          <w:sz w:val="26"/>
          <w:szCs w:val="26"/>
        </w:rPr>
        <w:lastRenderedPageBreak/>
        <w:t>Разработать и утвердить учетную политику МКУ «СТО».</w:t>
      </w:r>
    </w:p>
    <w:p w:rsidR="00A8425C" w:rsidRDefault="00A8425C" w:rsidP="0064581A">
      <w:pPr>
        <w:pStyle w:val="a4"/>
        <w:numPr>
          <w:ilvl w:val="0"/>
          <w:numId w:val="45"/>
        </w:numPr>
        <w:ind w:left="0" w:firstLine="426"/>
        <w:jc w:val="both"/>
        <w:rPr>
          <w:sz w:val="26"/>
          <w:szCs w:val="26"/>
        </w:rPr>
      </w:pPr>
      <w:r>
        <w:rPr>
          <w:sz w:val="26"/>
          <w:szCs w:val="26"/>
        </w:rPr>
        <w:t>Путевые листы оформлять строго в соответствии с требованиями Приказа Министерства транспорта РФ от 18.09.2008 №152.</w:t>
      </w:r>
    </w:p>
    <w:p w:rsidR="00A8425C" w:rsidRPr="00DC3499" w:rsidRDefault="0064581A" w:rsidP="0064581A">
      <w:pPr>
        <w:pStyle w:val="a4"/>
        <w:numPr>
          <w:ilvl w:val="0"/>
          <w:numId w:val="45"/>
        </w:numPr>
        <w:ind w:left="0" w:firstLine="426"/>
        <w:jc w:val="both"/>
        <w:rPr>
          <w:sz w:val="26"/>
          <w:szCs w:val="26"/>
        </w:rPr>
      </w:pPr>
      <w:r>
        <w:rPr>
          <w:sz w:val="26"/>
          <w:szCs w:val="26"/>
        </w:rPr>
        <w:t xml:space="preserve">Списание ГСМ производить в </w:t>
      </w:r>
      <w:r w:rsidR="006E13FE">
        <w:rPr>
          <w:sz w:val="26"/>
          <w:szCs w:val="26"/>
        </w:rPr>
        <w:t xml:space="preserve">соответствии с </w:t>
      </w:r>
      <w:r w:rsidR="006E13FE" w:rsidRPr="0064581A">
        <w:rPr>
          <w:sz w:val="26"/>
          <w:szCs w:val="26"/>
        </w:rPr>
        <w:t>п.24 Инструкции по применению плана счетов бюджетного учета, утвержденной Приказом Минфина РФ от 06.12.2010 № 162н.</w:t>
      </w:r>
    </w:p>
    <w:p w:rsidR="009A7685" w:rsidRPr="0064581A" w:rsidRDefault="0064581A" w:rsidP="00780380">
      <w:pPr>
        <w:tabs>
          <w:tab w:val="left" w:pos="567"/>
        </w:tabs>
        <w:autoSpaceDE w:val="0"/>
        <w:autoSpaceDN w:val="0"/>
        <w:adjustRightInd w:val="0"/>
        <w:spacing w:after="0" w:line="240" w:lineRule="auto"/>
        <w:ind w:firstLine="567"/>
        <w:jc w:val="both"/>
        <w:rPr>
          <w:rFonts w:ascii="Times New Roman" w:hAnsi="Times New Roman" w:cs="Times New Roman"/>
          <w:b/>
          <w:color w:val="000000" w:themeColor="text1"/>
          <w:sz w:val="26"/>
          <w:szCs w:val="26"/>
        </w:rPr>
      </w:pPr>
      <w:r w:rsidRPr="005661EF">
        <w:rPr>
          <w:rFonts w:ascii="Times New Roman" w:hAnsi="Times New Roman" w:cs="Times New Roman"/>
          <w:b/>
          <w:color w:val="000000" w:themeColor="text1"/>
          <w:sz w:val="26"/>
          <w:szCs w:val="26"/>
        </w:rPr>
        <w:t>10</w:t>
      </w:r>
      <w:r w:rsidR="009A7685" w:rsidRPr="005661EF">
        <w:rPr>
          <w:rFonts w:ascii="Times New Roman" w:hAnsi="Times New Roman" w:cs="Times New Roman"/>
          <w:b/>
          <w:color w:val="000000" w:themeColor="text1"/>
          <w:sz w:val="26"/>
          <w:szCs w:val="26"/>
        </w:rPr>
        <w:t>. На основании вышеизложенного принят</w:t>
      </w:r>
      <w:r w:rsidR="004E75BC" w:rsidRPr="005661EF">
        <w:rPr>
          <w:rFonts w:ascii="Times New Roman" w:hAnsi="Times New Roman" w:cs="Times New Roman"/>
          <w:b/>
          <w:color w:val="000000" w:themeColor="text1"/>
          <w:sz w:val="26"/>
          <w:szCs w:val="26"/>
        </w:rPr>
        <w:t>о</w:t>
      </w:r>
      <w:r w:rsidR="009A7685" w:rsidRPr="005661EF">
        <w:rPr>
          <w:rFonts w:ascii="Times New Roman" w:hAnsi="Times New Roman" w:cs="Times New Roman"/>
          <w:b/>
          <w:color w:val="000000" w:themeColor="text1"/>
          <w:sz w:val="26"/>
          <w:szCs w:val="26"/>
        </w:rPr>
        <w:t xml:space="preserve"> решение:</w:t>
      </w:r>
    </w:p>
    <w:p w:rsidR="00713922" w:rsidRDefault="0064581A" w:rsidP="00780380">
      <w:pPr>
        <w:tabs>
          <w:tab w:val="left" w:pos="993"/>
          <w:tab w:val="left" w:pos="1134"/>
        </w:tabs>
        <w:spacing w:after="0" w:line="240" w:lineRule="auto"/>
        <w:ind w:firstLine="570"/>
        <w:jc w:val="both"/>
        <w:rPr>
          <w:rFonts w:ascii="Times New Roman" w:hAnsi="Times New Roman" w:cs="Times New Roman"/>
          <w:color w:val="000000"/>
          <w:sz w:val="26"/>
          <w:szCs w:val="26"/>
        </w:rPr>
      </w:pPr>
      <w:r>
        <w:rPr>
          <w:rFonts w:ascii="Times New Roman" w:hAnsi="Times New Roman" w:cs="Times New Roman"/>
          <w:color w:val="000000" w:themeColor="text1"/>
          <w:sz w:val="26"/>
          <w:szCs w:val="26"/>
        </w:rPr>
        <w:t>10</w:t>
      </w:r>
      <w:r w:rsidR="00713922" w:rsidRPr="00CD36FE">
        <w:rPr>
          <w:rFonts w:ascii="Times New Roman" w:hAnsi="Times New Roman" w:cs="Times New Roman"/>
          <w:color w:val="000000" w:themeColor="text1"/>
          <w:sz w:val="26"/>
          <w:szCs w:val="26"/>
        </w:rPr>
        <w:t xml:space="preserve">.1. В действиях должностных лиц </w:t>
      </w:r>
      <w:r w:rsidR="00593C34" w:rsidRPr="00CD36FE">
        <w:rPr>
          <w:rFonts w:ascii="Times New Roman" w:hAnsi="Times New Roman" w:cs="Times New Roman"/>
          <w:color w:val="000000" w:themeColor="text1"/>
          <w:sz w:val="26"/>
          <w:szCs w:val="26"/>
        </w:rPr>
        <w:t xml:space="preserve">МКУ </w:t>
      </w:r>
      <w:r w:rsidR="001558A3">
        <w:rPr>
          <w:rFonts w:ascii="Times New Roman" w:hAnsi="Times New Roman" w:cs="Times New Roman"/>
          <w:color w:val="000000" w:themeColor="text1"/>
          <w:sz w:val="26"/>
          <w:szCs w:val="26"/>
        </w:rPr>
        <w:t>«</w:t>
      </w:r>
      <w:r w:rsidR="006E13FE">
        <w:rPr>
          <w:rFonts w:ascii="Times New Roman" w:hAnsi="Times New Roman" w:cs="Times New Roman"/>
          <w:color w:val="000000" w:themeColor="text1"/>
          <w:sz w:val="26"/>
          <w:szCs w:val="26"/>
        </w:rPr>
        <w:t>СТО</w:t>
      </w:r>
      <w:r w:rsidR="001558A3">
        <w:rPr>
          <w:rFonts w:ascii="Times New Roman" w:hAnsi="Times New Roman" w:cs="Times New Roman"/>
          <w:color w:val="000000" w:themeColor="text1"/>
          <w:sz w:val="26"/>
          <w:szCs w:val="26"/>
        </w:rPr>
        <w:t>»</w:t>
      </w:r>
      <w:r w:rsidR="00AE69D5">
        <w:rPr>
          <w:rFonts w:ascii="Times New Roman" w:hAnsi="Times New Roman" w:cs="Times New Roman"/>
          <w:color w:val="000000" w:themeColor="text1"/>
          <w:sz w:val="26"/>
          <w:szCs w:val="26"/>
        </w:rPr>
        <w:t xml:space="preserve"> </w:t>
      </w:r>
      <w:r w:rsidR="00713922" w:rsidRPr="00CD36FE">
        <w:rPr>
          <w:rFonts w:ascii="Times New Roman" w:hAnsi="Times New Roman" w:cs="Times New Roman"/>
          <w:color w:val="000000" w:themeColor="text1"/>
          <w:sz w:val="26"/>
          <w:szCs w:val="26"/>
        </w:rPr>
        <w:t>в</w:t>
      </w:r>
      <w:r w:rsidR="00AE69D5">
        <w:rPr>
          <w:rFonts w:ascii="Times New Roman" w:hAnsi="Times New Roman" w:cs="Times New Roman"/>
          <w:color w:val="000000" w:themeColor="text1"/>
          <w:sz w:val="26"/>
          <w:szCs w:val="26"/>
        </w:rPr>
        <w:t xml:space="preserve"> </w:t>
      </w:r>
      <w:r w:rsidR="00713922" w:rsidRPr="00CD36FE">
        <w:rPr>
          <w:rFonts w:ascii="Times New Roman" w:hAnsi="Times New Roman" w:cs="Times New Roman"/>
          <w:color w:val="000000" w:themeColor="text1"/>
          <w:sz w:val="26"/>
          <w:szCs w:val="26"/>
        </w:rPr>
        <w:t>разрезе</w:t>
      </w:r>
      <w:r w:rsidR="00AE69D5">
        <w:rPr>
          <w:rFonts w:ascii="Times New Roman" w:hAnsi="Times New Roman" w:cs="Times New Roman"/>
          <w:color w:val="000000" w:themeColor="text1"/>
          <w:sz w:val="26"/>
          <w:szCs w:val="26"/>
        </w:rPr>
        <w:t xml:space="preserve"> </w:t>
      </w:r>
      <w:r w:rsidR="00713922" w:rsidRPr="00CD36FE">
        <w:rPr>
          <w:rFonts w:ascii="Times New Roman" w:hAnsi="Times New Roman" w:cs="Times New Roman"/>
          <w:color w:val="000000" w:themeColor="text1"/>
          <w:sz w:val="26"/>
          <w:szCs w:val="26"/>
        </w:rPr>
        <w:t>поставленных программой контрольно</w:t>
      </w:r>
      <w:r w:rsidR="00713922" w:rsidRPr="00713922">
        <w:rPr>
          <w:rFonts w:ascii="Times New Roman" w:hAnsi="Times New Roman" w:cs="Times New Roman"/>
          <w:color w:val="000000"/>
          <w:sz w:val="26"/>
          <w:szCs w:val="26"/>
        </w:rPr>
        <w:t>-ревизионного мероприятия</w:t>
      </w:r>
      <w:r w:rsidR="00AE69D5">
        <w:rPr>
          <w:rFonts w:ascii="Times New Roman" w:hAnsi="Times New Roman" w:cs="Times New Roman"/>
          <w:color w:val="000000"/>
          <w:sz w:val="26"/>
          <w:szCs w:val="26"/>
        </w:rPr>
        <w:t xml:space="preserve"> </w:t>
      </w:r>
      <w:r w:rsidR="00713922" w:rsidRPr="00713922">
        <w:rPr>
          <w:rFonts w:ascii="Times New Roman" w:hAnsi="Times New Roman" w:cs="Times New Roman"/>
          <w:color w:val="000000"/>
          <w:sz w:val="26"/>
          <w:szCs w:val="26"/>
        </w:rPr>
        <w:t>вопросов</w:t>
      </w:r>
      <w:r w:rsidR="00AE69D5">
        <w:rPr>
          <w:rFonts w:ascii="Times New Roman" w:hAnsi="Times New Roman" w:cs="Times New Roman"/>
          <w:color w:val="000000"/>
          <w:sz w:val="26"/>
          <w:szCs w:val="26"/>
        </w:rPr>
        <w:t xml:space="preserve"> </w:t>
      </w:r>
      <w:r w:rsidR="006E13FE">
        <w:rPr>
          <w:rFonts w:ascii="Times New Roman" w:hAnsi="Times New Roman" w:cs="Times New Roman"/>
          <w:color w:val="000000"/>
          <w:sz w:val="26"/>
          <w:szCs w:val="26"/>
        </w:rPr>
        <w:t>выявлены нарушения</w:t>
      </w:r>
      <w:r w:rsidR="00713922" w:rsidRPr="00713922">
        <w:rPr>
          <w:rFonts w:ascii="Times New Roman" w:hAnsi="Times New Roman" w:cs="Times New Roman"/>
          <w:color w:val="000000"/>
          <w:sz w:val="26"/>
          <w:szCs w:val="26"/>
        </w:rPr>
        <w:t>.</w:t>
      </w:r>
    </w:p>
    <w:p w:rsidR="00713922" w:rsidRDefault="0064581A" w:rsidP="006E13FE">
      <w:pPr>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10</w:t>
      </w:r>
      <w:r w:rsidR="00780380">
        <w:rPr>
          <w:rFonts w:ascii="Times New Roman" w:hAnsi="Times New Roman" w:cs="Times New Roman"/>
          <w:color w:val="000000"/>
          <w:sz w:val="26"/>
          <w:szCs w:val="26"/>
        </w:rPr>
        <w:t xml:space="preserve">.2. </w:t>
      </w:r>
      <w:r w:rsidR="006E13FE">
        <w:rPr>
          <w:rFonts w:ascii="Times New Roman" w:hAnsi="Times New Roman" w:cs="Times New Roman"/>
          <w:color w:val="000000" w:themeColor="text1"/>
          <w:sz w:val="26"/>
          <w:szCs w:val="26"/>
        </w:rPr>
        <w:t xml:space="preserve">В связи с тем, что выявленные нарушения являются незначительными и устраняемыми, </w:t>
      </w:r>
      <w:r w:rsidR="00636E1E">
        <w:rPr>
          <w:rFonts w:ascii="Times New Roman" w:hAnsi="Times New Roman" w:cs="Times New Roman"/>
          <w:color w:val="000000"/>
          <w:sz w:val="26"/>
          <w:szCs w:val="26"/>
        </w:rPr>
        <w:t xml:space="preserve">а также </w:t>
      </w:r>
      <w:r w:rsidR="006E13FE">
        <w:rPr>
          <w:rFonts w:ascii="Times New Roman" w:hAnsi="Times New Roman" w:cs="Times New Roman"/>
          <w:color w:val="000000"/>
          <w:sz w:val="26"/>
          <w:szCs w:val="26"/>
        </w:rPr>
        <w:t xml:space="preserve">отсутствия </w:t>
      </w:r>
      <w:r w:rsidR="00636E1E">
        <w:rPr>
          <w:rFonts w:ascii="Times New Roman" w:hAnsi="Times New Roman" w:cs="Times New Roman"/>
          <w:color w:val="000000"/>
          <w:sz w:val="26"/>
          <w:szCs w:val="26"/>
        </w:rPr>
        <w:t xml:space="preserve">фактов нецелевого и неэффективного расходования средств муниципального бюджета, </w:t>
      </w:r>
      <w:r w:rsidR="00713922" w:rsidRPr="00713922">
        <w:rPr>
          <w:rFonts w:ascii="Times New Roman" w:hAnsi="Times New Roman" w:cs="Times New Roman"/>
          <w:color w:val="000000"/>
          <w:sz w:val="26"/>
          <w:szCs w:val="26"/>
        </w:rPr>
        <w:t>предписание (представление)</w:t>
      </w:r>
      <w:r w:rsidR="00636E1E">
        <w:rPr>
          <w:rFonts w:ascii="Times New Roman" w:hAnsi="Times New Roman" w:cs="Times New Roman"/>
          <w:color w:val="000000"/>
          <w:sz w:val="26"/>
          <w:szCs w:val="26"/>
        </w:rPr>
        <w:t xml:space="preserve"> по результатам </w:t>
      </w:r>
      <w:r w:rsidR="00636E1E" w:rsidRPr="00713922">
        <w:rPr>
          <w:rFonts w:ascii="Times New Roman" w:hAnsi="Times New Roman" w:cs="Times New Roman"/>
          <w:color w:val="000000"/>
          <w:sz w:val="26"/>
          <w:szCs w:val="26"/>
        </w:rPr>
        <w:t>проведенного контрольно-ревизионного мероприятия</w:t>
      </w:r>
      <w:r w:rsidR="00AE69D5">
        <w:rPr>
          <w:rFonts w:ascii="Times New Roman" w:hAnsi="Times New Roman" w:cs="Times New Roman"/>
          <w:color w:val="000000"/>
          <w:sz w:val="26"/>
          <w:szCs w:val="26"/>
        </w:rPr>
        <w:t xml:space="preserve"> </w:t>
      </w:r>
      <w:r w:rsidR="00825F0B">
        <w:rPr>
          <w:rFonts w:ascii="Times New Roman" w:hAnsi="Times New Roman" w:cs="Times New Roman"/>
          <w:color w:val="000000"/>
          <w:sz w:val="26"/>
          <w:szCs w:val="26"/>
        </w:rPr>
        <w:t xml:space="preserve">было решено </w:t>
      </w:r>
      <w:r w:rsidR="00713922" w:rsidRPr="00713922">
        <w:rPr>
          <w:rFonts w:ascii="Times New Roman" w:hAnsi="Times New Roman" w:cs="Times New Roman"/>
          <w:b/>
          <w:color w:val="000000"/>
          <w:sz w:val="26"/>
          <w:szCs w:val="26"/>
          <w:u w:val="single"/>
        </w:rPr>
        <w:t>не выдавать</w:t>
      </w:r>
      <w:r w:rsidR="00636E1E" w:rsidRPr="00636E1E">
        <w:rPr>
          <w:rFonts w:ascii="Times New Roman" w:hAnsi="Times New Roman" w:cs="Times New Roman"/>
          <w:color w:val="000000"/>
          <w:sz w:val="26"/>
          <w:szCs w:val="26"/>
        </w:rPr>
        <w:t>.</w:t>
      </w:r>
    </w:p>
    <w:p w:rsidR="00636E1E" w:rsidRDefault="0064581A" w:rsidP="00636E1E">
      <w:pPr>
        <w:tabs>
          <w:tab w:val="left" w:pos="993"/>
          <w:tab w:val="left" w:pos="1134"/>
        </w:tabs>
        <w:spacing w:after="0" w:line="240" w:lineRule="auto"/>
        <w:ind w:firstLine="570"/>
        <w:jc w:val="both"/>
        <w:rPr>
          <w:rFonts w:ascii="Times New Roman" w:hAnsi="Times New Roman" w:cs="Times New Roman"/>
          <w:color w:val="000000"/>
          <w:sz w:val="26"/>
          <w:szCs w:val="26"/>
        </w:rPr>
      </w:pPr>
      <w:r>
        <w:rPr>
          <w:rFonts w:ascii="Times New Roman" w:hAnsi="Times New Roman" w:cs="Times New Roman"/>
          <w:color w:val="000000"/>
          <w:sz w:val="26"/>
          <w:szCs w:val="26"/>
        </w:rPr>
        <w:t>10</w:t>
      </w:r>
      <w:r w:rsidR="00825F0B">
        <w:rPr>
          <w:rFonts w:ascii="Times New Roman" w:hAnsi="Times New Roman" w:cs="Times New Roman"/>
          <w:color w:val="000000"/>
          <w:sz w:val="26"/>
          <w:szCs w:val="26"/>
        </w:rPr>
        <w:t>.3</w:t>
      </w:r>
      <w:r w:rsidR="00636E1E" w:rsidRPr="00713922">
        <w:rPr>
          <w:rFonts w:ascii="Times New Roman" w:hAnsi="Times New Roman" w:cs="Times New Roman"/>
          <w:color w:val="000000"/>
          <w:sz w:val="26"/>
          <w:szCs w:val="26"/>
        </w:rPr>
        <w:t xml:space="preserve"> </w:t>
      </w:r>
      <w:r w:rsidR="00825F0B">
        <w:rPr>
          <w:rFonts w:ascii="Times New Roman" w:hAnsi="Times New Roman" w:cs="Times New Roman"/>
          <w:color w:val="000000"/>
          <w:sz w:val="26"/>
          <w:szCs w:val="26"/>
        </w:rPr>
        <w:t>О</w:t>
      </w:r>
      <w:r w:rsidR="00636E1E" w:rsidRPr="00713922">
        <w:rPr>
          <w:rFonts w:ascii="Times New Roman" w:hAnsi="Times New Roman" w:cs="Times New Roman"/>
          <w:color w:val="000000"/>
          <w:sz w:val="26"/>
          <w:szCs w:val="26"/>
        </w:rPr>
        <w:t xml:space="preserve">ригинал </w:t>
      </w:r>
      <w:r w:rsidR="00AE69D5">
        <w:rPr>
          <w:rFonts w:ascii="Times New Roman" w:hAnsi="Times New Roman" w:cs="Times New Roman"/>
          <w:color w:val="000000"/>
          <w:sz w:val="26"/>
          <w:szCs w:val="26"/>
        </w:rPr>
        <w:t>А</w:t>
      </w:r>
      <w:r w:rsidR="00636E1E" w:rsidRPr="00713922">
        <w:rPr>
          <w:rFonts w:ascii="Times New Roman" w:hAnsi="Times New Roman" w:cs="Times New Roman"/>
          <w:color w:val="000000"/>
          <w:sz w:val="26"/>
          <w:szCs w:val="26"/>
        </w:rPr>
        <w:t>кта</w:t>
      </w:r>
      <w:r w:rsidR="00825F0B">
        <w:rPr>
          <w:rFonts w:ascii="Times New Roman" w:hAnsi="Times New Roman" w:cs="Times New Roman"/>
          <w:color w:val="000000"/>
          <w:sz w:val="26"/>
          <w:szCs w:val="26"/>
        </w:rPr>
        <w:t xml:space="preserve"> был направлен</w:t>
      </w:r>
      <w:r w:rsidR="00636E1E" w:rsidRPr="00713922">
        <w:rPr>
          <w:rFonts w:ascii="Times New Roman" w:hAnsi="Times New Roman" w:cs="Times New Roman"/>
          <w:color w:val="000000"/>
          <w:sz w:val="26"/>
          <w:szCs w:val="26"/>
        </w:rPr>
        <w:t xml:space="preserve"> </w:t>
      </w:r>
      <w:r w:rsidR="00636E1E">
        <w:rPr>
          <w:rFonts w:ascii="Times New Roman" w:hAnsi="Times New Roman" w:cs="Times New Roman"/>
          <w:color w:val="000000"/>
          <w:sz w:val="26"/>
          <w:szCs w:val="26"/>
        </w:rPr>
        <w:t xml:space="preserve">главе </w:t>
      </w:r>
      <w:r w:rsidR="006E13FE">
        <w:rPr>
          <w:rFonts w:ascii="Times New Roman" w:hAnsi="Times New Roman" w:cs="Times New Roman"/>
          <w:color w:val="000000"/>
          <w:sz w:val="26"/>
          <w:szCs w:val="26"/>
        </w:rPr>
        <w:t>Лискинского муниципального района</w:t>
      </w:r>
      <w:r w:rsidR="00636E1E" w:rsidRPr="00713922">
        <w:rPr>
          <w:rFonts w:ascii="Times New Roman" w:hAnsi="Times New Roman" w:cs="Times New Roman"/>
          <w:color w:val="000000"/>
          <w:sz w:val="26"/>
          <w:szCs w:val="26"/>
        </w:rPr>
        <w:t>.</w:t>
      </w:r>
    </w:p>
    <w:p w:rsidR="00636E1E" w:rsidRDefault="0064581A" w:rsidP="00636E1E">
      <w:pPr>
        <w:tabs>
          <w:tab w:val="left" w:pos="993"/>
          <w:tab w:val="left" w:pos="1134"/>
        </w:tabs>
        <w:spacing w:after="0" w:line="240" w:lineRule="auto"/>
        <w:ind w:firstLine="570"/>
        <w:jc w:val="both"/>
        <w:rPr>
          <w:rFonts w:ascii="Times New Roman" w:hAnsi="Times New Roman" w:cs="Times New Roman"/>
          <w:color w:val="000000"/>
          <w:sz w:val="26"/>
          <w:szCs w:val="26"/>
        </w:rPr>
      </w:pPr>
      <w:r>
        <w:rPr>
          <w:rFonts w:ascii="Times New Roman" w:hAnsi="Times New Roman" w:cs="Times New Roman"/>
          <w:color w:val="000000"/>
          <w:sz w:val="26"/>
          <w:szCs w:val="26"/>
        </w:rPr>
        <w:t>10</w:t>
      </w:r>
      <w:r w:rsidR="00825F0B">
        <w:rPr>
          <w:rFonts w:ascii="Times New Roman" w:hAnsi="Times New Roman" w:cs="Times New Roman"/>
          <w:color w:val="000000"/>
          <w:sz w:val="26"/>
          <w:szCs w:val="26"/>
        </w:rPr>
        <w:t>.4</w:t>
      </w:r>
      <w:r w:rsidR="00636E1E">
        <w:rPr>
          <w:rFonts w:ascii="Times New Roman" w:hAnsi="Times New Roman" w:cs="Times New Roman"/>
          <w:color w:val="000000"/>
          <w:sz w:val="26"/>
          <w:szCs w:val="26"/>
        </w:rPr>
        <w:t>.</w:t>
      </w:r>
      <w:r w:rsidR="00AE69D5">
        <w:rPr>
          <w:rFonts w:ascii="Times New Roman" w:hAnsi="Times New Roman" w:cs="Times New Roman"/>
          <w:color w:val="000000"/>
          <w:sz w:val="26"/>
          <w:szCs w:val="26"/>
        </w:rPr>
        <w:t xml:space="preserve"> </w:t>
      </w:r>
      <w:r w:rsidR="00825F0B">
        <w:rPr>
          <w:rFonts w:ascii="Times New Roman" w:hAnsi="Times New Roman" w:cs="Times New Roman"/>
          <w:color w:val="000000"/>
          <w:sz w:val="26"/>
          <w:szCs w:val="26"/>
        </w:rPr>
        <w:t>О</w:t>
      </w:r>
      <w:r w:rsidR="00825F0B" w:rsidRPr="00713922">
        <w:rPr>
          <w:rFonts w:ascii="Times New Roman" w:hAnsi="Times New Roman" w:cs="Times New Roman"/>
          <w:color w:val="000000"/>
          <w:sz w:val="26"/>
          <w:szCs w:val="26"/>
        </w:rPr>
        <w:t xml:space="preserve">ригинал </w:t>
      </w:r>
      <w:r w:rsidR="00825F0B">
        <w:rPr>
          <w:rFonts w:ascii="Times New Roman" w:hAnsi="Times New Roman" w:cs="Times New Roman"/>
          <w:color w:val="000000"/>
          <w:sz w:val="26"/>
          <w:szCs w:val="26"/>
        </w:rPr>
        <w:t>А</w:t>
      </w:r>
      <w:r w:rsidR="00825F0B" w:rsidRPr="00713922">
        <w:rPr>
          <w:rFonts w:ascii="Times New Roman" w:hAnsi="Times New Roman" w:cs="Times New Roman"/>
          <w:color w:val="000000"/>
          <w:sz w:val="26"/>
          <w:szCs w:val="26"/>
        </w:rPr>
        <w:t>кта</w:t>
      </w:r>
      <w:r w:rsidR="00825F0B">
        <w:rPr>
          <w:rFonts w:ascii="Times New Roman" w:hAnsi="Times New Roman" w:cs="Times New Roman"/>
          <w:color w:val="000000"/>
          <w:sz w:val="26"/>
          <w:szCs w:val="26"/>
        </w:rPr>
        <w:t xml:space="preserve"> был направлен</w:t>
      </w:r>
      <w:r w:rsidR="00825F0B" w:rsidRPr="00713922">
        <w:rPr>
          <w:rFonts w:ascii="Times New Roman" w:hAnsi="Times New Roman" w:cs="Times New Roman"/>
          <w:color w:val="000000"/>
          <w:sz w:val="26"/>
          <w:szCs w:val="26"/>
        </w:rPr>
        <w:t xml:space="preserve"> </w:t>
      </w:r>
      <w:r w:rsidR="00AE69D5">
        <w:rPr>
          <w:rFonts w:ascii="Times New Roman" w:hAnsi="Times New Roman" w:cs="Times New Roman"/>
          <w:color w:val="000000"/>
          <w:sz w:val="26"/>
          <w:szCs w:val="26"/>
        </w:rPr>
        <w:t xml:space="preserve">руководителю </w:t>
      </w:r>
      <w:r w:rsidR="00636E1E">
        <w:rPr>
          <w:rFonts w:ascii="Times New Roman" w:hAnsi="Times New Roman" w:cs="Times New Roman"/>
          <w:sz w:val="26"/>
          <w:szCs w:val="26"/>
        </w:rPr>
        <w:t xml:space="preserve">МКУ </w:t>
      </w:r>
      <w:r w:rsidR="001558A3">
        <w:rPr>
          <w:rFonts w:ascii="Times New Roman" w:hAnsi="Times New Roman" w:cs="Times New Roman"/>
          <w:sz w:val="26"/>
          <w:szCs w:val="26"/>
        </w:rPr>
        <w:t>«</w:t>
      </w:r>
      <w:r w:rsidR="006E13FE">
        <w:rPr>
          <w:rFonts w:ascii="Times New Roman" w:hAnsi="Times New Roman" w:cs="Times New Roman"/>
          <w:sz w:val="26"/>
          <w:szCs w:val="26"/>
        </w:rPr>
        <w:t>Служба технического обеспечения</w:t>
      </w:r>
      <w:r w:rsidR="001558A3">
        <w:rPr>
          <w:rFonts w:ascii="Times New Roman" w:hAnsi="Times New Roman" w:cs="Times New Roman"/>
          <w:sz w:val="26"/>
          <w:szCs w:val="26"/>
        </w:rPr>
        <w:t>»</w:t>
      </w:r>
      <w:r w:rsidR="00636E1E" w:rsidRPr="00713922">
        <w:rPr>
          <w:rFonts w:ascii="Times New Roman" w:hAnsi="Times New Roman" w:cs="Times New Roman"/>
          <w:color w:val="000000"/>
          <w:sz w:val="26"/>
          <w:szCs w:val="26"/>
        </w:rPr>
        <w:t>.</w:t>
      </w:r>
    </w:p>
    <w:p w:rsidR="00636E1E" w:rsidRPr="00713922" w:rsidRDefault="00636E1E" w:rsidP="00780380">
      <w:pPr>
        <w:tabs>
          <w:tab w:val="left" w:pos="993"/>
          <w:tab w:val="left" w:pos="1134"/>
        </w:tabs>
        <w:spacing w:after="0" w:line="240" w:lineRule="auto"/>
        <w:ind w:firstLine="570"/>
        <w:jc w:val="both"/>
        <w:rPr>
          <w:rFonts w:ascii="Times New Roman" w:hAnsi="Times New Roman" w:cs="Times New Roman"/>
          <w:color w:val="000000"/>
          <w:sz w:val="26"/>
          <w:szCs w:val="26"/>
        </w:rPr>
      </w:pPr>
    </w:p>
    <w:p w:rsidR="00713922" w:rsidRPr="00713922" w:rsidRDefault="006E13FE" w:rsidP="00BD3FF0">
      <w:pPr>
        <w:spacing w:after="0" w:line="240" w:lineRule="auto"/>
        <w:ind w:firstLine="567"/>
        <w:jc w:val="center"/>
        <w:rPr>
          <w:rFonts w:ascii="Times New Roman" w:hAnsi="Times New Roman" w:cs="Times New Roman"/>
          <w:b/>
          <w:sz w:val="26"/>
          <w:szCs w:val="26"/>
          <w:highlight w:val="yellow"/>
          <w:u w:val="single"/>
        </w:rPr>
      </w:pPr>
      <w:r>
        <w:rPr>
          <w:rFonts w:ascii="Times New Roman" w:hAnsi="Times New Roman" w:cs="Times New Roman"/>
          <w:b/>
          <w:sz w:val="26"/>
          <w:szCs w:val="26"/>
          <w:u w:val="single"/>
        </w:rPr>
        <w:t xml:space="preserve">КОНТРОЛЬНО-РЕВИЗИОННОЕ МЕРОПРИЯТИЕ </w:t>
      </w:r>
      <w:r w:rsidRPr="00713922">
        <w:rPr>
          <w:rFonts w:ascii="Times New Roman" w:hAnsi="Times New Roman" w:cs="Times New Roman"/>
          <w:b/>
          <w:sz w:val="26"/>
          <w:szCs w:val="26"/>
          <w:u w:val="single"/>
        </w:rPr>
        <w:t>ПРОВЕДЕН</w:t>
      </w:r>
      <w:r>
        <w:rPr>
          <w:rFonts w:ascii="Times New Roman" w:hAnsi="Times New Roman" w:cs="Times New Roman"/>
          <w:b/>
          <w:sz w:val="26"/>
          <w:szCs w:val="26"/>
          <w:u w:val="single"/>
        </w:rPr>
        <w:t>О</w:t>
      </w:r>
      <w:r w:rsidRPr="00713922">
        <w:rPr>
          <w:rFonts w:ascii="Times New Roman" w:hAnsi="Times New Roman" w:cs="Times New Roman"/>
          <w:b/>
          <w:sz w:val="26"/>
          <w:szCs w:val="26"/>
          <w:u w:val="single"/>
        </w:rPr>
        <w:t xml:space="preserve"> ВЫБОРОЧНО ПО</w:t>
      </w:r>
      <w:r>
        <w:rPr>
          <w:rFonts w:ascii="Times New Roman" w:hAnsi="Times New Roman" w:cs="Times New Roman"/>
          <w:b/>
          <w:sz w:val="26"/>
          <w:szCs w:val="26"/>
          <w:u w:val="single"/>
        </w:rPr>
        <w:t xml:space="preserve"> </w:t>
      </w:r>
      <w:r w:rsidRPr="00713922">
        <w:rPr>
          <w:rFonts w:ascii="Times New Roman" w:hAnsi="Times New Roman" w:cs="Times New Roman"/>
          <w:b/>
          <w:sz w:val="26"/>
          <w:szCs w:val="26"/>
          <w:u w:val="single"/>
        </w:rPr>
        <w:t>ПРЕДОСТАВЛЕННЫМ</w:t>
      </w:r>
      <w:r>
        <w:rPr>
          <w:rFonts w:ascii="Times New Roman" w:hAnsi="Times New Roman" w:cs="Times New Roman"/>
          <w:b/>
          <w:sz w:val="26"/>
          <w:szCs w:val="26"/>
          <w:u w:val="single"/>
        </w:rPr>
        <w:t xml:space="preserve"> </w:t>
      </w:r>
      <w:r w:rsidRPr="00713922">
        <w:rPr>
          <w:rFonts w:ascii="Times New Roman" w:hAnsi="Times New Roman" w:cs="Times New Roman"/>
          <w:b/>
          <w:sz w:val="26"/>
          <w:szCs w:val="26"/>
          <w:u w:val="single"/>
        </w:rPr>
        <w:t>МАТЕРИАЛАМ</w:t>
      </w:r>
      <w:r>
        <w:rPr>
          <w:rFonts w:ascii="Times New Roman" w:hAnsi="Times New Roman" w:cs="Times New Roman"/>
          <w:b/>
          <w:sz w:val="26"/>
          <w:szCs w:val="26"/>
          <w:u w:val="single"/>
        </w:rPr>
        <w:t xml:space="preserve"> </w:t>
      </w:r>
      <w:r w:rsidRPr="00713922">
        <w:rPr>
          <w:rFonts w:ascii="Times New Roman" w:hAnsi="Times New Roman" w:cs="Times New Roman"/>
          <w:b/>
          <w:sz w:val="26"/>
          <w:szCs w:val="26"/>
          <w:u w:val="single"/>
        </w:rPr>
        <w:t>И СПРАВОЧНЫМ ДАННЫМ.</w:t>
      </w:r>
    </w:p>
    <w:p w:rsidR="00780380" w:rsidRDefault="00780380" w:rsidP="00780380">
      <w:pPr>
        <w:tabs>
          <w:tab w:val="left" w:pos="993"/>
          <w:tab w:val="left" w:pos="1134"/>
        </w:tabs>
        <w:spacing w:after="0" w:line="240" w:lineRule="auto"/>
        <w:ind w:firstLine="570"/>
        <w:jc w:val="both"/>
        <w:rPr>
          <w:rFonts w:ascii="Times New Roman" w:hAnsi="Times New Roman" w:cs="Times New Roman"/>
          <w:color w:val="000000"/>
          <w:sz w:val="26"/>
          <w:szCs w:val="26"/>
        </w:rPr>
      </w:pPr>
      <w:bookmarkStart w:id="0" w:name="_GoBack"/>
      <w:bookmarkEnd w:id="0"/>
    </w:p>
    <w:sectPr w:rsidR="00780380" w:rsidSect="00713922">
      <w:footerReference w:type="default" r:id="rId9"/>
      <w:pgSz w:w="11906" w:h="16838"/>
      <w:pgMar w:top="1134" w:right="566"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32F" w:rsidRDefault="00A2132F" w:rsidP="009A7685">
      <w:pPr>
        <w:spacing w:after="0" w:line="240" w:lineRule="auto"/>
      </w:pPr>
      <w:r>
        <w:separator/>
      </w:r>
    </w:p>
  </w:endnote>
  <w:endnote w:type="continuationSeparator" w:id="0">
    <w:p w:rsidR="00A2132F" w:rsidRDefault="00A2132F" w:rsidP="009A7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panose1 w:val="00000000000000000000"/>
    <w:charset w:val="CC"/>
    <w:family w:val="roman"/>
    <w:notTrueType/>
    <w:pitch w:val="default"/>
    <w:sig w:usb0="00000001" w:usb1="00000000" w:usb2="00000000" w:usb3="00000000" w:csb0="00000005"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21784415"/>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DC3499" w:rsidRPr="007E1062" w:rsidRDefault="00DC3499">
            <w:pPr>
              <w:pStyle w:val="a7"/>
              <w:jc w:val="right"/>
              <w:rPr>
                <w:rFonts w:ascii="Times New Roman" w:hAnsi="Times New Roman" w:cs="Times New Roman"/>
              </w:rPr>
            </w:pPr>
            <w:r w:rsidRPr="007E1062">
              <w:rPr>
                <w:rFonts w:ascii="Times New Roman" w:hAnsi="Times New Roman" w:cs="Times New Roman"/>
              </w:rPr>
              <w:t xml:space="preserve">Страница </w:t>
            </w:r>
            <w:r w:rsidRPr="007E1062">
              <w:rPr>
                <w:rFonts w:ascii="Times New Roman" w:hAnsi="Times New Roman" w:cs="Times New Roman"/>
                <w:b/>
                <w:bCs/>
                <w:sz w:val="24"/>
                <w:szCs w:val="24"/>
              </w:rPr>
              <w:fldChar w:fldCharType="begin"/>
            </w:r>
            <w:r w:rsidRPr="007E1062">
              <w:rPr>
                <w:rFonts w:ascii="Times New Roman" w:hAnsi="Times New Roman" w:cs="Times New Roman"/>
                <w:b/>
                <w:bCs/>
              </w:rPr>
              <w:instrText>PAGE</w:instrText>
            </w:r>
            <w:r w:rsidRPr="007E1062">
              <w:rPr>
                <w:rFonts w:ascii="Times New Roman" w:hAnsi="Times New Roman" w:cs="Times New Roman"/>
                <w:b/>
                <w:bCs/>
                <w:sz w:val="24"/>
                <w:szCs w:val="24"/>
              </w:rPr>
              <w:fldChar w:fldCharType="separate"/>
            </w:r>
            <w:r w:rsidR="00825F0B">
              <w:rPr>
                <w:rFonts w:ascii="Times New Roman" w:hAnsi="Times New Roman" w:cs="Times New Roman"/>
                <w:b/>
                <w:bCs/>
                <w:noProof/>
              </w:rPr>
              <w:t>6</w:t>
            </w:r>
            <w:r w:rsidRPr="007E1062">
              <w:rPr>
                <w:rFonts w:ascii="Times New Roman" w:hAnsi="Times New Roman" w:cs="Times New Roman"/>
                <w:b/>
                <w:bCs/>
                <w:sz w:val="24"/>
                <w:szCs w:val="24"/>
              </w:rPr>
              <w:fldChar w:fldCharType="end"/>
            </w:r>
            <w:r w:rsidRPr="007E1062">
              <w:rPr>
                <w:rFonts w:ascii="Times New Roman" w:hAnsi="Times New Roman" w:cs="Times New Roman"/>
              </w:rPr>
              <w:t xml:space="preserve"> из </w:t>
            </w:r>
            <w:r w:rsidRPr="007E1062">
              <w:rPr>
                <w:rFonts w:ascii="Times New Roman" w:hAnsi="Times New Roman" w:cs="Times New Roman"/>
                <w:b/>
                <w:bCs/>
                <w:sz w:val="24"/>
                <w:szCs w:val="24"/>
              </w:rPr>
              <w:fldChar w:fldCharType="begin"/>
            </w:r>
            <w:r w:rsidRPr="007E1062">
              <w:rPr>
                <w:rFonts w:ascii="Times New Roman" w:hAnsi="Times New Roman" w:cs="Times New Roman"/>
                <w:b/>
                <w:bCs/>
              </w:rPr>
              <w:instrText>NUMPAGES</w:instrText>
            </w:r>
            <w:r w:rsidRPr="007E1062">
              <w:rPr>
                <w:rFonts w:ascii="Times New Roman" w:hAnsi="Times New Roman" w:cs="Times New Roman"/>
                <w:b/>
                <w:bCs/>
                <w:sz w:val="24"/>
                <w:szCs w:val="24"/>
              </w:rPr>
              <w:fldChar w:fldCharType="separate"/>
            </w:r>
            <w:r w:rsidR="00825F0B">
              <w:rPr>
                <w:rFonts w:ascii="Times New Roman" w:hAnsi="Times New Roman" w:cs="Times New Roman"/>
                <w:b/>
                <w:bCs/>
                <w:noProof/>
              </w:rPr>
              <w:t>6</w:t>
            </w:r>
            <w:r w:rsidRPr="007E1062">
              <w:rPr>
                <w:rFonts w:ascii="Times New Roman" w:hAnsi="Times New Roman" w:cs="Times New Roman"/>
                <w:b/>
                <w:bCs/>
                <w:sz w:val="24"/>
                <w:szCs w:val="24"/>
              </w:rPr>
              <w:fldChar w:fldCharType="end"/>
            </w:r>
          </w:p>
        </w:sdtContent>
      </w:sdt>
    </w:sdtContent>
  </w:sdt>
  <w:p w:rsidR="00DC3499" w:rsidRDefault="00DC349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32F" w:rsidRDefault="00A2132F" w:rsidP="009A7685">
      <w:pPr>
        <w:spacing w:after="0" w:line="240" w:lineRule="auto"/>
      </w:pPr>
      <w:r>
        <w:separator/>
      </w:r>
    </w:p>
  </w:footnote>
  <w:footnote w:type="continuationSeparator" w:id="0">
    <w:p w:rsidR="00A2132F" w:rsidRDefault="00A2132F" w:rsidP="009A76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3786"/>
    <w:multiLevelType w:val="hybridMultilevel"/>
    <w:tmpl w:val="A9A0DE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D75231"/>
    <w:multiLevelType w:val="hybridMultilevel"/>
    <w:tmpl w:val="D632E1E4"/>
    <w:lvl w:ilvl="0" w:tplc="F5E860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D7E42AB"/>
    <w:multiLevelType w:val="hybridMultilevel"/>
    <w:tmpl w:val="A450234E"/>
    <w:lvl w:ilvl="0" w:tplc="5A46CC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D7E561E"/>
    <w:multiLevelType w:val="hybridMultilevel"/>
    <w:tmpl w:val="F3F80942"/>
    <w:lvl w:ilvl="0" w:tplc="5A46CC0E">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D7631E"/>
    <w:multiLevelType w:val="hybridMultilevel"/>
    <w:tmpl w:val="9BB87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FA1ADC"/>
    <w:multiLevelType w:val="hybridMultilevel"/>
    <w:tmpl w:val="4BA0BBF2"/>
    <w:lvl w:ilvl="0" w:tplc="F5E860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6270105"/>
    <w:multiLevelType w:val="hybridMultilevel"/>
    <w:tmpl w:val="CB10CA32"/>
    <w:lvl w:ilvl="0" w:tplc="BF9082D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B52592F"/>
    <w:multiLevelType w:val="hybridMultilevel"/>
    <w:tmpl w:val="64CEBE22"/>
    <w:lvl w:ilvl="0" w:tplc="5A46CC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F94857"/>
    <w:multiLevelType w:val="hybridMultilevel"/>
    <w:tmpl w:val="DCC881FC"/>
    <w:lvl w:ilvl="0" w:tplc="5A46CC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D4E6266"/>
    <w:multiLevelType w:val="hybridMultilevel"/>
    <w:tmpl w:val="6C402B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DEA5950"/>
    <w:multiLevelType w:val="multilevel"/>
    <w:tmpl w:val="ACFCE21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0CE48EB"/>
    <w:multiLevelType w:val="hybridMultilevel"/>
    <w:tmpl w:val="0EB4570C"/>
    <w:lvl w:ilvl="0" w:tplc="5A46CC0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2111FF1"/>
    <w:multiLevelType w:val="multilevel"/>
    <w:tmpl w:val="0666F92A"/>
    <w:lvl w:ilvl="0">
      <w:start w:val="2"/>
      <w:numFmt w:val="decimal"/>
      <w:lvlText w:val="%1."/>
      <w:lvlJc w:val="left"/>
      <w:pPr>
        <w:ind w:left="360" w:hanging="360"/>
      </w:pPr>
    </w:lvl>
    <w:lvl w:ilvl="1">
      <w:start w:val="1"/>
      <w:numFmt w:val="decimal"/>
      <w:lvlText w:val="%1.%2."/>
      <w:lvlJc w:val="left"/>
      <w:pPr>
        <w:ind w:left="360"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3116B97"/>
    <w:multiLevelType w:val="hybridMultilevel"/>
    <w:tmpl w:val="B1126C1E"/>
    <w:lvl w:ilvl="0" w:tplc="F5E860D2">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14" w15:restartNumberingAfterBreak="0">
    <w:nsid w:val="246D34DC"/>
    <w:multiLevelType w:val="hybridMultilevel"/>
    <w:tmpl w:val="BF083B44"/>
    <w:lvl w:ilvl="0" w:tplc="5036B60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248C5372"/>
    <w:multiLevelType w:val="hybridMultilevel"/>
    <w:tmpl w:val="0016C770"/>
    <w:lvl w:ilvl="0" w:tplc="F5E860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5C36455"/>
    <w:multiLevelType w:val="hybridMultilevel"/>
    <w:tmpl w:val="4CE095E8"/>
    <w:lvl w:ilvl="0" w:tplc="5A46CC0E">
      <w:start w:val="1"/>
      <w:numFmt w:val="bullet"/>
      <w:lvlText w:val=""/>
      <w:lvlJc w:val="left"/>
      <w:pPr>
        <w:ind w:left="1287" w:hanging="360"/>
      </w:pPr>
      <w:rPr>
        <w:rFonts w:ascii="Symbol" w:hAnsi="Symbol" w:hint="default"/>
      </w:rPr>
    </w:lvl>
    <w:lvl w:ilvl="1" w:tplc="5A46CC0E">
      <w:start w:val="1"/>
      <w:numFmt w:val="bullet"/>
      <w:lvlText w:val=""/>
      <w:lvlJc w:val="left"/>
      <w:pPr>
        <w:ind w:left="2007"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29403C2C"/>
    <w:multiLevelType w:val="hybridMultilevel"/>
    <w:tmpl w:val="67C45B9E"/>
    <w:lvl w:ilvl="0" w:tplc="F6E2C3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99506CA"/>
    <w:multiLevelType w:val="multilevel"/>
    <w:tmpl w:val="34BEA77E"/>
    <w:lvl w:ilvl="0">
      <w:start w:val="1"/>
      <w:numFmt w:val="decimal"/>
      <w:lvlText w:val="%1."/>
      <w:lvlJc w:val="left"/>
      <w:pPr>
        <w:ind w:left="960" w:hanging="360"/>
      </w:pPr>
      <w:rPr>
        <w:rFonts w:ascii="Times New Roman" w:hAnsi="Times New Roman" w:cs="Times New Roman" w:hint="default"/>
        <w:sz w:val="24"/>
      </w:rPr>
    </w:lvl>
    <w:lvl w:ilvl="1">
      <w:start w:val="1"/>
      <w:numFmt w:val="decimal"/>
      <w:isLgl/>
      <w:lvlText w:val="%1.%2."/>
      <w:lvlJc w:val="left"/>
      <w:pPr>
        <w:ind w:left="96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19" w15:restartNumberingAfterBreak="0">
    <w:nsid w:val="2DBE1D37"/>
    <w:multiLevelType w:val="hybridMultilevel"/>
    <w:tmpl w:val="2216FF1A"/>
    <w:lvl w:ilvl="0" w:tplc="F5E860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10F3FD6"/>
    <w:multiLevelType w:val="hybridMultilevel"/>
    <w:tmpl w:val="67FEED74"/>
    <w:lvl w:ilvl="0" w:tplc="9BB2A1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3352E7F"/>
    <w:multiLevelType w:val="hybridMultilevel"/>
    <w:tmpl w:val="D8D89A08"/>
    <w:lvl w:ilvl="0" w:tplc="5A46CC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7E20645"/>
    <w:multiLevelType w:val="hybridMultilevel"/>
    <w:tmpl w:val="E94CBD2A"/>
    <w:lvl w:ilvl="0" w:tplc="5A46CC0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3ABA21D1"/>
    <w:multiLevelType w:val="hybridMultilevel"/>
    <w:tmpl w:val="F050ADE6"/>
    <w:lvl w:ilvl="0" w:tplc="F5E860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3D2505CC"/>
    <w:multiLevelType w:val="hybridMultilevel"/>
    <w:tmpl w:val="4C0247BE"/>
    <w:lvl w:ilvl="0" w:tplc="F5E860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2C36D9B"/>
    <w:multiLevelType w:val="hybridMultilevel"/>
    <w:tmpl w:val="B91274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6E17355"/>
    <w:multiLevelType w:val="hybridMultilevel"/>
    <w:tmpl w:val="867E2B90"/>
    <w:lvl w:ilvl="0" w:tplc="F5E860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A6953D9"/>
    <w:multiLevelType w:val="hybridMultilevel"/>
    <w:tmpl w:val="C332CA28"/>
    <w:lvl w:ilvl="0" w:tplc="5A46CC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AE619A3"/>
    <w:multiLevelType w:val="hybridMultilevel"/>
    <w:tmpl w:val="2EDC0690"/>
    <w:lvl w:ilvl="0" w:tplc="5A46CC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40A3CAF"/>
    <w:multiLevelType w:val="hybridMultilevel"/>
    <w:tmpl w:val="B5E6BD04"/>
    <w:lvl w:ilvl="0" w:tplc="5A46CC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4D8263F"/>
    <w:multiLevelType w:val="multilevel"/>
    <w:tmpl w:val="FC9CA8F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59736507"/>
    <w:multiLevelType w:val="hybridMultilevel"/>
    <w:tmpl w:val="51E64938"/>
    <w:lvl w:ilvl="0" w:tplc="5A46CC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472326D"/>
    <w:multiLevelType w:val="hybridMultilevel"/>
    <w:tmpl w:val="7E806674"/>
    <w:lvl w:ilvl="0" w:tplc="9BB2A1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60B0C7C"/>
    <w:multiLevelType w:val="hybridMultilevel"/>
    <w:tmpl w:val="3AF08C26"/>
    <w:lvl w:ilvl="0" w:tplc="5A46CC0E">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67FC046B"/>
    <w:multiLevelType w:val="hybridMultilevel"/>
    <w:tmpl w:val="D4A6675A"/>
    <w:lvl w:ilvl="0" w:tplc="5A46CC0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AFA3495"/>
    <w:multiLevelType w:val="multilevel"/>
    <w:tmpl w:val="4E989C4A"/>
    <w:lvl w:ilvl="0">
      <w:start w:val="1"/>
      <w:numFmt w:val="decimal"/>
      <w:lvlText w:val="%1."/>
      <w:lvlJc w:val="left"/>
      <w:pPr>
        <w:ind w:left="720" w:hanging="360"/>
      </w:pPr>
    </w:lvl>
    <w:lvl w:ilvl="1">
      <w:start w:val="1"/>
      <w:numFmt w:val="decimal"/>
      <w:isLgl/>
      <w:lvlText w:val="%1.%2."/>
      <w:lvlJc w:val="left"/>
      <w:pPr>
        <w:ind w:left="862"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6" w15:restartNumberingAfterBreak="0">
    <w:nsid w:val="740F3209"/>
    <w:multiLevelType w:val="hybridMultilevel"/>
    <w:tmpl w:val="926CD8FC"/>
    <w:lvl w:ilvl="0" w:tplc="9BB2A1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78C7DCA"/>
    <w:multiLevelType w:val="hybridMultilevel"/>
    <w:tmpl w:val="EBE8B19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8BA3F5B"/>
    <w:multiLevelType w:val="hybridMultilevel"/>
    <w:tmpl w:val="E9446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C244511"/>
    <w:multiLevelType w:val="hybridMultilevel"/>
    <w:tmpl w:val="CB10CA32"/>
    <w:lvl w:ilvl="0" w:tplc="BF9082D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2"/>
  </w:num>
  <w:num w:numId="12">
    <w:abstractNumId w:val="16"/>
  </w:num>
  <w:num w:numId="13">
    <w:abstractNumId w:val="15"/>
  </w:num>
  <w:num w:numId="14">
    <w:abstractNumId w:val="3"/>
  </w:num>
  <w:num w:numId="15">
    <w:abstractNumId w:val="39"/>
  </w:num>
  <w:num w:numId="16">
    <w:abstractNumId w:val="6"/>
  </w:num>
  <w:num w:numId="17">
    <w:abstractNumId w:val="21"/>
  </w:num>
  <w:num w:numId="18">
    <w:abstractNumId w:val="29"/>
  </w:num>
  <w:num w:numId="19">
    <w:abstractNumId w:val="28"/>
  </w:num>
  <w:num w:numId="20">
    <w:abstractNumId w:val="2"/>
  </w:num>
  <w:num w:numId="21">
    <w:abstractNumId w:val="31"/>
  </w:num>
  <w:num w:numId="22">
    <w:abstractNumId w:val="27"/>
  </w:num>
  <w:num w:numId="23">
    <w:abstractNumId w:val="13"/>
  </w:num>
  <w:num w:numId="24">
    <w:abstractNumId w:val="22"/>
  </w:num>
  <w:num w:numId="25">
    <w:abstractNumId w:val="34"/>
  </w:num>
  <w:num w:numId="26">
    <w:abstractNumId w:val="7"/>
  </w:num>
  <w:num w:numId="27">
    <w:abstractNumId w:val="26"/>
  </w:num>
  <w:num w:numId="28">
    <w:abstractNumId w:val="19"/>
  </w:num>
  <w:num w:numId="29">
    <w:abstractNumId w:val="24"/>
  </w:num>
  <w:num w:numId="30">
    <w:abstractNumId w:val="23"/>
  </w:num>
  <w:num w:numId="31">
    <w:abstractNumId w:val="1"/>
  </w:num>
  <w:num w:numId="32">
    <w:abstractNumId w:val="5"/>
  </w:num>
  <w:num w:numId="33">
    <w:abstractNumId w:val="17"/>
  </w:num>
  <w:num w:numId="34">
    <w:abstractNumId w:val="35"/>
  </w:num>
  <w:num w:numId="35">
    <w:abstractNumId w:val="0"/>
  </w:num>
  <w:num w:numId="36">
    <w:abstractNumId w:val="37"/>
  </w:num>
  <w:num w:numId="37">
    <w:abstractNumId w:val="9"/>
  </w:num>
  <w:num w:numId="38">
    <w:abstractNumId w:val="8"/>
  </w:num>
  <w:num w:numId="39">
    <w:abstractNumId w:val="20"/>
  </w:num>
  <w:num w:numId="40">
    <w:abstractNumId w:val="32"/>
  </w:num>
  <w:num w:numId="41">
    <w:abstractNumId w:val="36"/>
  </w:num>
  <w:num w:numId="42">
    <w:abstractNumId w:val="18"/>
  </w:num>
  <w:num w:numId="43">
    <w:abstractNumId w:val="25"/>
  </w:num>
  <w:num w:numId="44">
    <w:abstractNumId w:val="38"/>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685"/>
    <w:rsid w:val="0003300D"/>
    <w:rsid w:val="00033613"/>
    <w:rsid w:val="00033C6B"/>
    <w:rsid w:val="000416C7"/>
    <w:rsid w:val="00050DB2"/>
    <w:rsid w:val="0005501E"/>
    <w:rsid w:val="000E27AF"/>
    <w:rsid w:val="000E6A88"/>
    <w:rsid w:val="000E7EFC"/>
    <w:rsid w:val="000F323C"/>
    <w:rsid w:val="000F3B2E"/>
    <w:rsid w:val="001414B6"/>
    <w:rsid w:val="00152F10"/>
    <w:rsid w:val="001558A3"/>
    <w:rsid w:val="001565E0"/>
    <w:rsid w:val="00197921"/>
    <w:rsid w:val="001A5D15"/>
    <w:rsid w:val="001C0835"/>
    <w:rsid w:val="001C0CC8"/>
    <w:rsid w:val="001C3BCC"/>
    <w:rsid w:val="001E7DC3"/>
    <w:rsid w:val="00234029"/>
    <w:rsid w:val="00255F03"/>
    <w:rsid w:val="00261C98"/>
    <w:rsid w:val="00281D28"/>
    <w:rsid w:val="002A0E49"/>
    <w:rsid w:val="002B1AB2"/>
    <w:rsid w:val="002C6572"/>
    <w:rsid w:val="002F7024"/>
    <w:rsid w:val="003006BD"/>
    <w:rsid w:val="003070FB"/>
    <w:rsid w:val="003175F7"/>
    <w:rsid w:val="00347E8F"/>
    <w:rsid w:val="003602F9"/>
    <w:rsid w:val="003704E1"/>
    <w:rsid w:val="0038416D"/>
    <w:rsid w:val="00397B89"/>
    <w:rsid w:val="003C7868"/>
    <w:rsid w:val="003C7DAC"/>
    <w:rsid w:val="00411B72"/>
    <w:rsid w:val="0041526D"/>
    <w:rsid w:val="00416279"/>
    <w:rsid w:val="0043311D"/>
    <w:rsid w:val="00447ED7"/>
    <w:rsid w:val="0046719A"/>
    <w:rsid w:val="004B0260"/>
    <w:rsid w:val="004B0E94"/>
    <w:rsid w:val="004B4A25"/>
    <w:rsid w:val="004B7602"/>
    <w:rsid w:val="004D7863"/>
    <w:rsid w:val="004E6327"/>
    <w:rsid w:val="004E75BC"/>
    <w:rsid w:val="004F5731"/>
    <w:rsid w:val="0051267C"/>
    <w:rsid w:val="005245FC"/>
    <w:rsid w:val="00532D56"/>
    <w:rsid w:val="00544B79"/>
    <w:rsid w:val="00546681"/>
    <w:rsid w:val="00550332"/>
    <w:rsid w:val="005661EF"/>
    <w:rsid w:val="0057184D"/>
    <w:rsid w:val="00593C34"/>
    <w:rsid w:val="005B5804"/>
    <w:rsid w:val="006030B6"/>
    <w:rsid w:val="00636E1E"/>
    <w:rsid w:val="0064581A"/>
    <w:rsid w:val="006552B6"/>
    <w:rsid w:val="00672A78"/>
    <w:rsid w:val="00682D1D"/>
    <w:rsid w:val="0069738D"/>
    <w:rsid w:val="006D3056"/>
    <w:rsid w:val="006E13FE"/>
    <w:rsid w:val="006F7B9F"/>
    <w:rsid w:val="00703AC6"/>
    <w:rsid w:val="00713922"/>
    <w:rsid w:val="00770A57"/>
    <w:rsid w:val="00780380"/>
    <w:rsid w:val="0079544C"/>
    <w:rsid w:val="007D620F"/>
    <w:rsid w:val="007D635D"/>
    <w:rsid w:val="007E1062"/>
    <w:rsid w:val="007F313C"/>
    <w:rsid w:val="007F65E9"/>
    <w:rsid w:val="00825F0B"/>
    <w:rsid w:val="00826A82"/>
    <w:rsid w:val="00830E27"/>
    <w:rsid w:val="0085592E"/>
    <w:rsid w:val="0087075A"/>
    <w:rsid w:val="0087518C"/>
    <w:rsid w:val="008A2042"/>
    <w:rsid w:val="008E7EE8"/>
    <w:rsid w:val="009713A4"/>
    <w:rsid w:val="0098522F"/>
    <w:rsid w:val="00994355"/>
    <w:rsid w:val="009A7685"/>
    <w:rsid w:val="009C7115"/>
    <w:rsid w:val="009C7CCA"/>
    <w:rsid w:val="009F59BC"/>
    <w:rsid w:val="00A12CD3"/>
    <w:rsid w:val="00A20388"/>
    <w:rsid w:val="00A2132F"/>
    <w:rsid w:val="00A277D9"/>
    <w:rsid w:val="00A40887"/>
    <w:rsid w:val="00A50501"/>
    <w:rsid w:val="00A80DF0"/>
    <w:rsid w:val="00A8282A"/>
    <w:rsid w:val="00A8425C"/>
    <w:rsid w:val="00AA19DA"/>
    <w:rsid w:val="00AA3D09"/>
    <w:rsid w:val="00AB1333"/>
    <w:rsid w:val="00AB7A52"/>
    <w:rsid w:val="00AE69D5"/>
    <w:rsid w:val="00B10327"/>
    <w:rsid w:val="00B1120D"/>
    <w:rsid w:val="00B82101"/>
    <w:rsid w:val="00B926CE"/>
    <w:rsid w:val="00BA0781"/>
    <w:rsid w:val="00BB2F56"/>
    <w:rsid w:val="00BB4AD5"/>
    <w:rsid w:val="00BC5D24"/>
    <w:rsid w:val="00BC658F"/>
    <w:rsid w:val="00BD3FF0"/>
    <w:rsid w:val="00C0149D"/>
    <w:rsid w:val="00C05B15"/>
    <w:rsid w:val="00C317C9"/>
    <w:rsid w:val="00C672E8"/>
    <w:rsid w:val="00C85314"/>
    <w:rsid w:val="00C96EDF"/>
    <w:rsid w:val="00CB338D"/>
    <w:rsid w:val="00CB7C6C"/>
    <w:rsid w:val="00CD36FE"/>
    <w:rsid w:val="00D034B3"/>
    <w:rsid w:val="00D23FBA"/>
    <w:rsid w:val="00D35995"/>
    <w:rsid w:val="00D51B1D"/>
    <w:rsid w:val="00D74FAE"/>
    <w:rsid w:val="00D8648F"/>
    <w:rsid w:val="00D97B96"/>
    <w:rsid w:val="00DC3499"/>
    <w:rsid w:val="00DF1A1A"/>
    <w:rsid w:val="00DF3DD8"/>
    <w:rsid w:val="00E00515"/>
    <w:rsid w:val="00E21DC0"/>
    <w:rsid w:val="00E247C6"/>
    <w:rsid w:val="00E33533"/>
    <w:rsid w:val="00E35317"/>
    <w:rsid w:val="00E804BB"/>
    <w:rsid w:val="00E9138D"/>
    <w:rsid w:val="00EB41C1"/>
    <w:rsid w:val="00ED16C2"/>
    <w:rsid w:val="00F22F13"/>
    <w:rsid w:val="00F715B1"/>
    <w:rsid w:val="00F77CBB"/>
    <w:rsid w:val="00F93473"/>
    <w:rsid w:val="00F9784B"/>
    <w:rsid w:val="00FC531F"/>
    <w:rsid w:val="00FC7F05"/>
    <w:rsid w:val="00FD04F0"/>
    <w:rsid w:val="00FD571F"/>
    <w:rsid w:val="00FD63AA"/>
    <w:rsid w:val="00FD6E83"/>
    <w:rsid w:val="00FE0446"/>
    <w:rsid w:val="00FE0F35"/>
    <w:rsid w:val="00FE640B"/>
    <w:rsid w:val="00FE78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F2DB4E9"/>
  <w15:docId w15:val="{D0CC2B7A-A853-4A8C-BCA7-BF89413B8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A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768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A7685"/>
    <w:pPr>
      <w:spacing w:after="0" w:line="240" w:lineRule="auto"/>
      <w:ind w:left="720"/>
      <w:contextualSpacing/>
    </w:pPr>
    <w:rPr>
      <w:rFonts w:ascii="Times New Roman" w:eastAsia="Calibri" w:hAnsi="Times New Roman" w:cs="Times New Roman"/>
      <w:sz w:val="28"/>
      <w:szCs w:val="28"/>
      <w:lang w:eastAsia="en-US"/>
    </w:rPr>
  </w:style>
  <w:style w:type="paragraph" w:customStyle="1" w:styleId="ConsPlusNonformat">
    <w:name w:val="ConsPlusNonformat"/>
    <w:rsid w:val="009A768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header"/>
    <w:basedOn w:val="a"/>
    <w:link w:val="a6"/>
    <w:uiPriority w:val="99"/>
    <w:unhideWhenUsed/>
    <w:rsid w:val="009A768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A7685"/>
  </w:style>
  <w:style w:type="paragraph" w:styleId="a7">
    <w:name w:val="footer"/>
    <w:basedOn w:val="a"/>
    <w:link w:val="a8"/>
    <w:uiPriority w:val="99"/>
    <w:unhideWhenUsed/>
    <w:rsid w:val="009A768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A7685"/>
  </w:style>
  <w:style w:type="paragraph" w:styleId="a9">
    <w:name w:val="Balloon Text"/>
    <w:basedOn w:val="a"/>
    <w:link w:val="aa"/>
    <w:uiPriority w:val="99"/>
    <w:semiHidden/>
    <w:unhideWhenUsed/>
    <w:rsid w:val="009A768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A7685"/>
    <w:rPr>
      <w:rFonts w:ascii="Tahoma" w:hAnsi="Tahoma" w:cs="Tahoma"/>
      <w:sz w:val="16"/>
      <w:szCs w:val="16"/>
    </w:rPr>
  </w:style>
  <w:style w:type="paragraph" w:customStyle="1" w:styleId="Default">
    <w:name w:val="Default"/>
    <w:rsid w:val="00830E2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Normal">
    <w:name w:val="ConsNormal"/>
    <w:rsid w:val="0023402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apple-converted-space">
    <w:name w:val="apple-converted-space"/>
    <w:basedOn w:val="a0"/>
    <w:rsid w:val="00DC3499"/>
  </w:style>
  <w:style w:type="table" w:styleId="ab">
    <w:name w:val="Table Grid"/>
    <w:basedOn w:val="a1"/>
    <w:uiPriority w:val="59"/>
    <w:rsid w:val="00DC3499"/>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947130">
      <w:bodyDiv w:val="1"/>
      <w:marLeft w:val="0"/>
      <w:marRight w:val="0"/>
      <w:marTop w:val="0"/>
      <w:marBottom w:val="0"/>
      <w:divBdr>
        <w:top w:val="none" w:sz="0" w:space="0" w:color="auto"/>
        <w:left w:val="none" w:sz="0" w:space="0" w:color="auto"/>
        <w:bottom w:val="none" w:sz="0" w:space="0" w:color="auto"/>
        <w:right w:val="none" w:sz="0" w:space="0" w:color="auto"/>
      </w:divBdr>
      <w:divsChild>
        <w:div w:id="914971235">
          <w:marLeft w:val="0"/>
          <w:marRight w:val="0"/>
          <w:marTop w:val="120"/>
          <w:marBottom w:val="0"/>
          <w:divBdr>
            <w:top w:val="none" w:sz="0" w:space="0" w:color="auto"/>
            <w:left w:val="none" w:sz="0" w:space="0" w:color="auto"/>
            <w:bottom w:val="none" w:sz="0" w:space="0" w:color="auto"/>
            <w:right w:val="none" w:sz="0" w:space="0" w:color="auto"/>
          </w:divBdr>
        </w:div>
        <w:div w:id="1005131119">
          <w:marLeft w:val="0"/>
          <w:marRight w:val="0"/>
          <w:marTop w:val="120"/>
          <w:marBottom w:val="0"/>
          <w:divBdr>
            <w:top w:val="none" w:sz="0" w:space="0" w:color="auto"/>
            <w:left w:val="none" w:sz="0" w:space="0" w:color="auto"/>
            <w:bottom w:val="none" w:sz="0" w:space="0" w:color="auto"/>
            <w:right w:val="none" w:sz="0" w:space="0" w:color="auto"/>
          </w:divBdr>
        </w:div>
        <w:div w:id="1581283085">
          <w:marLeft w:val="0"/>
          <w:marRight w:val="0"/>
          <w:marTop w:val="120"/>
          <w:marBottom w:val="0"/>
          <w:divBdr>
            <w:top w:val="none" w:sz="0" w:space="0" w:color="auto"/>
            <w:left w:val="none" w:sz="0" w:space="0" w:color="auto"/>
            <w:bottom w:val="none" w:sz="0" w:space="0" w:color="auto"/>
            <w:right w:val="none" w:sz="0" w:space="0" w:color="auto"/>
          </w:divBdr>
        </w:div>
        <w:div w:id="1758986299">
          <w:marLeft w:val="0"/>
          <w:marRight w:val="0"/>
          <w:marTop w:val="120"/>
          <w:marBottom w:val="0"/>
          <w:divBdr>
            <w:top w:val="none" w:sz="0" w:space="0" w:color="auto"/>
            <w:left w:val="none" w:sz="0" w:space="0" w:color="auto"/>
            <w:bottom w:val="none" w:sz="0" w:space="0" w:color="auto"/>
            <w:right w:val="none" w:sz="0" w:space="0" w:color="auto"/>
          </w:divBdr>
        </w:div>
        <w:div w:id="1596015618">
          <w:marLeft w:val="0"/>
          <w:marRight w:val="0"/>
          <w:marTop w:val="120"/>
          <w:marBottom w:val="0"/>
          <w:divBdr>
            <w:top w:val="none" w:sz="0" w:space="0" w:color="auto"/>
            <w:left w:val="none" w:sz="0" w:space="0" w:color="auto"/>
            <w:bottom w:val="none" w:sz="0" w:space="0" w:color="auto"/>
            <w:right w:val="none" w:sz="0" w:space="0" w:color="auto"/>
          </w:divBdr>
        </w:div>
      </w:divsChild>
    </w:div>
    <w:div w:id="140352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EE6A9-7743-45BA-9AA2-6A2FAD4C0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2259</Words>
  <Characters>12880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Шевченко Никита Александрович</cp:lastModifiedBy>
  <cp:revision>4</cp:revision>
  <cp:lastPrinted>2019-05-16T06:55:00Z</cp:lastPrinted>
  <dcterms:created xsi:type="dcterms:W3CDTF">2020-03-24T14:08:00Z</dcterms:created>
  <dcterms:modified xsi:type="dcterms:W3CDTF">2020-06-29T09:50:00Z</dcterms:modified>
</cp:coreProperties>
</file>