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30" w:rsidRDefault="00BD4F30" w:rsidP="00BD4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B1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7D3A1609" wp14:editId="386C64E3">
            <wp:simplePos x="0" y="0"/>
            <wp:positionH relativeFrom="column">
              <wp:posOffset>2707833</wp:posOffset>
            </wp:positionH>
            <wp:positionV relativeFrom="paragraph">
              <wp:posOffset>-417940</wp:posOffset>
            </wp:positionV>
            <wp:extent cx="851784" cy="914400"/>
            <wp:effectExtent l="19050" t="0" r="4197" b="0"/>
            <wp:wrapNone/>
            <wp:docPr id="69" name="Рисунок 69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an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5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F30" w:rsidRDefault="00BD4F30" w:rsidP="00BD4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30" w:rsidRDefault="00BD4F30" w:rsidP="00BD4F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F30" w:rsidRPr="00F178DD" w:rsidRDefault="00BD4F30" w:rsidP="00BD4F30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BD4F30" w:rsidRPr="00F178DD" w:rsidRDefault="00BD4F30" w:rsidP="00BD4F30">
      <w:pPr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BD4F30" w:rsidRPr="00F178DD" w:rsidRDefault="00BD4F30" w:rsidP="00BD4F30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178D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4F30" w:rsidRPr="00F178DD" w:rsidRDefault="00BD4F30" w:rsidP="00BD4F30">
      <w:pPr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F178D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F178DD">
          <w:rPr>
            <w:rFonts w:ascii="Times New Roman" w:hAnsi="Times New Roman"/>
            <w:sz w:val="18"/>
            <w:szCs w:val="18"/>
          </w:rPr>
          <w:t>32, г</w:t>
        </w:r>
      </w:smartTag>
      <w:r w:rsidRPr="00F178DD">
        <w:rPr>
          <w:rFonts w:ascii="Times New Roman" w:hAnsi="Times New Roman"/>
          <w:sz w:val="18"/>
          <w:szCs w:val="18"/>
        </w:rPr>
        <w:t>. Лиски, Воронежская область, 397900,</w:t>
      </w:r>
      <w:r>
        <w:rPr>
          <w:rFonts w:ascii="Times New Roman" w:hAnsi="Times New Roman"/>
          <w:sz w:val="18"/>
          <w:szCs w:val="18"/>
        </w:rPr>
        <w:t xml:space="preserve"> тел.4-42-93</w:t>
      </w:r>
    </w:p>
    <w:p w:rsidR="005A7DF2" w:rsidRPr="005A7DF2" w:rsidRDefault="005A7DF2" w:rsidP="005A7DF2">
      <w:pPr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5A7DF2">
        <w:rPr>
          <w:rFonts w:ascii="Times New Roman" w:hAnsi="Times New Roman" w:cs="Times New Roman"/>
          <w:sz w:val="18"/>
          <w:szCs w:val="18"/>
        </w:rPr>
        <w:t>ОГРН 1213600032975, ИНН 3614010800</w:t>
      </w:r>
    </w:p>
    <w:p w:rsidR="00BD4F30" w:rsidRPr="0096049D" w:rsidRDefault="00BD4F30" w:rsidP="00BD4F30">
      <w:pPr>
        <w:jc w:val="center"/>
        <w:rPr>
          <w:rFonts w:ascii="Times New Roman" w:hAnsi="Times New Roman" w:cs="Times New Roman"/>
        </w:rPr>
      </w:pPr>
    </w:p>
    <w:tbl>
      <w:tblPr>
        <w:tblW w:w="10048" w:type="dxa"/>
        <w:tblInd w:w="-78" w:type="dxa"/>
        <w:tblLook w:val="0000" w:firstRow="0" w:lastRow="0" w:firstColumn="0" w:lastColumn="0" w:noHBand="0" w:noVBand="0"/>
      </w:tblPr>
      <w:tblGrid>
        <w:gridCol w:w="4864"/>
        <w:gridCol w:w="5184"/>
      </w:tblGrid>
      <w:tr w:rsidR="00BD4F30" w:rsidRPr="0096049D" w:rsidTr="00D15F99">
        <w:trPr>
          <w:trHeight w:val="3206"/>
        </w:trPr>
        <w:tc>
          <w:tcPr>
            <w:tcW w:w="4864" w:type="dxa"/>
          </w:tcPr>
          <w:p w:rsidR="00BD4F30" w:rsidRPr="0096049D" w:rsidRDefault="00BD4F30" w:rsidP="00D15F99">
            <w:pPr>
              <w:jc w:val="right"/>
              <w:rPr>
                <w:rFonts w:ascii="Times New Roman" w:hAnsi="Times New Roman" w:cs="Times New Roman"/>
              </w:rPr>
            </w:pPr>
          </w:p>
          <w:p w:rsidR="00BD4F30" w:rsidRPr="0096049D" w:rsidRDefault="00BD4F30" w:rsidP="00D15F99">
            <w:pPr>
              <w:jc w:val="right"/>
              <w:rPr>
                <w:rFonts w:ascii="Times New Roman" w:hAnsi="Times New Roman" w:cs="Times New Roman"/>
              </w:rPr>
            </w:pPr>
          </w:p>
          <w:p w:rsidR="00BD4F30" w:rsidRPr="0096049D" w:rsidRDefault="00BD4F30" w:rsidP="00D15F99">
            <w:pPr>
              <w:tabs>
                <w:tab w:val="left" w:pos="7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D4F30" w:rsidRPr="0096049D" w:rsidRDefault="005A7DF2" w:rsidP="00D15F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</w:t>
            </w:r>
          </w:p>
          <w:p w:rsidR="00BD4F30" w:rsidRPr="0096049D" w:rsidRDefault="00BD4F30" w:rsidP="00D15F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BD4F30" w:rsidRPr="0096049D" w:rsidRDefault="00BD4F30" w:rsidP="00D15F99">
            <w:pPr>
              <w:tabs>
                <w:tab w:val="left" w:pos="7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5A7DF2">
              <w:rPr>
                <w:rFonts w:ascii="Times New Roman" w:hAnsi="Times New Roman" w:cs="Times New Roman"/>
                <w:sz w:val="28"/>
                <w:szCs w:val="28"/>
              </w:rPr>
              <w:t>М.В. Андросова</w:t>
            </w:r>
          </w:p>
          <w:p w:rsidR="00BD4F30" w:rsidRPr="0096049D" w:rsidRDefault="00BD4F30" w:rsidP="00D15F99">
            <w:pPr>
              <w:tabs>
                <w:tab w:val="left" w:pos="7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30" w:rsidRPr="0096049D" w:rsidRDefault="00BD4F30" w:rsidP="00D15F99">
            <w:pPr>
              <w:tabs>
                <w:tab w:val="left" w:pos="7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30" w:rsidRPr="0096049D" w:rsidRDefault="00BD4F30" w:rsidP="00D15F99">
            <w:pPr>
              <w:tabs>
                <w:tab w:val="left" w:pos="70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BD4F30" w:rsidRPr="0096049D" w:rsidRDefault="00BD4F30" w:rsidP="00D15F99">
            <w:pPr>
              <w:jc w:val="right"/>
              <w:rPr>
                <w:rFonts w:ascii="Times New Roman" w:hAnsi="Times New Roman" w:cs="Times New Roman"/>
              </w:rPr>
            </w:pPr>
          </w:p>
          <w:p w:rsidR="00BD4F30" w:rsidRPr="0096049D" w:rsidRDefault="00BD4F30" w:rsidP="00D15F99">
            <w:pPr>
              <w:jc w:val="right"/>
              <w:rPr>
                <w:rFonts w:ascii="Times New Roman" w:hAnsi="Times New Roman" w:cs="Times New Roman"/>
              </w:rPr>
            </w:pPr>
          </w:p>
          <w:p w:rsidR="00BD4F30" w:rsidRPr="0096049D" w:rsidRDefault="00BD4F30" w:rsidP="00D15F99">
            <w:pPr>
              <w:tabs>
                <w:tab w:val="left" w:pos="7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D4F30" w:rsidRPr="0096049D" w:rsidRDefault="00BD4F30" w:rsidP="00D15F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Контрольно-счетной палаты</w:t>
            </w:r>
          </w:p>
          <w:p w:rsidR="00BD4F30" w:rsidRPr="0096049D" w:rsidRDefault="00BD4F30" w:rsidP="00D15F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BD4F30" w:rsidRPr="0096049D" w:rsidRDefault="00BD4F30" w:rsidP="00D15F99">
            <w:pPr>
              <w:tabs>
                <w:tab w:val="left" w:pos="7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5A7DF2">
              <w:rPr>
                <w:rFonts w:ascii="Times New Roman" w:hAnsi="Times New Roman" w:cs="Times New Roman"/>
                <w:sz w:val="28"/>
                <w:szCs w:val="28"/>
              </w:rPr>
              <w:t>Н.В. Зарецкая</w:t>
            </w:r>
          </w:p>
          <w:p w:rsidR="00BD4F30" w:rsidRPr="0096049D" w:rsidRDefault="00BD4F30" w:rsidP="00D15F99">
            <w:pPr>
              <w:pStyle w:val="a4"/>
              <w:ind w:left="0"/>
              <w:jc w:val="right"/>
            </w:pPr>
          </w:p>
        </w:tc>
      </w:tr>
    </w:tbl>
    <w:p w:rsidR="00BD4F30" w:rsidRDefault="00BD4F30" w:rsidP="00BD4F30">
      <w:pPr>
        <w:pStyle w:val="a4"/>
        <w:ind w:left="0"/>
        <w:jc w:val="left"/>
        <w:rPr>
          <w:sz w:val="32"/>
        </w:rPr>
      </w:pPr>
    </w:p>
    <w:p w:rsidR="00BD4F30" w:rsidRDefault="00BD4F30" w:rsidP="00BD4F30">
      <w:pPr>
        <w:pStyle w:val="a4"/>
        <w:spacing w:line="276" w:lineRule="auto"/>
        <w:ind w:left="0"/>
        <w:jc w:val="left"/>
        <w:rPr>
          <w:sz w:val="32"/>
        </w:rPr>
      </w:pPr>
    </w:p>
    <w:p w:rsidR="00BD4F30" w:rsidRPr="00F86A2C" w:rsidRDefault="00BD4F30" w:rsidP="00BD4F30">
      <w:pPr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палаты </w:t>
      </w:r>
    </w:p>
    <w:p w:rsidR="00BD4F30" w:rsidRDefault="00BD4F30" w:rsidP="00BD4F30">
      <w:pPr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>Лискинского муниципального района Воронежской области</w:t>
      </w:r>
    </w:p>
    <w:p w:rsidR="00BD4F30" w:rsidRPr="00292C73" w:rsidRDefault="00BD4F30" w:rsidP="00BD4F30">
      <w:pPr>
        <w:jc w:val="center"/>
        <w:rPr>
          <w:rFonts w:ascii="Times New Roman" w:hAnsi="Times New Roman" w:cs="Times New Roman"/>
          <w:b/>
          <w:sz w:val="33"/>
        </w:rPr>
      </w:pPr>
      <w:r w:rsidRPr="00292C73">
        <w:rPr>
          <w:rFonts w:ascii="Times New Roman" w:hAnsi="Times New Roman" w:cs="Times New Roman"/>
          <w:b/>
          <w:sz w:val="28"/>
        </w:rPr>
        <w:t>СВМФК 0</w:t>
      </w:r>
      <w:r>
        <w:rPr>
          <w:rFonts w:ascii="Times New Roman" w:hAnsi="Times New Roman" w:cs="Times New Roman"/>
          <w:b/>
          <w:sz w:val="28"/>
        </w:rPr>
        <w:t>2</w:t>
      </w:r>
    </w:p>
    <w:p w:rsidR="00BD4F30" w:rsidRPr="00F86A2C" w:rsidRDefault="00BD4F30" w:rsidP="00BD4F30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«Финансово-экономическая экспертиза проектов муниципальных программ</w:t>
      </w:r>
      <w:r w:rsidRPr="00F86A2C">
        <w:rPr>
          <w:b/>
          <w:sz w:val="28"/>
          <w:szCs w:val="28"/>
        </w:rPr>
        <w:t>»</w:t>
      </w:r>
    </w:p>
    <w:p w:rsidR="00BD4F30" w:rsidRPr="00954D56" w:rsidRDefault="00BD4F30" w:rsidP="00BD4F30">
      <w:pPr>
        <w:pStyle w:val="a4"/>
        <w:spacing w:line="276" w:lineRule="auto"/>
        <w:ind w:left="0"/>
        <w:jc w:val="center"/>
        <w:rPr>
          <w:sz w:val="24"/>
          <w:szCs w:val="24"/>
        </w:rPr>
      </w:pPr>
      <w:r w:rsidRPr="00954D56">
        <w:rPr>
          <w:sz w:val="28"/>
          <w:szCs w:val="28"/>
        </w:rPr>
        <w:t>(</w:t>
      </w:r>
      <w:r w:rsidRPr="00954D56">
        <w:rPr>
          <w:sz w:val="24"/>
          <w:szCs w:val="24"/>
        </w:rPr>
        <w:t xml:space="preserve">Утвержден Приказом председателя КСП ЛМР ВО от </w:t>
      </w:r>
      <w:r w:rsidR="005A7DF2">
        <w:rPr>
          <w:sz w:val="24"/>
          <w:szCs w:val="24"/>
        </w:rPr>
        <w:t>29.12.2021г.</w:t>
      </w:r>
      <w:r w:rsidR="008929BA">
        <w:rPr>
          <w:sz w:val="24"/>
          <w:szCs w:val="24"/>
        </w:rPr>
        <w:t xml:space="preserve"> № </w:t>
      </w:r>
      <w:r w:rsidR="005A7DF2">
        <w:rPr>
          <w:sz w:val="24"/>
          <w:szCs w:val="24"/>
        </w:rPr>
        <w:t>03/21</w:t>
      </w:r>
      <w:r w:rsidRPr="00954D56">
        <w:rPr>
          <w:sz w:val="24"/>
          <w:szCs w:val="24"/>
        </w:rPr>
        <w:t>)</w:t>
      </w:r>
    </w:p>
    <w:p w:rsidR="00BD4F30" w:rsidRPr="00954D56" w:rsidRDefault="00BD4F30" w:rsidP="00BD4F30">
      <w:pPr>
        <w:pStyle w:val="a4"/>
        <w:spacing w:line="276" w:lineRule="auto"/>
        <w:ind w:left="0"/>
        <w:jc w:val="center"/>
        <w:rPr>
          <w:sz w:val="28"/>
        </w:rPr>
      </w:pPr>
    </w:p>
    <w:p w:rsidR="00BD4F30" w:rsidRDefault="00BD4F30" w:rsidP="00BD4F30">
      <w:pPr>
        <w:pStyle w:val="a4"/>
        <w:ind w:left="0"/>
        <w:jc w:val="left"/>
        <w:rPr>
          <w:sz w:val="28"/>
        </w:rPr>
      </w:pPr>
    </w:p>
    <w:p w:rsidR="00BD4F30" w:rsidRDefault="00BD4F30" w:rsidP="00BD4F30">
      <w:pPr>
        <w:pStyle w:val="a4"/>
        <w:ind w:left="0"/>
        <w:jc w:val="left"/>
        <w:rPr>
          <w:sz w:val="28"/>
        </w:rPr>
      </w:pPr>
    </w:p>
    <w:p w:rsidR="00BD4F30" w:rsidRDefault="00BD4F30" w:rsidP="00BD4F30">
      <w:pPr>
        <w:pStyle w:val="a4"/>
        <w:spacing w:before="2"/>
        <w:ind w:left="0"/>
        <w:jc w:val="left"/>
        <w:rPr>
          <w:sz w:val="40"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rPr>
          <w:b/>
        </w:rPr>
      </w:pPr>
      <w:r>
        <w:rPr>
          <w:b/>
        </w:rPr>
        <w:tab/>
      </w:r>
    </w:p>
    <w:p w:rsidR="00BD4F30" w:rsidRDefault="00BD4F30" w:rsidP="00BD4F30">
      <w:pPr>
        <w:tabs>
          <w:tab w:val="center" w:pos="4677"/>
          <w:tab w:val="left" w:pos="5960"/>
        </w:tabs>
        <w:spacing w:before="90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BD4F30" w:rsidRDefault="00BD4F30" w:rsidP="00BD4F30">
      <w:pPr>
        <w:tabs>
          <w:tab w:val="center" w:pos="4677"/>
          <w:tab w:val="left" w:pos="5960"/>
        </w:tabs>
        <w:spacing w:before="90"/>
        <w:jc w:val="center"/>
        <w:rPr>
          <w:b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rPr>
          <w:b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rPr>
          <w:b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</w:rPr>
      </w:pPr>
    </w:p>
    <w:p w:rsidR="00BD4F30" w:rsidRDefault="00BD4F30" w:rsidP="00BD4F30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</w:rPr>
      </w:pPr>
    </w:p>
    <w:p w:rsidR="00BD4F30" w:rsidRPr="00FA7444" w:rsidRDefault="00BD4F30" w:rsidP="00BD4F30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</w:rPr>
      </w:pPr>
      <w:r w:rsidRPr="00FA7444">
        <w:rPr>
          <w:rFonts w:ascii="Times New Roman" w:hAnsi="Times New Roman" w:cs="Times New Roman"/>
          <w:b/>
        </w:rPr>
        <w:t>Лиски</w:t>
      </w:r>
      <w:r>
        <w:rPr>
          <w:rFonts w:ascii="Times New Roman" w:hAnsi="Times New Roman" w:cs="Times New Roman"/>
          <w:b/>
        </w:rPr>
        <w:t xml:space="preserve"> </w:t>
      </w:r>
      <w:r w:rsidRPr="00FA7444">
        <w:rPr>
          <w:rFonts w:ascii="Times New Roman" w:hAnsi="Times New Roman" w:cs="Times New Roman"/>
          <w:b/>
        </w:rPr>
        <w:t>20</w:t>
      </w:r>
      <w:r w:rsidR="005A7DF2">
        <w:rPr>
          <w:rFonts w:ascii="Times New Roman" w:hAnsi="Times New Roman" w:cs="Times New Roman"/>
          <w:b/>
        </w:rPr>
        <w:t>21</w:t>
      </w:r>
      <w:bookmarkStart w:id="0" w:name="_GoBack"/>
      <w:bookmarkEnd w:id="0"/>
    </w:p>
    <w:p w:rsidR="00BD4F30" w:rsidRDefault="00BD4F3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2D3" w:rsidRPr="00BD4F30" w:rsidRDefault="00E1183E" w:rsidP="00BD4F30">
      <w:pPr>
        <w:jc w:val="center"/>
        <w:rPr>
          <w:rFonts w:ascii="Times New Roman" w:hAnsi="Times New Roman" w:cs="Times New Roman"/>
          <w:b/>
          <w:sz w:val="28"/>
        </w:rPr>
      </w:pPr>
      <w:r w:rsidRPr="00BD4F30">
        <w:rPr>
          <w:rFonts w:ascii="Times New Roman" w:hAnsi="Times New Roman" w:cs="Times New Roman"/>
          <w:b/>
          <w:sz w:val="28"/>
        </w:rPr>
        <w:t>Содержание</w:t>
      </w:r>
    </w:p>
    <w:p w:rsidR="007772D3" w:rsidRDefault="00E1183E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  <w:tab w:val="left" w:leader="dot" w:pos="5789"/>
          <w:tab w:val="left" w:leader="dot" w:pos="9278"/>
        </w:tabs>
        <w:spacing w:before="0"/>
      </w:pPr>
      <w:r>
        <w:t>Общие положения</w:t>
      </w:r>
      <w:r>
        <w:tab/>
      </w:r>
      <w:r>
        <w:tab/>
        <w:t>3</w:t>
      </w:r>
    </w:p>
    <w:p w:rsidR="007772D3" w:rsidRDefault="00E1183E" w:rsidP="00BD4F30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0"/>
        <w:ind w:right="-247"/>
      </w:pPr>
      <w:r>
        <w:t>Требования к проведению экспертизы проекта муниципальной программы.</w:t>
      </w:r>
      <w:r w:rsidR="00BD4F30">
        <w:t xml:space="preserve"> </w:t>
      </w:r>
      <w:r>
        <w:t>5</w:t>
      </w:r>
    </w:p>
    <w:p w:rsidR="007772D3" w:rsidRDefault="00E1183E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  <w:tab w:val="left" w:leader="dot" w:pos="9278"/>
        </w:tabs>
        <w:spacing w:before="0"/>
        <w:sectPr w:rsidR="007772D3">
          <w:pgSz w:w="11900" w:h="16840"/>
          <w:pgMar w:top="1111" w:right="924" w:bottom="1111" w:left="1442" w:header="0" w:footer="3" w:gutter="0"/>
          <w:cols w:space="720"/>
          <w:noEndnote/>
          <w:docGrid w:linePitch="360"/>
        </w:sectPr>
      </w:pPr>
      <w:r>
        <w:t>Требования к оформлению результатов экспертизы</w:t>
      </w:r>
      <w:r>
        <w:tab/>
        <w:t>6</w:t>
      </w:r>
    </w:p>
    <w:p w:rsidR="007772D3" w:rsidRDefault="00E1183E">
      <w:pPr>
        <w:pStyle w:val="Bodytext30"/>
        <w:numPr>
          <w:ilvl w:val="0"/>
          <w:numId w:val="2"/>
        </w:numPr>
        <w:shd w:val="clear" w:color="auto" w:fill="auto"/>
        <w:tabs>
          <w:tab w:val="left" w:pos="3858"/>
        </w:tabs>
        <w:spacing w:after="248" w:line="280" w:lineRule="exact"/>
        <w:ind w:left="3540"/>
        <w:jc w:val="both"/>
      </w:pPr>
      <w:r>
        <w:lastRenderedPageBreak/>
        <w:t>Общие положения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658"/>
        </w:tabs>
        <w:spacing w:before="0" w:line="319" w:lineRule="exact"/>
        <w:ind w:firstLine="780"/>
      </w:pPr>
      <w:r>
        <w:t>Стандарт «Финансово-экономическая экспертиза проектов муниципальных программ» (далее - Стандарт)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19" w:lineRule="exact"/>
        <w:ind w:firstLine="780"/>
      </w:pPr>
      <w: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9" w:lineRule="exact"/>
        <w:ind w:firstLine="780"/>
      </w:pPr>
      <w:r>
        <w:t>Стандарт определяет общие требования и принципы проведения контрольно-счетной палатой Лискинского муниципального района (далее - КСП) финансово-экономической экспертизы проектов муниципальных программ, а также проектов изменений действующих муниципальных программ (далее - муниципальных программ) в пределах полномочий КСП.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19" w:lineRule="exact"/>
        <w:ind w:firstLine="780"/>
      </w:pPr>
      <w:r>
        <w:t>Стандарт является обязательным к применению должностными лицами КСП и привлеченными экспертами, участвующими в проведении финансово-экономической экспертизы проектов муниципальных программ.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90"/>
        </w:tabs>
        <w:spacing w:before="0" w:line="319" w:lineRule="exact"/>
        <w:ind w:firstLine="780"/>
      </w:pPr>
      <w:r>
        <w:t>Финансово-экономическая экспертиза (далее - экспертиза) проектов</w:t>
      </w:r>
    </w:p>
    <w:p w:rsidR="007772D3" w:rsidRDefault="00E1183E">
      <w:pPr>
        <w:pStyle w:val="Bodytext20"/>
        <w:shd w:val="clear" w:color="auto" w:fill="auto"/>
        <w:tabs>
          <w:tab w:val="left" w:pos="2940"/>
          <w:tab w:val="left" w:pos="4130"/>
          <w:tab w:val="left" w:pos="5671"/>
          <w:tab w:val="left" w:pos="7632"/>
        </w:tabs>
        <w:spacing w:before="0" w:line="319" w:lineRule="exact"/>
      </w:pPr>
      <w:r>
        <w:t>муниципальных программ осуществляется КСП на основании Федерального закона от 07.02.2011 № 6-ФЗ «Об общих принципах организации и деятельности контрольно-счетных</w:t>
      </w:r>
      <w:r>
        <w:tab/>
        <w:t>органов</w:t>
      </w:r>
      <w:r>
        <w:tab/>
        <w:t>субъектов</w:t>
      </w:r>
      <w:r>
        <w:tab/>
        <w:t>Российской</w:t>
      </w:r>
      <w:r>
        <w:tab/>
        <w:t>Федерации и</w:t>
      </w:r>
    </w:p>
    <w:p w:rsidR="007772D3" w:rsidRDefault="00E1183E">
      <w:pPr>
        <w:pStyle w:val="Bodytext20"/>
        <w:shd w:val="clear" w:color="auto" w:fill="auto"/>
        <w:spacing w:before="0" w:line="319" w:lineRule="exact"/>
      </w:pPr>
      <w:r>
        <w:t>муниципальных образований».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9" w:lineRule="exact"/>
        <w:ind w:firstLine="780"/>
      </w:pPr>
      <w:r>
        <w:t>Экспертизы проектов муниципальных программ являются экспертно</w:t>
      </w:r>
      <w:r>
        <w:softHyphen/>
        <w:t>аналитическими мероприятиями, проводимыми в рамках предварительного контроля правовых актов.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658"/>
        </w:tabs>
        <w:spacing w:before="0" w:line="319" w:lineRule="exact"/>
        <w:ind w:firstLine="780"/>
      </w:pPr>
      <w:r>
        <w:t>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муниципального образования.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9" w:lineRule="exact"/>
        <w:ind w:firstLine="780"/>
      </w:pPr>
      <w:r>
        <w:t>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КСП вправе выражать свое мнение по указанным аспектам.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9" w:lineRule="exact"/>
        <w:ind w:firstLine="780"/>
      </w:pPr>
      <w:r>
        <w:t>Экспертиза проекта муниципальной программы включает оценку его соответствия Программе комплексного социально-экономического развития муниципального образования, нормам, установленным законами и иными нормативными правовыми актами Российской Федерации, субъектов Российской Федерации, муниципального образования в соответствующей сфере.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line="319" w:lineRule="exact"/>
        <w:ind w:firstLine="760"/>
      </w:pPr>
      <w:r>
        <w:t>Заключение КСП по итогам экспертизы не должно содержать политических оценок проекта муниципальной программы.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line="319" w:lineRule="exact"/>
        <w:ind w:firstLine="760"/>
      </w:pPr>
      <w:r>
        <w:lastRenderedPageBreak/>
        <w:t>Основными задачами экспертизы проекта муниципальной программы является оценка: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60"/>
        <w:jc w:val="left"/>
      </w:pPr>
      <w:r>
        <w:t>соответствия положений проекта муниципальной программы нормам законов и иных нормативных правовых актов;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60"/>
        <w:jc w:val="left"/>
      </w:pPr>
      <w:r>
        <w:t>полноты анализа предметной ситуации и ее факторов; корректности определения ожидаемых результатов, целевых показателей (индикаторов) муниципальной программы;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19" w:lineRule="exact"/>
        <w:ind w:firstLine="760"/>
      </w:pPr>
      <w:r>
        <w:t>целостности и связанности задач муниципальной программы и мероприятий по их выполнению;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66"/>
        </w:tabs>
        <w:spacing w:before="0" w:line="319" w:lineRule="exact"/>
        <w:ind w:firstLine="760"/>
      </w:pPr>
      <w:r>
        <w:t>обоснованности заявленных финансовых потребностей муниципальной программы.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393"/>
        </w:tabs>
        <w:spacing w:before="0" w:line="319" w:lineRule="exact"/>
        <w:ind w:firstLine="760"/>
      </w:pPr>
      <w:r>
        <w:t>Финансово-экономической экспертизе подлежат проекты муниципальных программ или проекты внесения изменений в программы. Повторная финансово-экономическая экспертиза проводится в случае направления в КСП проекта муниципальной программы (проекта изменений в муниципальную программу) повторно после устранения замечаний и рассмотрения предложений КСП.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383"/>
        </w:tabs>
        <w:spacing w:before="0" w:line="319" w:lineRule="exact"/>
        <w:ind w:firstLine="760"/>
      </w:pPr>
      <w:r>
        <w:t>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КСП дополнительной информации и документов вместе с проектом муниципальной программы (проектом изменений в муниципальную программу).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760"/>
      </w:pPr>
      <w: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760"/>
      </w:pPr>
      <w: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319" w:lineRule="exact"/>
        <w:ind w:firstLine="760"/>
      </w:pPr>
      <w:r>
        <w:t>Основные термины и понятия: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760"/>
      </w:pPr>
      <w:r>
        <w:t>финансово-экономическая экспертиза проекта муниципальной программы - экспертно-аналитическое мероприятие, представляющее собой исследование на предварительном этапе контроля с целью оценить 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760"/>
      </w:pPr>
      <w:r>
        <w:t>целевые (индикативные) показатели, индикаторы - показатели, установленные программой, для оценки степени достижения поставленных программой целей и задач.</w:t>
      </w:r>
    </w:p>
    <w:p w:rsidR="007772D3" w:rsidRDefault="00E1183E">
      <w:pPr>
        <w:pStyle w:val="Bodytext30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80" w:lineRule="exact"/>
        <w:ind w:firstLine="720"/>
        <w:jc w:val="both"/>
      </w:pPr>
      <w:r>
        <w:t>Требования к проведению экспертизы проекта муниципальной</w:t>
      </w:r>
    </w:p>
    <w:p w:rsidR="007772D3" w:rsidRDefault="00E1183E">
      <w:pPr>
        <w:pStyle w:val="Bodytext30"/>
        <w:shd w:val="clear" w:color="auto" w:fill="auto"/>
        <w:spacing w:after="241" w:line="280" w:lineRule="exact"/>
      </w:pPr>
      <w:r>
        <w:t>программы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19" w:lineRule="exact"/>
        <w:ind w:firstLine="720"/>
      </w:pPr>
      <w:r>
        <w:t xml:space="preserve">Объем экспертизы проекта муниципальной программы определяется </w:t>
      </w:r>
      <w:r>
        <w:lastRenderedPageBreak/>
        <w:t>должностным лицом Контрольно-счетной палаты Лискинского муниципального района,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9" w:lineRule="exact"/>
        <w:ind w:firstLine="720"/>
      </w:pPr>
      <w:r>
        <w:t>При необходимости должностным лицом КСП при проведении экспертизы могут быть определены вопросы, на которые участвующим в проведении экспертизы, предлагается обратить особое внимание.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19" w:lineRule="exact"/>
        <w:ind w:firstLine="720"/>
      </w:pPr>
      <w:r>
        <w:t>При проведении экспертизы проекта муниципальной программы учитываются результаты ранее проведенных контрольных и экспертно</w:t>
      </w:r>
      <w:r>
        <w:softHyphen/>
        <w:t>аналитических мероприятий в соответствующей сфере формирования и использования средств муниципального образования.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9" w:lineRule="exact"/>
        <w:ind w:firstLine="720"/>
      </w:pPr>
      <w:r>
        <w:t>В ходе проведения экспертизы проектов муниципальных программ подлежат рассмотрению следующие вопросы: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180"/>
      </w:pPr>
      <w:r>
        <w:t>соответствие целей программы поставленной проблеме, соответствие планируемых задач целям программы;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180"/>
      </w:pPr>
      <w:r>
        <w:t>соответствие целей, задач программы Программе комплексного социально-экономического развития муниципального образования;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180"/>
      </w:pPr>
      <w:r>
        <w:t>четкость формулировок целей и задач, их конкретность и реальная достижимость в установленные сроки реализации программы;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180"/>
      </w:pPr>
      <w:r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180"/>
      </w:pPr>
      <w:r>
        <w:t>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180"/>
      </w:pPr>
      <w:r>
        <w:t>соответствие программных мероприятий целям и задачам программы; наличие и обоснованность промежуточных планируемых результатов; обоснованность объемов финансирования программных мероприятий; обоснованность источников финансирования и их структуры по программным мероприятиям, для бюджетного финансирования - в разрезе целевых статей и направлений расходования;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180"/>
      </w:pPr>
      <w:r>
        <w:t>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60"/>
        <w:jc w:val="left"/>
      </w:pPr>
      <w:r>
        <w:t>четкая формулировка, простота понимания индикаторов (целевых, индикативных показателей);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60"/>
        <w:jc w:val="left"/>
      </w:pPr>
      <w:r>
        <w:t>наличие достоверного источника информации или методики расчета индикаторов (целевых, индикативных показателей);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60"/>
        <w:jc w:val="left"/>
      </w:pPr>
      <w:r>
        <w:t>наличие взаимосвязи между индикаторами (целевыми, индикативными показателями) и программными мероприятиями;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40"/>
      </w:pPr>
      <w: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40"/>
      </w:pPr>
      <w:r>
        <w:t xml:space="preserve">механизм управления программой, в том числе схемы мониторинга реализации программы и взаимодействия заказчиков и исполнителей </w:t>
      </w:r>
      <w:r>
        <w:lastRenderedPageBreak/>
        <w:t>программных мероприятий.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19" w:lineRule="exact"/>
        <w:ind w:firstLine="740"/>
      </w:pPr>
      <w:r>
        <w:t>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муниципального образования, а также: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40"/>
      </w:pPr>
      <w:r>
        <w:t>корректности предлагаемых изменений (отсутствие изменений программы «задним числом»);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40"/>
      </w:pPr>
      <w: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40"/>
      </w:pPr>
      <w:r>
        <w:t>целесообразности предлагаемых изменений (потенциальная эффективность предлагаемых мер);</w:t>
      </w:r>
    </w:p>
    <w:p w:rsidR="007772D3" w:rsidRDefault="00E1183E">
      <w:pPr>
        <w:pStyle w:val="Bodytext20"/>
        <w:shd w:val="clear" w:color="auto" w:fill="auto"/>
        <w:spacing w:before="0" w:line="319" w:lineRule="exact"/>
        <w:ind w:firstLine="1440"/>
      </w:pPr>
      <w:r>
        <w:t>устранения или сохранения нарушений и недостатков программы, отмеченных КСП ранее по результатам экспертизы проекта программы.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331" w:line="319" w:lineRule="exact"/>
        <w:ind w:firstLine="740"/>
      </w:pPr>
      <w:r>
        <w:t>Срок проведения экспертизы проекта муниципальной программы составляет пять (5) рабочих дней, исчисляемых со дня, следующего за днем поступления проекта в КСП. Срок проведения экспертизы проекта об изменении муниципальной программы составляет три (3) рабочих дня, исчисляемых со дня, следующего за днем поступления проекта в КСП.</w:t>
      </w:r>
    </w:p>
    <w:p w:rsidR="007772D3" w:rsidRDefault="00E1183E">
      <w:pPr>
        <w:pStyle w:val="Bodytext30"/>
        <w:numPr>
          <w:ilvl w:val="0"/>
          <w:numId w:val="2"/>
        </w:numPr>
        <w:shd w:val="clear" w:color="auto" w:fill="auto"/>
        <w:tabs>
          <w:tab w:val="left" w:pos="1772"/>
        </w:tabs>
        <w:spacing w:after="299" w:line="280" w:lineRule="exact"/>
        <w:ind w:firstLine="1440"/>
        <w:jc w:val="both"/>
      </w:pPr>
      <w:r>
        <w:t>Требования к оформлению результатов экспертизы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22" w:lineRule="exact"/>
        <w:ind w:firstLine="740"/>
      </w:pPr>
      <w:r>
        <w:t>По результатам проведения экспертизы составляется заключение КСП по итогам финансово-экономической экспертизы проекта муниципальной программы (далее - заключение).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74"/>
        </w:tabs>
        <w:spacing w:before="0" w:line="322" w:lineRule="exact"/>
        <w:ind w:firstLine="740"/>
      </w:pPr>
      <w:r>
        <w:t>Заключение состоит из вводной и содержательной частей.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22" w:lineRule="exact"/>
        <w:ind w:firstLine="740"/>
      </w:pPr>
      <w:r>
        <w:t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9"/>
        </w:tabs>
        <w:spacing w:before="0" w:line="322" w:lineRule="exact"/>
        <w:ind w:firstLine="740"/>
      </w:pPr>
      <w:r>
        <w:t>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 изменение целевых показателей 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даются рекомендации.</w:t>
      </w:r>
    </w:p>
    <w:p w:rsidR="007772D3" w:rsidRDefault="00E1183E">
      <w:pPr>
        <w:pStyle w:val="Bodytext20"/>
        <w:shd w:val="clear" w:color="auto" w:fill="auto"/>
        <w:spacing w:before="0" w:line="329" w:lineRule="exact"/>
        <w:ind w:firstLine="760"/>
      </w:pPr>
      <w: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329" w:lineRule="exact"/>
        <w:ind w:firstLine="760"/>
      </w:pPr>
      <w:r>
        <w:lastRenderedPageBreak/>
        <w:t>анализа предметной сферы жизнедеятельности муниципального образования;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329" w:lineRule="exact"/>
        <w:ind w:firstLine="760"/>
      </w:pPr>
      <w:r>
        <w:t>определения целей, выбора ожидаемых результатов;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329" w:lineRule="exact"/>
        <w:ind w:firstLine="760"/>
      </w:pPr>
      <w:r>
        <w:t>постановки задач, выбора принципиальных подходов решения проблемы (улучшения состояния жизнедеятельности муниципального образования);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44"/>
        </w:tabs>
        <w:spacing w:before="0" w:line="329" w:lineRule="exact"/>
        <w:ind w:firstLine="760"/>
      </w:pPr>
      <w:r>
        <w:t>определение целевых, индикативных показателей (индикаторов);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322" w:lineRule="exact"/>
        <w:ind w:firstLine="760"/>
      </w:pPr>
      <w:r>
        <w:t>распределения задач и мероприятий между соисполнителями муниципальной программы;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322" w:lineRule="exact"/>
        <w:ind w:firstLine="760"/>
      </w:pPr>
      <w: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7772D3" w:rsidRDefault="00E1183E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322" w:lineRule="exact"/>
        <w:ind w:firstLine="760"/>
      </w:pPr>
      <w:r>
        <w:t>установления финансовых потребностей муниципальной программы, в том числе с учетом выпадающих доходов бюджета муниципального образования при возникновении таковых в связи с принятием/изменением программы.</w:t>
      </w:r>
    </w:p>
    <w:p w:rsidR="007772D3" w:rsidRDefault="00E1183E">
      <w:pPr>
        <w:pStyle w:val="Bodytext20"/>
        <w:shd w:val="clear" w:color="auto" w:fill="auto"/>
        <w:spacing w:before="0" w:line="322" w:lineRule="exact"/>
        <w:ind w:firstLine="760"/>
      </w:pPr>
      <w: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22" w:lineRule="exact"/>
        <w:ind w:firstLine="760"/>
      </w:pPr>
      <w:r>
        <w:t>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КСП нарушения и недостатки.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22" w:lineRule="exact"/>
        <w:ind w:firstLine="760"/>
      </w:pPr>
      <w:r>
        <w:t>При обнаружении в ходе проведения экспертизы коррупциогенных факторов в заключении КСП 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22" w:lineRule="exact"/>
        <w:ind w:firstLine="760"/>
      </w:pPr>
      <w:r>
        <w:t>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муниципального образования.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54"/>
        </w:tabs>
        <w:spacing w:before="0" w:line="322" w:lineRule="exact"/>
        <w:ind w:firstLine="760"/>
      </w:pPr>
      <w:r>
        <w:t>В заключении КСП по итогам финансово-экономической экспертизы не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программы, либо информация об отсутствии замечаний и предложений по итогам экспертизы.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279"/>
        </w:tabs>
        <w:spacing w:before="0" w:line="319" w:lineRule="exact"/>
        <w:ind w:firstLine="760"/>
      </w:pPr>
      <w:r>
        <w:t xml:space="preserve">Заключение КСП по итогам финансово-экономической экспертизы проекта муниципальной программы (проекта изменений в муниципальную </w:t>
      </w:r>
      <w:r>
        <w:lastRenderedPageBreak/>
        <w:t>программу) подписывается Председателем КСП или лицом, его замещающим, а также другими участниками экспертизы в порядке, установленном в КСП. Заключение направляется с сопроводительным письмом исполнительному органу власти, от которого проект был получен для проведения финансово- экономической экспертизы.</w:t>
      </w:r>
    </w:p>
    <w:p w:rsidR="007772D3" w:rsidRDefault="00E1183E">
      <w:pPr>
        <w:pStyle w:val="Bodytext20"/>
        <w:numPr>
          <w:ilvl w:val="1"/>
          <w:numId w:val="2"/>
        </w:numPr>
        <w:shd w:val="clear" w:color="auto" w:fill="auto"/>
        <w:tabs>
          <w:tab w:val="left" w:pos="1388"/>
        </w:tabs>
        <w:spacing w:before="0" w:line="319" w:lineRule="exact"/>
        <w:ind w:firstLine="760"/>
      </w:pPr>
      <w:r>
        <w:t>Информационное письмо со сведениями о результатах проведенной финансово-экономической экспертизы может быть направлено главе муниципального образования, руководителю администрации/Председателю представительного органа муниципального образования по инициативе Председателя КСП или по запросу указанных лиц.</w:t>
      </w:r>
    </w:p>
    <w:sectPr w:rsidR="007772D3">
      <w:headerReference w:type="default" r:id="rId8"/>
      <w:pgSz w:w="11900" w:h="16840"/>
      <w:pgMar w:top="1062" w:right="777" w:bottom="1167" w:left="1417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5F" w:rsidRDefault="00491F5F">
      <w:r>
        <w:separator/>
      </w:r>
    </w:p>
  </w:endnote>
  <w:endnote w:type="continuationSeparator" w:id="0">
    <w:p w:rsidR="00491F5F" w:rsidRDefault="0049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5F" w:rsidRDefault="00491F5F"/>
  </w:footnote>
  <w:footnote w:type="continuationSeparator" w:id="0">
    <w:p w:rsidR="00491F5F" w:rsidRDefault="00491F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D3" w:rsidRDefault="005A7DF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3957320</wp:posOffset>
              </wp:positionH>
              <wp:positionV relativeFrom="page">
                <wp:posOffset>255270</wp:posOffset>
              </wp:positionV>
              <wp:extent cx="67945" cy="162560"/>
              <wp:effectExtent l="4445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2D3" w:rsidRDefault="00E1183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7DF2" w:rsidRPr="005A7DF2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6pt;margin-top:20.1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" filled="f" stroked="f">
              <v:textbox style="mso-fit-shape-to-text:t" inset="0,0,0,0">
                <w:txbxContent>
                  <w:p w:rsidR="007772D3" w:rsidRDefault="00E1183E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7DF2" w:rsidRPr="005A7DF2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9F1"/>
    <w:multiLevelType w:val="multilevel"/>
    <w:tmpl w:val="B2FCE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21847"/>
    <w:multiLevelType w:val="multilevel"/>
    <w:tmpl w:val="2D440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5E24CD"/>
    <w:multiLevelType w:val="multilevel"/>
    <w:tmpl w:val="0B58A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3"/>
    <w:rsid w:val="00491F5F"/>
    <w:rsid w:val="005A7DF2"/>
    <w:rsid w:val="00723401"/>
    <w:rsid w:val="007772D3"/>
    <w:rsid w:val="0085005E"/>
    <w:rsid w:val="008929BA"/>
    <w:rsid w:val="00BD4F30"/>
    <w:rsid w:val="00D3151D"/>
    <w:rsid w:val="00E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C3C1046"/>
  <w15:docId w15:val="{0F049FB7-88E4-45A1-81FD-FC01EB8E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60" w:line="6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4">
    <w:name w:val="Body Text"/>
    <w:basedOn w:val="a"/>
    <w:link w:val="a5"/>
    <w:uiPriority w:val="1"/>
    <w:qFormat/>
    <w:rsid w:val="00BD4F30"/>
    <w:pPr>
      <w:autoSpaceDE w:val="0"/>
      <w:autoSpaceDN w:val="0"/>
      <w:ind w:left="678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BD4F3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Никита Александрович</dc:creator>
  <cp:lastModifiedBy>Рыбак Наталья Сергеевна</cp:lastModifiedBy>
  <cp:revision>2</cp:revision>
  <dcterms:created xsi:type="dcterms:W3CDTF">2023-09-07T06:23:00Z</dcterms:created>
  <dcterms:modified xsi:type="dcterms:W3CDTF">2023-09-07T06:23:00Z</dcterms:modified>
</cp:coreProperties>
</file>