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64" w:rsidRDefault="00511464" w:rsidP="00511464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1464" w:rsidRDefault="00511464" w:rsidP="00511464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511464" w:rsidRDefault="00511464" w:rsidP="00511464">
      <w:pPr>
        <w:jc w:val="center"/>
        <w:rPr>
          <w:b/>
        </w:rPr>
      </w:pPr>
    </w:p>
    <w:p w:rsidR="00511464" w:rsidRDefault="00511464" w:rsidP="005114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511464" w:rsidRDefault="006F621A" w:rsidP="00511464">
      <w:pPr>
        <w:tabs>
          <w:tab w:val="left" w:pos="4155"/>
        </w:tabs>
        <w:jc w:val="center"/>
        <w:rPr>
          <w:b/>
          <w:sz w:val="32"/>
          <w:szCs w:val="32"/>
        </w:rPr>
      </w:pPr>
      <w:r w:rsidRPr="006F621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1x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haLh/R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Dl/d1xHgIAADsEAAAOAAAAAAAAAAAAAAAAAC4CAABkcnMvZTJvRG9jLnhtbFBLAQItABQA&#10;BgAIAAAAIQDiPTZe2QAAAAQBAAAPAAAAAAAAAAAAAAAAAHgEAABkcnMvZG93bnJldi54bWxQSwUG&#10;AAAAAAQABADzAAAAfgUAAAAA&#10;"/>
        </w:pict>
      </w:r>
    </w:p>
    <w:p w:rsidR="00511464" w:rsidRDefault="00511464" w:rsidP="00511464">
      <w:pPr>
        <w:tabs>
          <w:tab w:val="left" w:pos="4155"/>
        </w:tabs>
      </w:pPr>
      <w:r>
        <w:t>от «_</w:t>
      </w:r>
      <w:r w:rsidR="007B4F78">
        <w:rPr>
          <w:u w:val="single"/>
        </w:rPr>
        <w:t>30</w:t>
      </w:r>
      <w:r>
        <w:t>_» __</w:t>
      </w:r>
      <w:r w:rsidR="007B4F78">
        <w:rPr>
          <w:u w:val="single"/>
        </w:rPr>
        <w:t>августа</w:t>
      </w:r>
      <w:r>
        <w:t>_20</w:t>
      </w:r>
      <w:r w:rsidR="00B54F4C">
        <w:t>2</w:t>
      </w:r>
      <w:r w:rsidR="00AB4B43">
        <w:t>4</w:t>
      </w:r>
      <w:r>
        <w:t xml:space="preserve"> г. № _</w:t>
      </w:r>
      <w:r w:rsidR="007B4F78">
        <w:rPr>
          <w:u w:val="single"/>
        </w:rPr>
        <w:t>214</w:t>
      </w:r>
      <w:r>
        <w:t xml:space="preserve">_           </w:t>
      </w:r>
    </w:p>
    <w:p w:rsidR="00511464" w:rsidRDefault="00511464" w:rsidP="00B54F4C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г. Лиски</w:t>
      </w:r>
    </w:p>
    <w:p w:rsidR="00511464" w:rsidRDefault="00511464" w:rsidP="00511464"/>
    <w:p w:rsidR="00AC4482" w:rsidRPr="00580761" w:rsidRDefault="00AC4482" w:rsidP="00AC4482">
      <w:pPr>
        <w:pStyle w:val="Title"/>
        <w:ind w:right="425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r w:rsidRPr="005F7ED9">
        <w:rPr>
          <w:rFonts w:ascii="Times New Roman" w:hAnsi="Times New Roman" w:cs="Times New Roman"/>
          <w:sz w:val="28"/>
          <w:szCs w:val="28"/>
        </w:rPr>
        <w:t xml:space="preserve">Совета народных депутатов Лискинского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от 21.02.2018 № 151 «</w:t>
      </w:r>
      <w:r w:rsidRPr="00580761">
        <w:rPr>
          <w:rFonts w:ascii="Times New Roman" w:hAnsi="Times New Roman" w:cs="Times New Roman"/>
          <w:sz w:val="28"/>
          <w:szCs w:val="28"/>
        </w:rPr>
        <w:t>О комиссии по соблюдению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761">
        <w:rPr>
          <w:rFonts w:ascii="Times New Roman" w:hAnsi="Times New Roman" w:cs="Times New Roman"/>
          <w:sz w:val="28"/>
          <w:szCs w:val="28"/>
        </w:rPr>
        <w:t>к должностному поведению лиц, замещающих муниципальные должности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» (в редакции решения от 30.05.2024 </w:t>
      </w:r>
      <w:r w:rsidRPr="00550F4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50F42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C4482" w:rsidRPr="00580761" w:rsidRDefault="00AC4482" w:rsidP="00AC4482"/>
    <w:p w:rsidR="00AC4482" w:rsidRPr="005F7ED9" w:rsidRDefault="00AC4482" w:rsidP="00AC4482">
      <w:pPr>
        <w:spacing w:line="360" w:lineRule="auto"/>
        <w:ind w:firstLine="709"/>
        <w:jc w:val="both"/>
      </w:pPr>
      <w:r>
        <w:t xml:space="preserve">В соответствии с </w:t>
      </w:r>
      <w:r w:rsidRPr="00580761">
        <w:t>Федеральн</w:t>
      </w:r>
      <w:r>
        <w:t>ыми</w:t>
      </w:r>
      <w:r w:rsidRPr="00580761">
        <w:t xml:space="preserve"> закона</w:t>
      </w:r>
      <w:r>
        <w:t>ми</w:t>
      </w:r>
      <w:r w:rsidRPr="00580761">
        <w:t xml:space="preserve"> от 06.10.2003 № 131-ФЗ «Об общих принципах организации местного самоуправления в Российской Федерации», от 25.12.2008 № 273-ФЗ «О противоде</w:t>
      </w:r>
      <w:r>
        <w:t>йствии коррупции»</w:t>
      </w:r>
      <w:r w:rsidRPr="00580761">
        <w:t xml:space="preserve">, в целях актуализации нормативных правовых актов, Совет народных депутатов Лискинского муниципального района Воронежской области </w:t>
      </w:r>
      <w:proofErr w:type="spellStart"/>
      <w:proofErr w:type="gramStart"/>
      <w:r w:rsidRPr="005F7ED9">
        <w:rPr>
          <w:b/>
        </w:rPr>
        <w:t>р</w:t>
      </w:r>
      <w:proofErr w:type="spellEnd"/>
      <w:proofErr w:type="gramEnd"/>
      <w:r w:rsidRPr="005F7ED9">
        <w:rPr>
          <w:b/>
        </w:rPr>
        <w:t xml:space="preserve"> е </w:t>
      </w:r>
      <w:proofErr w:type="spellStart"/>
      <w:r w:rsidRPr="005F7ED9">
        <w:rPr>
          <w:b/>
        </w:rPr>
        <w:t>ш</w:t>
      </w:r>
      <w:proofErr w:type="spellEnd"/>
      <w:r w:rsidRPr="005F7ED9">
        <w:rPr>
          <w:b/>
        </w:rPr>
        <w:t xml:space="preserve"> и л:</w:t>
      </w:r>
    </w:p>
    <w:p w:rsidR="00AC4482" w:rsidRDefault="00AC4482" w:rsidP="00AC4482">
      <w:pPr>
        <w:spacing w:line="360" w:lineRule="auto"/>
        <w:ind w:firstLine="709"/>
        <w:jc w:val="both"/>
      </w:pPr>
      <w:r w:rsidRPr="00580761">
        <w:t xml:space="preserve">1. </w:t>
      </w:r>
      <w:r w:rsidRPr="005F7ED9">
        <w:t>Внести в решение Совета народных депутатов Лискинского муниципального района от 21.02.2018 № 151 «О комиссии по соблюдению требований к должностному поведению лиц, замещающих муниципальные должности и урегулированию</w:t>
      </w:r>
      <w:r>
        <w:t xml:space="preserve"> конфликта интересов» </w:t>
      </w:r>
      <w:r w:rsidRPr="00550F42">
        <w:t>(в редакции решения от 30.05.2024 №</w:t>
      </w:r>
      <w:r>
        <w:t xml:space="preserve"> </w:t>
      </w:r>
      <w:r w:rsidRPr="00550F42">
        <w:t>199)</w:t>
      </w:r>
      <w:r>
        <w:t xml:space="preserve"> </w:t>
      </w:r>
      <w:r w:rsidRPr="005F7ED9">
        <w:t>следующие изменения:</w:t>
      </w:r>
    </w:p>
    <w:p w:rsidR="00AC4482" w:rsidRDefault="00AC4482" w:rsidP="00AC4482">
      <w:pPr>
        <w:spacing w:line="360" w:lineRule="auto"/>
        <w:ind w:firstLine="709"/>
        <w:jc w:val="both"/>
      </w:pPr>
      <w:r>
        <w:t>1.1 Абзац 8 части 4.1. Раздела</w:t>
      </w:r>
      <w:r w:rsidRPr="00EC467D">
        <w:t xml:space="preserve"> </w:t>
      </w:r>
      <w:r>
        <w:t>4</w:t>
      </w:r>
      <w:r w:rsidRPr="00EC467D">
        <w:t xml:space="preserve"> приложения к решению «</w:t>
      </w:r>
      <w:r>
        <w:t>Положение о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Pr="00EC467D">
        <w:t xml:space="preserve">» </w:t>
      </w:r>
      <w:r>
        <w:t>исключить.</w:t>
      </w:r>
    </w:p>
    <w:p w:rsidR="00AC4482" w:rsidRDefault="00AC4482" w:rsidP="00AC4482">
      <w:pPr>
        <w:spacing w:line="360" w:lineRule="auto"/>
        <w:ind w:firstLine="709"/>
        <w:jc w:val="both"/>
      </w:pPr>
      <w:r>
        <w:lastRenderedPageBreak/>
        <w:t>1.2. Ч</w:t>
      </w:r>
      <w:r w:rsidRPr="00846311">
        <w:t>аст</w:t>
      </w:r>
      <w:r>
        <w:t>ь</w:t>
      </w:r>
      <w:r w:rsidRPr="00846311">
        <w:t xml:space="preserve"> 4.1</w:t>
      </w:r>
      <w:r>
        <w:t>6</w:t>
      </w:r>
      <w:r w:rsidRPr="00846311">
        <w:t>. Раздела 4 приложения к решению «Положение о комиссии по соблюдению требований к должностному поведению лиц, замещающих муниципальные должности и урегулированию конфликта интересов» исключить.</w:t>
      </w:r>
    </w:p>
    <w:p w:rsidR="00AC4482" w:rsidRPr="00580761" w:rsidRDefault="00AC4482" w:rsidP="00AC4482">
      <w:pPr>
        <w:spacing w:line="360" w:lineRule="auto"/>
        <w:ind w:firstLine="709"/>
        <w:jc w:val="both"/>
      </w:pPr>
      <w:r>
        <w:t>2</w:t>
      </w:r>
      <w:r w:rsidRPr="00580761">
        <w:t xml:space="preserve">. </w:t>
      </w:r>
      <w:proofErr w:type="gramStart"/>
      <w:r w:rsidRPr="00580761">
        <w:t>Контроль за</w:t>
      </w:r>
      <w:proofErr w:type="gramEnd"/>
      <w:r w:rsidRPr="00580761">
        <w:t xml:space="preserve"> исполнением настоящего решения возложить на постоянную комиссию по законодательству, местному самоуправлению и охране прав граждан (</w:t>
      </w:r>
      <w:r>
        <w:t>Рогозин</w:t>
      </w:r>
      <w:r w:rsidRPr="00580761">
        <w:t>).</w:t>
      </w:r>
    </w:p>
    <w:p w:rsidR="00AC4482" w:rsidRPr="00580761" w:rsidRDefault="00AC4482" w:rsidP="00AC4482">
      <w:pPr>
        <w:spacing w:line="360" w:lineRule="auto"/>
        <w:ind w:firstLine="709"/>
        <w:jc w:val="both"/>
      </w:pPr>
      <w:r>
        <w:t>3</w:t>
      </w:r>
      <w:r w:rsidRPr="00580761">
        <w:t>. Настоящее решение вступает в силу со дня его официального опубликования.</w:t>
      </w:r>
    </w:p>
    <w:p w:rsidR="00AC4482" w:rsidRPr="00580761" w:rsidRDefault="00AC4482" w:rsidP="00AC4482">
      <w:pPr>
        <w:spacing w:line="360" w:lineRule="auto"/>
        <w:ind w:firstLine="709"/>
        <w:jc w:val="both"/>
      </w:pPr>
    </w:p>
    <w:p w:rsidR="00AC4482" w:rsidRPr="00580761" w:rsidRDefault="00AC4482" w:rsidP="00AC4482">
      <w:pPr>
        <w:spacing w:line="360" w:lineRule="auto"/>
        <w:ind w:firstLine="709"/>
      </w:pPr>
    </w:p>
    <w:p w:rsidR="00AC4482" w:rsidRPr="00580761" w:rsidRDefault="00AC4482" w:rsidP="00AC4482">
      <w:r w:rsidRPr="00580761">
        <w:t xml:space="preserve">Глава Лискинского </w:t>
      </w:r>
    </w:p>
    <w:p w:rsidR="00AC4482" w:rsidRPr="00580761" w:rsidRDefault="00AC4482" w:rsidP="00AC4482">
      <w:r w:rsidRPr="00580761">
        <w:t xml:space="preserve">муниципального района </w:t>
      </w:r>
      <w:r>
        <w:t xml:space="preserve">                                                        </w:t>
      </w:r>
      <w:r>
        <w:tab/>
      </w:r>
      <w:r>
        <w:tab/>
        <w:t xml:space="preserve">И.О. </w:t>
      </w:r>
      <w:proofErr w:type="spellStart"/>
      <w:r>
        <w:t>Кирнос</w:t>
      </w:r>
      <w:proofErr w:type="spellEnd"/>
    </w:p>
    <w:p w:rsidR="00AC4482" w:rsidRPr="00580761" w:rsidRDefault="00AC4482" w:rsidP="00AC4482">
      <w:pPr>
        <w:ind w:firstLine="709"/>
      </w:pPr>
    </w:p>
    <w:p w:rsidR="00AC4482" w:rsidRPr="00580761" w:rsidRDefault="00AC4482" w:rsidP="00AC4482">
      <w:pPr>
        <w:ind w:firstLine="709"/>
      </w:pPr>
    </w:p>
    <w:p w:rsidR="00AC4482" w:rsidRDefault="00AC4482" w:rsidP="00AC4482">
      <w:r w:rsidRPr="00580761">
        <w:t>Председатель Совета</w:t>
      </w:r>
      <w:r>
        <w:t xml:space="preserve"> </w:t>
      </w:r>
      <w:r w:rsidRPr="00580761">
        <w:t xml:space="preserve">народных депутатов </w:t>
      </w:r>
    </w:p>
    <w:p w:rsidR="00AC4482" w:rsidRPr="00580761" w:rsidRDefault="00AC4482" w:rsidP="00AC4482">
      <w:r w:rsidRPr="00580761">
        <w:t>Лискинского</w:t>
      </w:r>
      <w:r>
        <w:t xml:space="preserve"> </w:t>
      </w:r>
      <w:r w:rsidRPr="00580761">
        <w:t xml:space="preserve">муниципального района </w:t>
      </w:r>
      <w:r>
        <w:t xml:space="preserve">                                              Ю.А. Сомов</w:t>
      </w:r>
    </w:p>
    <w:p w:rsidR="004A1CDA" w:rsidRDefault="004A1CDA" w:rsidP="00AC4482">
      <w:pPr>
        <w:jc w:val="both"/>
      </w:pPr>
    </w:p>
    <w:sectPr w:rsidR="004A1CDA" w:rsidSect="00BE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D2A"/>
    <w:multiLevelType w:val="hybridMultilevel"/>
    <w:tmpl w:val="61A6A5A6"/>
    <w:lvl w:ilvl="0" w:tplc="4384782E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4935A8"/>
    <w:multiLevelType w:val="hybridMultilevel"/>
    <w:tmpl w:val="810ACD34"/>
    <w:lvl w:ilvl="0" w:tplc="F48EAAAE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E60D0B"/>
    <w:multiLevelType w:val="hybridMultilevel"/>
    <w:tmpl w:val="333A9B92"/>
    <w:lvl w:ilvl="0" w:tplc="F0E08440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D3343"/>
    <w:multiLevelType w:val="multilevel"/>
    <w:tmpl w:val="351A98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D94F39"/>
    <w:multiLevelType w:val="hybridMultilevel"/>
    <w:tmpl w:val="6EB0C306"/>
    <w:lvl w:ilvl="0" w:tplc="BE7875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4839EB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232A66"/>
    <w:multiLevelType w:val="hybridMultilevel"/>
    <w:tmpl w:val="1EFAC646"/>
    <w:lvl w:ilvl="0" w:tplc="CDE430E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464"/>
    <w:rsid w:val="0003586F"/>
    <w:rsid w:val="000804E7"/>
    <w:rsid w:val="000C09C9"/>
    <w:rsid w:val="000D5D09"/>
    <w:rsid w:val="00144717"/>
    <w:rsid w:val="00156EA9"/>
    <w:rsid w:val="00167E09"/>
    <w:rsid w:val="00172168"/>
    <w:rsid w:val="001A1BAE"/>
    <w:rsid w:val="001F40CF"/>
    <w:rsid w:val="001F7041"/>
    <w:rsid w:val="00216DFF"/>
    <w:rsid w:val="00234C13"/>
    <w:rsid w:val="0032237F"/>
    <w:rsid w:val="00336FA8"/>
    <w:rsid w:val="003812AD"/>
    <w:rsid w:val="0038790E"/>
    <w:rsid w:val="004964D6"/>
    <w:rsid w:val="004A1CDA"/>
    <w:rsid w:val="004A6857"/>
    <w:rsid w:val="00511464"/>
    <w:rsid w:val="005E2D89"/>
    <w:rsid w:val="006B3B6F"/>
    <w:rsid w:val="006C5E50"/>
    <w:rsid w:val="006F43B9"/>
    <w:rsid w:val="006F621A"/>
    <w:rsid w:val="0070652A"/>
    <w:rsid w:val="00747A8F"/>
    <w:rsid w:val="007B4F78"/>
    <w:rsid w:val="00874E09"/>
    <w:rsid w:val="008B5EAD"/>
    <w:rsid w:val="0091015F"/>
    <w:rsid w:val="00914CDE"/>
    <w:rsid w:val="009761A4"/>
    <w:rsid w:val="00A0558C"/>
    <w:rsid w:val="00A12326"/>
    <w:rsid w:val="00A7334C"/>
    <w:rsid w:val="00AB4B43"/>
    <w:rsid w:val="00AC4482"/>
    <w:rsid w:val="00B54F4C"/>
    <w:rsid w:val="00B6676B"/>
    <w:rsid w:val="00B816E5"/>
    <w:rsid w:val="00BB1263"/>
    <w:rsid w:val="00BB2616"/>
    <w:rsid w:val="00BE040C"/>
    <w:rsid w:val="00C9285B"/>
    <w:rsid w:val="00D21F38"/>
    <w:rsid w:val="00D268AA"/>
    <w:rsid w:val="00D41910"/>
    <w:rsid w:val="00D73BD7"/>
    <w:rsid w:val="00D82070"/>
    <w:rsid w:val="00D84026"/>
    <w:rsid w:val="00D9500C"/>
    <w:rsid w:val="00DC2263"/>
    <w:rsid w:val="00EB6CE0"/>
    <w:rsid w:val="00F41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6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B54F4C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B54F4C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Document Map"/>
    <w:basedOn w:val="a"/>
    <w:link w:val="a6"/>
    <w:semiHidden/>
    <w:rsid w:val="00BB2616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BB26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Balloon Text"/>
    <w:basedOn w:val="a"/>
    <w:link w:val="a8"/>
    <w:semiHidden/>
    <w:rsid w:val="00BB26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BB26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азвание Знак"/>
    <w:link w:val="aa"/>
    <w:locked/>
    <w:rsid w:val="0003586F"/>
    <w:rPr>
      <w:b/>
      <w:sz w:val="28"/>
      <w:lang w:eastAsia="ru-RU"/>
    </w:rPr>
  </w:style>
  <w:style w:type="paragraph" w:styleId="aa">
    <w:name w:val="Title"/>
    <w:basedOn w:val="a"/>
    <w:link w:val="a9"/>
    <w:qFormat/>
    <w:rsid w:val="0003586F"/>
    <w:pPr>
      <w:ind w:left="-567" w:right="-766"/>
      <w:jc w:val="center"/>
    </w:pPr>
    <w:rPr>
      <w:rFonts w:asciiTheme="minorHAnsi" w:eastAsiaTheme="minorHAnsi" w:hAnsiTheme="minorHAnsi" w:cstheme="minorBidi"/>
      <w:b/>
      <w:szCs w:val="22"/>
      <w:lang w:eastAsia="ru-RU"/>
    </w:rPr>
  </w:style>
  <w:style w:type="character" w:customStyle="1" w:styleId="1">
    <w:name w:val="Название Знак1"/>
    <w:basedOn w:val="a0"/>
    <w:uiPriority w:val="10"/>
    <w:rsid w:val="00035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0804E7"/>
    <w:pPr>
      <w:ind w:left="720"/>
      <w:contextualSpacing/>
    </w:pPr>
  </w:style>
  <w:style w:type="paragraph" w:customStyle="1" w:styleId="Title">
    <w:name w:val="Title!Название НПА"/>
    <w:basedOn w:val="a"/>
    <w:rsid w:val="00AC4482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2023-02-13T11:07:00Z</cp:lastPrinted>
  <dcterms:created xsi:type="dcterms:W3CDTF">2024-08-27T10:25:00Z</dcterms:created>
  <dcterms:modified xsi:type="dcterms:W3CDTF">2024-09-03T05:22:00Z</dcterms:modified>
</cp:coreProperties>
</file>