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76198A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606A0D" w:rsidRPr="00606A0D" w:rsidRDefault="00606A0D" w:rsidP="00606A0D">
      <w:pPr>
        <w:rPr>
          <w:lang w:val="en-US"/>
        </w:rPr>
      </w:pPr>
      <w:r>
        <w:pict>
          <v:shape id="_x0000_s1027" type="#_x0000_t32" style="position:absolute;margin-left:-.25pt;margin-top:14.9pt;width:223.5pt;height:0;z-index:251663360" o:connectortype="straight"/>
        </w:pict>
      </w:r>
      <w:r>
        <w:t>от  «</w:t>
      </w:r>
      <w:r w:rsidRPr="00606A0D">
        <w:t>21</w:t>
      </w:r>
      <w:r>
        <w:t>»  февраля  2018 г. №  1</w:t>
      </w:r>
      <w:r>
        <w:rPr>
          <w:lang w:val="en-US"/>
        </w:rPr>
        <w:t>50</w:t>
      </w:r>
    </w:p>
    <w:p w:rsidR="00636199" w:rsidRDefault="00636199" w:rsidP="00636199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A8201F" w:rsidRDefault="00A8201F" w:rsidP="00A8201F"/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О внесении изменений и дополнений в решение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Совета народных депутатов </w:t>
      </w:r>
      <w:r w:rsidR="00363869" w:rsidRPr="00ED1400">
        <w:rPr>
          <w:b/>
        </w:rPr>
        <w:t xml:space="preserve">от </w:t>
      </w:r>
      <w:r w:rsidR="006E76FD">
        <w:rPr>
          <w:b/>
        </w:rPr>
        <w:t>23</w:t>
      </w:r>
      <w:r w:rsidR="00363869" w:rsidRPr="00ED1400">
        <w:rPr>
          <w:b/>
        </w:rPr>
        <w:t>.</w:t>
      </w:r>
      <w:r w:rsidR="006E76FD">
        <w:rPr>
          <w:b/>
        </w:rPr>
        <w:t>10</w:t>
      </w:r>
      <w:r w:rsidR="00363869" w:rsidRPr="00ED1400">
        <w:rPr>
          <w:b/>
        </w:rPr>
        <w:t>.201</w:t>
      </w:r>
      <w:r w:rsidR="006E76FD">
        <w:rPr>
          <w:b/>
        </w:rPr>
        <w:t>5</w:t>
      </w:r>
      <w:r w:rsidR="00363869" w:rsidRPr="00ED1400">
        <w:rPr>
          <w:b/>
        </w:rPr>
        <w:t xml:space="preserve">  </w:t>
      </w:r>
      <w:r w:rsidRPr="00ED1400">
        <w:rPr>
          <w:b/>
        </w:rPr>
        <w:t xml:space="preserve">№ </w:t>
      </w:r>
      <w:r w:rsidR="006E76FD">
        <w:rPr>
          <w:b/>
        </w:rPr>
        <w:t>19</w:t>
      </w:r>
      <w:r w:rsidRPr="00ED1400">
        <w:rPr>
          <w:b/>
        </w:rPr>
        <w:t xml:space="preserve">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«О прогнозном плане (программе) приватизации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муниципального имущества Лискинского </w:t>
      </w:r>
    </w:p>
    <w:p w:rsidR="00ED1400" w:rsidRDefault="00ED1400" w:rsidP="00ED1400">
      <w:pPr>
        <w:rPr>
          <w:b/>
        </w:rPr>
      </w:pPr>
      <w:r w:rsidRPr="00ED1400">
        <w:rPr>
          <w:b/>
        </w:rPr>
        <w:t>муниципального района на 201</w:t>
      </w:r>
      <w:r w:rsidR="006E76FD">
        <w:rPr>
          <w:b/>
        </w:rPr>
        <w:t>6</w:t>
      </w:r>
      <w:r w:rsidRPr="00ED1400">
        <w:rPr>
          <w:b/>
        </w:rPr>
        <w:t>-201</w:t>
      </w:r>
      <w:r w:rsidR="006E76FD">
        <w:rPr>
          <w:b/>
        </w:rPr>
        <w:t>8</w:t>
      </w:r>
      <w:r w:rsidRPr="00ED1400">
        <w:rPr>
          <w:b/>
        </w:rPr>
        <w:t xml:space="preserve"> годы» </w:t>
      </w:r>
    </w:p>
    <w:p w:rsidR="00FA1FFF" w:rsidRDefault="00FA1FFF" w:rsidP="00ED1400">
      <w:pPr>
        <w:rPr>
          <w:b/>
        </w:rPr>
      </w:pPr>
    </w:p>
    <w:p w:rsidR="00302CDE" w:rsidRPr="00ED1400" w:rsidRDefault="00302CDE" w:rsidP="00ED1400">
      <w:pPr>
        <w:rPr>
          <w:b/>
        </w:rPr>
      </w:pPr>
    </w:p>
    <w:p w:rsidR="00A8201F" w:rsidRDefault="003439AC" w:rsidP="00A8201F">
      <w:pPr>
        <w:spacing w:line="360" w:lineRule="auto"/>
        <w:ind w:firstLine="709"/>
        <w:jc w:val="both"/>
      </w:pPr>
      <w:r w:rsidRPr="003439AC">
        <w:t>В соответствии с Федераль</w:t>
      </w:r>
      <w:r w:rsidR="00D06446">
        <w:t>ным законом от 21 декабря 2001г.</w:t>
      </w:r>
      <w:r w:rsidRPr="003439AC">
        <w:t xml:space="preserve">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 xml:space="preserve">в целях эффективного распоряжения имуществом, </w:t>
      </w:r>
      <w:r w:rsidR="00A8201F">
        <w:t xml:space="preserve">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r w:rsidRPr="001054C8">
        <w:rPr>
          <w:b/>
        </w:rPr>
        <w:t>р е ш и л:</w:t>
      </w:r>
    </w:p>
    <w:p w:rsidR="00A8201F" w:rsidRDefault="00343234" w:rsidP="008655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Внести в </w:t>
      </w:r>
      <w:r w:rsidR="00ED1400">
        <w:t>приложени</w:t>
      </w:r>
      <w:r>
        <w:t>е</w:t>
      </w:r>
      <w:r w:rsidR="00ED1400">
        <w:t xml:space="preserve"> к решению Совета народных депутатов </w:t>
      </w:r>
      <w:r w:rsidR="004D67F5">
        <w:t xml:space="preserve">от </w:t>
      </w:r>
      <w:r w:rsidR="00302CDE">
        <w:t>23</w:t>
      </w:r>
      <w:r w:rsidR="004D67F5">
        <w:t>.</w:t>
      </w:r>
      <w:r w:rsidR="00302CDE">
        <w:t>10</w:t>
      </w:r>
      <w:r w:rsidR="004D67F5">
        <w:t>.201</w:t>
      </w:r>
      <w:r w:rsidR="00302CDE">
        <w:t>5</w:t>
      </w:r>
      <w:r w:rsidR="004D67F5" w:rsidRPr="004D67F5">
        <w:t xml:space="preserve"> </w:t>
      </w:r>
      <w:r w:rsidR="004D67F5">
        <w:t>№</w:t>
      </w:r>
      <w:r w:rsidR="00302CDE">
        <w:t>19</w:t>
      </w:r>
      <w:r w:rsidR="00ED1400">
        <w:t xml:space="preserve"> «О прогнозном плане (программе) приватизации муниципального имущества Лискинско</w:t>
      </w:r>
      <w:r w:rsidR="00302CDE">
        <w:t>го муниципального района на 2016</w:t>
      </w:r>
      <w:r w:rsidR="00ED1400">
        <w:t>-201</w:t>
      </w:r>
      <w:r w:rsidR="00302CDE">
        <w:t>8</w:t>
      </w:r>
      <w:r w:rsidR="00ED1400">
        <w:t xml:space="preserve"> годы» </w:t>
      </w:r>
      <w:r w:rsidR="008050B4">
        <w:t>следующие изменения:</w:t>
      </w:r>
    </w:p>
    <w:p w:rsidR="008050B4" w:rsidRDefault="008050B4" w:rsidP="00FA1FFF">
      <w:pPr>
        <w:pStyle w:val="a3"/>
        <w:spacing w:line="360" w:lineRule="auto"/>
        <w:ind w:left="0" w:firstLine="709"/>
        <w:jc w:val="both"/>
      </w:pPr>
      <w:r>
        <w:t>1) раздел 2 прогнозного плана (программы) приватизации муниципального имущества Лискинского муниципального района на 201</w:t>
      </w:r>
      <w:r w:rsidR="00302CDE">
        <w:t>6</w:t>
      </w:r>
      <w:r>
        <w:t xml:space="preserve"> -201</w:t>
      </w:r>
      <w:r w:rsidR="00302CDE">
        <w:t>8</w:t>
      </w:r>
      <w:r>
        <w:t xml:space="preserve"> годы изложить в следующей редакции:</w:t>
      </w:r>
    </w:p>
    <w:p w:rsidR="008050B4" w:rsidRPr="00D73428" w:rsidRDefault="008050B4" w:rsidP="00FA1FFF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2. Объекты недвижимого и движимого имущества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br/>
        <w:t>подлежащие приватизации в 2016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-201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 xml:space="preserve"> годах.</w:t>
      </w:r>
    </w:p>
    <w:p w:rsidR="008050B4" w:rsidRPr="00F87AD4" w:rsidRDefault="008050B4" w:rsidP="00302CDE">
      <w:pPr>
        <w:spacing w:line="360" w:lineRule="auto"/>
        <w:jc w:val="both"/>
      </w:pPr>
      <w:r w:rsidRPr="008A10D6">
        <w:t xml:space="preserve">           Перечень объектов </w:t>
      </w:r>
      <w:r>
        <w:t>недвижимости</w:t>
      </w:r>
      <w:r w:rsidRPr="008A10D6">
        <w:t xml:space="preserve"> Лискинского муниципального района, включенных в прогнозный план (программу) приватизации, </w:t>
      </w:r>
      <w:r w:rsidRPr="008A10D6">
        <w:lastRenderedPageBreak/>
        <w:t>сформирован с учетом требований Федерального закона от 21 декабря 2001 г</w:t>
      </w:r>
      <w:r>
        <w:t>. №178-ФЗ «</w:t>
      </w:r>
      <w:r w:rsidRPr="008A10D6">
        <w:t>О приватизации государственного и муниципального иму</w:t>
      </w:r>
      <w:r>
        <w:t xml:space="preserve">щества», </w:t>
      </w:r>
      <w:r w:rsidRPr="00F87AD4">
        <w:t>Федерального закона от 22 июля 2008 г. </w:t>
      </w:r>
      <w:r>
        <w:t>№</w:t>
      </w:r>
      <w:r w:rsidRPr="00F87AD4">
        <w:t xml:space="preserve">159-ФЗ </w:t>
      </w:r>
      <w:r w:rsidR="008655E4">
        <w:t>«</w:t>
      </w:r>
      <w:r w:rsidRPr="00F87AD4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655E4">
        <w:t>»</w:t>
      </w:r>
      <w:r w:rsidRPr="00F87AD4">
        <w:t>.</w:t>
      </w:r>
    </w:p>
    <w:p w:rsidR="008050B4" w:rsidRPr="00F87AD4" w:rsidRDefault="008050B4" w:rsidP="00FA1FFF">
      <w:pPr>
        <w:spacing w:line="360" w:lineRule="auto"/>
        <w:ind w:firstLine="720"/>
        <w:jc w:val="both"/>
      </w:pPr>
      <w:r w:rsidRPr="00F87AD4">
        <w:t>Приватизации подлеж</w:t>
      </w:r>
      <w:r>
        <w:t>а</w:t>
      </w:r>
      <w:r w:rsidRPr="00F87AD4">
        <w:t>т объект</w:t>
      </w:r>
      <w:r>
        <w:t>ы</w:t>
      </w:r>
      <w:r w:rsidRPr="00F87AD4">
        <w:t>, не предназначенны</w:t>
      </w:r>
      <w:r>
        <w:t>е</w:t>
      </w:r>
      <w:r w:rsidRPr="00F87AD4">
        <w:t xml:space="preserve"> для осуществления полномочий органов местного самоуправления Лискинского муниципального района.</w:t>
      </w:r>
    </w:p>
    <w:p w:rsidR="008050B4" w:rsidRDefault="008050B4" w:rsidP="00FA1FFF">
      <w:pPr>
        <w:spacing w:line="360" w:lineRule="auto"/>
        <w:ind w:firstLine="720"/>
        <w:jc w:val="both"/>
      </w:pPr>
      <w:r w:rsidRPr="00F87AD4">
        <w:t xml:space="preserve">Для продажи предлагается </w:t>
      </w:r>
      <w:r>
        <w:t xml:space="preserve">следующие </w:t>
      </w:r>
      <w:r w:rsidRPr="00F87AD4">
        <w:t>объект</w:t>
      </w:r>
      <w:r>
        <w:t>ы</w:t>
      </w:r>
      <w:r w:rsidRPr="00F87AD4">
        <w:t xml:space="preserve"> недвижимого имущества:</w:t>
      </w:r>
    </w:p>
    <w:p w:rsidR="00302CDE" w:rsidRPr="00364BB4" w:rsidRDefault="00302CDE" w:rsidP="00302CDE">
      <w:pPr>
        <w:ind w:firstLine="720"/>
        <w:jc w:val="both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253"/>
        <w:gridCol w:w="3267"/>
        <w:gridCol w:w="2610"/>
      </w:tblGrid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Адрес имущества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Характеристика объекта (количественный или иной показатель)</w:t>
            </w:r>
          </w:p>
        </w:tc>
      </w:tr>
      <w:tr w:rsidR="00302CDE" w:rsidRPr="00F87AD4" w:rsidTr="00E9544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 xml:space="preserve">Нежилое помещение – здание хозяйственного корпуса, </w:t>
            </w:r>
          </w:p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  <w:p w:rsidR="00302CDE" w:rsidRPr="00267ECD" w:rsidRDefault="00302CDE" w:rsidP="002847CC">
            <w:pPr>
              <w:pStyle w:val="a4"/>
              <w:jc w:val="both"/>
              <w:rPr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36:14:0015812:11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 ул.Чернышевского, д.19/2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220,2 кв.м.</w:t>
            </w:r>
          </w:p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</w:p>
        </w:tc>
      </w:tr>
      <w:tr w:rsidR="00302CDE" w:rsidRPr="00F87AD4" w:rsidTr="00E9544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490B03" w:rsidP="002847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02CDE" w:rsidRPr="00267ECD">
              <w:rPr>
                <w:sz w:val="24"/>
                <w:szCs w:val="24"/>
                <w:lang w:eastAsia="ru-RU"/>
              </w:rPr>
              <w:t>емельный участок, кадастровый номер:</w:t>
            </w:r>
          </w:p>
          <w:p w:rsidR="00302CDE" w:rsidRPr="00267ECD" w:rsidRDefault="00302CDE" w:rsidP="002847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36:14:0015812:18.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1153 кв.м.</w:t>
            </w:r>
          </w:p>
        </w:tc>
      </w:tr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F46576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 ул.Трудовые резервы, д.99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115,1 кв.м.</w:t>
            </w:r>
          </w:p>
        </w:tc>
      </w:tr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302CDE" w:rsidP="00F465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F465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bCs/>
                <w:sz w:val="24"/>
                <w:szCs w:val="24"/>
              </w:rPr>
            </w:pPr>
            <w:r w:rsidRPr="00267ECD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Встроенное нежилое помещение в</w:t>
            </w:r>
          </w:p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административно-бытовом корпусе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6C" w:rsidRDefault="00302CDE" w:rsidP="002F0C6C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267ECD">
              <w:rPr>
                <w:sz w:val="24"/>
                <w:szCs w:val="24"/>
              </w:rPr>
              <w:t xml:space="preserve">Воронежская область, Лискинский район, </w:t>
            </w: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 xml:space="preserve">г.Лиски, </w:t>
            </w:r>
          </w:p>
          <w:p w:rsidR="00302CDE" w:rsidRPr="00267ECD" w:rsidRDefault="00302CDE" w:rsidP="002F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>ул. Воронежская, 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 w:rsidRPr="00267ECD">
              <w:rPr>
                <w:rFonts w:ascii="Times New Roman" w:hAnsi="Times New Roman"/>
                <w:bCs/>
                <w:sz w:val="24"/>
                <w:szCs w:val="24"/>
              </w:rPr>
              <w:t>929,2 кв.м.</w:t>
            </w:r>
          </w:p>
        </w:tc>
      </w:tr>
      <w:tr w:rsidR="00302CDE" w:rsidRPr="00F87AD4" w:rsidTr="00E95442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F46576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2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ECD">
              <w:rPr>
                <w:sz w:val="24"/>
                <w:szCs w:val="24"/>
              </w:rPr>
              <w:t xml:space="preserve">Воронежская область, Лискинский район, </w:t>
            </w: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>г.Лиски, ул.Коммунистическая, 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120,6 кв.м.</w:t>
            </w:r>
          </w:p>
        </w:tc>
      </w:tr>
      <w:tr w:rsidR="00DE2ADB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Default="002F0C6C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2D76FB" w:rsidRDefault="0024772F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Часть нежилого помещения </w:t>
            </w:r>
            <w:r w:rsidR="00DA6F95" w:rsidRPr="002D76FB">
              <w:rPr>
                <w:sz w:val="24"/>
                <w:szCs w:val="24"/>
                <w:lang w:eastAsia="ru-RU"/>
              </w:rPr>
              <w:t>кадастровый номер:</w:t>
            </w:r>
            <w:r w:rsidR="00A85A9B">
              <w:t xml:space="preserve"> </w:t>
            </w:r>
            <w:r w:rsidR="00A85A9B" w:rsidRPr="00A85A9B">
              <w:rPr>
                <w:sz w:val="24"/>
                <w:szCs w:val="24"/>
                <w:lang w:eastAsia="ru-RU"/>
              </w:rPr>
              <w:t>36:14:0017001:812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3E62EC" w:rsidRDefault="00DA6F95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F95">
              <w:rPr>
                <w:rFonts w:ascii="Times New Roman" w:hAnsi="Times New Roman"/>
                <w:sz w:val="24"/>
                <w:szCs w:val="24"/>
              </w:rPr>
              <w:t xml:space="preserve">Воронежская область, Лискинский район, г.Лиски, </w:t>
            </w:r>
            <w:r>
              <w:rPr>
                <w:rFonts w:ascii="Times New Roman" w:hAnsi="Times New Roman"/>
                <w:sz w:val="24"/>
                <w:szCs w:val="24"/>
              </w:rPr>
              <w:t>Свердлова, 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Default="00DA6F95" w:rsidP="00C9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275,7 кв.м.</w:t>
            </w:r>
          </w:p>
        </w:tc>
      </w:tr>
      <w:tr w:rsidR="00E95442" w:rsidRPr="00F87AD4" w:rsidTr="006F655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42" w:rsidRDefault="00E95442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Нежилое помещение – гаражи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42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F95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п.Давыдовка, </w:t>
            </w:r>
          </w:p>
          <w:p w:rsidR="00E95442" w:rsidRPr="00DA6F95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ул.Ветрова, д.47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C9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244,3 кв.м.</w:t>
            </w:r>
          </w:p>
        </w:tc>
      </w:tr>
      <w:tr w:rsidR="00E95442" w:rsidRPr="00F87AD4" w:rsidTr="00AC724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Pr="00267ECD" w:rsidRDefault="00E95442" w:rsidP="00E9544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267ECD">
              <w:rPr>
                <w:sz w:val="24"/>
                <w:szCs w:val="24"/>
                <w:lang w:eastAsia="ru-RU"/>
              </w:rPr>
              <w:t>емельный участок, кадастровый номер:</w:t>
            </w:r>
          </w:p>
          <w:p w:rsidR="00E95442" w:rsidRDefault="00E95442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36:14:0020023:37 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Pr="00DA6F95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E9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2334 кв.м.</w:t>
            </w:r>
          </w:p>
        </w:tc>
      </w:tr>
      <w:tr w:rsidR="00AA384E" w:rsidRPr="00F87AD4" w:rsidTr="00AC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4E" w:rsidRDefault="00AA384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4E" w:rsidRDefault="00AA384E" w:rsidP="00E95442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нежилое помещение</w:t>
            </w:r>
          </w:p>
          <w:p w:rsidR="00AA384E" w:rsidRDefault="00AA384E" w:rsidP="00E95442">
            <w:pPr>
              <w:rPr>
                <w:sz w:val="24"/>
                <w:szCs w:val="24"/>
                <w:lang w:eastAsia="ru-RU"/>
              </w:rPr>
            </w:pPr>
            <w:r w:rsidRPr="002D76FB">
              <w:rPr>
                <w:sz w:val="24"/>
                <w:szCs w:val="24"/>
                <w:lang w:eastAsia="ru-RU"/>
              </w:rPr>
              <w:t>кадастровый номер:</w:t>
            </w:r>
          </w:p>
          <w:p w:rsidR="00AA384E" w:rsidRDefault="00AA384E" w:rsidP="00E95442">
            <w:pPr>
              <w:rPr>
                <w:sz w:val="24"/>
                <w:szCs w:val="24"/>
                <w:lang w:eastAsia="ru-RU"/>
              </w:rPr>
            </w:pPr>
            <w:r w:rsidRPr="00AA384E">
              <w:rPr>
                <w:sz w:val="24"/>
                <w:szCs w:val="24"/>
                <w:lang w:eastAsia="ru-RU"/>
              </w:rPr>
              <w:t>36:14:0017001:2716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4E" w:rsidRPr="00DA6F95" w:rsidRDefault="00AA384E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384E">
              <w:rPr>
                <w:rFonts w:ascii="Times New Roman" w:hAnsi="Times New Roman"/>
                <w:sz w:val="24"/>
                <w:szCs w:val="24"/>
              </w:rPr>
              <w:t>Воронежская область, г.Лиски, ул.Титова, д.14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384E">
              <w:rPr>
                <w:rFonts w:ascii="Times New Roman" w:hAnsi="Times New Roman"/>
                <w:sz w:val="24"/>
                <w:szCs w:val="24"/>
              </w:rPr>
              <w:t>нежилое помещение II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4E" w:rsidRDefault="00AA384E" w:rsidP="00E9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  <w:r w:rsidRPr="00AA384E">
              <w:rPr>
                <w:sz w:val="24"/>
                <w:szCs w:val="24"/>
              </w:rPr>
              <w:t>196,3 кв.м</w:t>
            </w:r>
          </w:p>
        </w:tc>
      </w:tr>
    </w:tbl>
    <w:p w:rsidR="00302CDE" w:rsidRDefault="00302CDE" w:rsidP="00302CDE">
      <w:pPr>
        <w:jc w:val="both"/>
      </w:pPr>
      <w:bookmarkStart w:id="0" w:name="_GoBack"/>
      <w:bookmarkEnd w:id="0"/>
      <w:r>
        <w:t xml:space="preserve">         </w:t>
      </w:r>
    </w:p>
    <w:p w:rsidR="008050B4" w:rsidRPr="00D73428" w:rsidRDefault="008050B4" w:rsidP="00FA1FFF">
      <w:pPr>
        <w:spacing w:line="360" w:lineRule="auto"/>
        <w:jc w:val="both"/>
      </w:pPr>
      <w:r>
        <w:tab/>
      </w:r>
      <w:r w:rsidRPr="00D73428">
        <w:t xml:space="preserve">Затраты на подготовку объектов недвижимости к продаже (независимая оценка, аукционная процедура) составят </w:t>
      </w:r>
      <w:r w:rsidR="00B9014E">
        <w:t>6</w:t>
      </w:r>
      <w:r w:rsidR="008655E4">
        <w:t>0</w:t>
      </w:r>
      <w:r w:rsidRPr="00D73428">
        <w:t>,0 тыс. рублей.</w:t>
      </w:r>
      <w:r>
        <w:t>».</w:t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>Контроль за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490B03" w:rsidRDefault="00490B03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302CDE" w:rsidRDefault="00302CDE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ED1400" w:rsidRDefault="00A8201F" w:rsidP="009F009C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sectPr w:rsidR="00ED1400" w:rsidSect="0037095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201F"/>
    <w:rsid w:val="00030E29"/>
    <w:rsid w:val="00035966"/>
    <w:rsid w:val="00095DC5"/>
    <w:rsid w:val="000A598B"/>
    <w:rsid w:val="00121D27"/>
    <w:rsid w:val="00164FDE"/>
    <w:rsid w:val="00185B0B"/>
    <w:rsid w:val="00193D72"/>
    <w:rsid w:val="001958A4"/>
    <w:rsid w:val="001A2AF2"/>
    <w:rsid w:val="001C3640"/>
    <w:rsid w:val="001E4B70"/>
    <w:rsid w:val="001F0769"/>
    <w:rsid w:val="0021479D"/>
    <w:rsid w:val="0024772F"/>
    <w:rsid w:val="002C093D"/>
    <w:rsid w:val="002D76FB"/>
    <w:rsid w:val="002F0C6C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E62EC"/>
    <w:rsid w:val="003F7549"/>
    <w:rsid w:val="0040480E"/>
    <w:rsid w:val="0041777E"/>
    <w:rsid w:val="00426218"/>
    <w:rsid w:val="00475053"/>
    <w:rsid w:val="00476491"/>
    <w:rsid w:val="00490B03"/>
    <w:rsid w:val="004C1B6E"/>
    <w:rsid w:val="004D67F5"/>
    <w:rsid w:val="005124F1"/>
    <w:rsid w:val="00517E90"/>
    <w:rsid w:val="005666B4"/>
    <w:rsid w:val="005A1292"/>
    <w:rsid w:val="005A5D8F"/>
    <w:rsid w:val="00606A0D"/>
    <w:rsid w:val="00630DA6"/>
    <w:rsid w:val="00636199"/>
    <w:rsid w:val="006928A4"/>
    <w:rsid w:val="006E76FD"/>
    <w:rsid w:val="006F3EFF"/>
    <w:rsid w:val="0076198A"/>
    <w:rsid w:val="008050B4"/>
    <w:rsid w:val="008126C3"/>
    <w:rsid w:val="008655E4"/>
    <w:rsid w:val="008722B8"/>
    <w:rsid w:val="00872ECC"/>
    <w:rsid w:val="00911F5D"/>
    <w:rsid w:val="0091704D"/>
    <w:rsid w:val="00970B80"/>
    <w:rsid w:val="009F009C"/>
    <w:rsid w:val="00A37276"/>
    <w:rsid w:val="00A57232"/>
    <w:rsid w:val="00A8201F"/>
    <w:rsid w:val="00A83D65"/>
    <w:rsid w:val="00A85A9B"/>
    <w:rsid w:val="00AA384E"/>
    <w:rsid w:val="00AC7246"/>
    <w:rsid w:val="00AD7966"/>
    <w:rsid w:val="00AE6F43"/>
    <w:rsid w:val="00AF41B4"/>
    <w:rsid w:val="00B9014E"/>
    <w:rsid w:val="00BF1347"/>
    <w:rsid w:val="00C40775"/>
    <w:rsid w:val="00C86CB0"/>
    <w:rsid w:val="00C87BBF"/>
    <w:rsid w:val="00C97768"/>
    <w:rsid w:val="00CD7E2B"/>
    <w:rsid w:val="00D06446"/>
    <w:rsid w:val="00D23112"/>
    <w:rsid w:val="00D73428"/>
    <w:rsid w:val="00D857D4"/>
    <w:rsid w:val="00DA6F95"/>
    <w:rsid w:val="00DD4349"/>
    <w:rsid w:val="00DE2ADB"/>
    <w:rsid w:val="00DF3AA4"/>
    <w:rsid w:val="00E130AE"/>
    <w:rsid w:val="00E15AEA"/>
    <w:rsid w:val="00E53D25"/>
    <w:rsid w:val="00E95442"/>
    <w:rsid w:val="00EA7977"/>
    <w:rsid w:val="00ED1400"/>
    <w:rsid w:val="00ED1B7B"/>
    <w:rsid w:val="00ED5296"/>
    <w:rsid w:val="00F27C86"/>
    <w:rsid w:val="00F46576"/>
    <w:rsid w:val="00FA1FFF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2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Администратор Лискинского района</cp:lastModifiedBy>
  <cp:revision>3</cp:revision>
  <cp:lastPrinted>2018-02-14T13:44:00Z</cp:lastPrinted>
  <dcterms:created xsi:type="dcterms:W3CDTF">2018-02-19T06:31:00Z</dcterms:created>
  <dcterms:modified xsi:type="dcterms:W3CDTF">2018-03-28T07:50:00Z</dcterms:modified>
</cp:coreProperties>
</file>