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92694" w:rsidTr="009926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92694" w:rsidRDefault="00992694">
            <w:pPr>
              <w:pStyle w:val="ConsPlusNormal"/>
              <w:outlineLvl w:val="0"/>
            </w:pPr>
            <w:r>
              <w:t>10 октября 2024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92694" w:rsidRDefault="00992694">
            <w:pPr>
              <w:pStyle w:val="ConsPlusNormal"/>
              <w:jc w:val="right"/>
              <w:outlineLvl w:val="0"/>
            </w:pPr>
            <w:r>
              <w:t>N 870</w:t>
            </w:r>
          </w:p>
        </w:tc>
      </w:tr>
    </w:tbl>
    <w:p w:rsidR="00992694" w:rsidRDefault="009926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2694" w:rsidRDefault="00992694">
      <w:pPr>
        <w:pStyle w:val="ConsPlusNormal"/>
        <w:ind w:firstLine="540"/>
        <w:jc w:val="both"/>
      </w:pPr>
    </w:p>
    <w:p w:rsidR="00992694" w:rsidRDefault="00992694">
      <w:pPr>
        <w:pStyle w:val="ConsPlusTitle"/>
        <w:jc w:val="center"/>
      </w:pPr>
      <w:r>
        <w:t>УКАЗ</w:t>
      </w:r>
    </w:p>
    <w:p w:rsidR="00992694" w:rsidRDefault="00992694">
      <w:pPr>
        <w:pStyle w:val="ConsPlusTitle"/>
        <w:jc w:val="center"/>
      </w:pPr>
    </w:p>
    <w:p w:rsidR="00992694" w:rsidRDefault="00992694">
      <w:pPr>
        <w:pStyle w:val="ConsPlusTitle"/>
        <w:jc w:val="center"/>
      </w:pPr>
      <w:r>
        <w:t>ПРЕЗИДЕНТА РОССИЙСКОЙ ФЕДЕРАЦИИ</w:t>
      </w:r>
    </w:p>
    <w:p w:rsidR="00992694" w:rsidRDefault="00992694">
      <w:pPr>
        <w:pStyle w:val="ConsPlusTitle"/>
        <w:jc w:val="center"/>
      </w:pPr>
    </w:p>
    <w:p w:rsidR="00992694" w:rsidRDefault="00992694">
      <w:pPr>
        <w:pStyle w:val="ConsPlusTitle"/>
        <w:jc w:val="center"/>
      </w:pPr>
      <w:r>
        <w:t>О НЕКОТОРЫХ ВОПРОСАХ</w:t>
      </w:r>
    </w:p>
    <w:p w:rsidR="00992694" w:rsidRDefault="00992694">
      <w:pPr>
        <w:pStyle w:val="ConsPlusTitle"/>
        <w:jc w:val="center"/>
      </w:pPr>
      <w:r>
        <w:t>ПРЕДСТАВЛЕНИЯ СВЕДЕНИЙ ПРИ ПОСТУПЛЕНИИ НА ГОСУДАРСТВЕННУЮ</w:t>
      </w:r>
    </w:p>
    <w:p w:rsidR="00992694" w:rsidRDefault="00992694">
      <w:pPr>
        <w:pStyle w:val="ConsPlusTitle"/>
        <w:jc w:val="center"/>
      </w:pPr>
      <w:r>
        <w:t>СЛУЖБУ РОССИЙСКОЙ ФЕДЕРАЦИИ И МУНИЦИПАЛЬНУЮ СЛУЖБУ</w:t>
      </w:r>
    </w:p>
    <w:p w:rsidR="00992694" w:rsidRDefault="00992694">
      <w:pPr>
        <w:pStyle w:val="ConsPlusTitle"/>
        <w:jc w:val="center"/>
      </w:pPr>
      <w:r>
        <w:t>В РОССИЙСКОЙ ФЕДЕРАЦИИ И ИХ АКТУАЛИЗАЦИИ</w:t>
      </w:r>
    </w:p>
    <w:p w:rsidR="00992694" w:rsidRDefault="00992694">
      <w:pPr>
        <w:pStyle w:val="ConsPlusNormal"/>
        <w:jc w:val="center"/>
      </w:pPr>
    </w:p>
    <w:p w:rsidR="00992694" w:rsidRDefault="00992694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пунктом 1.1 статьи 12</w:t>
        </w:r>
      </w:hyperlink>
      <w:r>
        <w:t xml:space="preserve"> Федерального закона от 27 мая 2003 г. N 58-ФЗ "О системе государственной службы Российской Федерации" и </w:t>
      </w:r>
      <w:hyperlink r:id="rId5">
        <w:r>
          <w:rPr>
            <w:color w:val="0000FF"/>
          </w:rPr>
          <w:t>частью 3 статьи 15.2</w:t>
        </w:r>
      </w:hyperlink>
      <w:r>
        <w:t xml:space="preserve"> Федерального закона от 2 марта 2007 г. N 25-ФЗ "О муниципальной службе в Российской Федерации" постановляю: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992694" w:rsidRDefault="00992694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а) </w:t>
      </w:r>
      <w:hyperlink w:anchor="P57">
        <w:r>
          <w:rPr>
            <w:color w:val="0000FF"/>
          </w:rPr>
          <w:t>форму</w:t>
        </w:r>
      </w:hyperlink>
      <w:r>
        <w:t xml:space="preserve"> анкеты для поступления на государственную службу Российской Федерации и муниципальную службу в Российской Федерации;</w:t>
      </w:r>
    </w:p>
    <w:p w:rsidR="00992694" w:rsidRDefault="00992694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б) </w:t>
      </w:r>
      <w:hyperlink w:anchor="P370">
        <w:r>
          <w:rPr>
            <w:color w:val="0000FF"/>
          </w:rPr>
          <w:t>форму</w:t>
        </w:r>
      </w:hyperlink>
      <w:r>
        <w:t xml:space="preserve"> анкеты для поступления на военную службу по контракту в органы федеральной службы безопасности;</w:t>
      </w:r>
    </w:p>
    <w:p w:rsidR="00992694" w:rsidRDefault="00992694">
      <w:pPr>
        <w:pStyle w:val="ConsPlusNormal"/>
        <w:spacing w:before="220"/>
        <w:ind w:firstLine="540"/>
        <w:jc w:val="both"/>
      </w:pPr>
      <w:bookmarkStart w:id="2" w:name="P17"/>
      <w:bookmarkEnd w:id="2"/>
      <w:r>
        <w:t xml:space="preserve">в) </w:t>
      </w:r>
      <w:hyperlink w:anchor="P729">
        <w:r>
          <w:rPr>
            <w:color w:val="0000FF"/>
          </w:rPr>
          <w:t>форму</w:t>
        </w:r>
      </w:hyperlink>
      <w:r>
        <w:t xml:space="preserve"> сообщения об изменении сведений, содержащихся в анкете для поступления на государственную службу Российской Федерации и муниципальную службу в Российской Федерации.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а) государственные и муниципальные служащие обязаны сообщать представителю нанимателя (руководителю (начальнику), работодателю) об изменении сведений, содержащихся в анкете, предусмотренной </w:t>
      </w:r>
      <w:hyperlink w:anchor="P15">
        <w:r>
          <w:rPr>
            <w:color w:val="0000FF"/>
          </w:rPr>
          <w:t>подпунктом "а" пункта 1</w:t>
        </w:r>
      </w:hyperlink>
      <w:r>
        <w:t xml:space="preserve"> настоящего Указа (за исключением сведений, изменение которых произошло по решению представителя нанимателя (руководителя (начальника), работодателя), в течение 10 рабочих дней со дня, когда государственному или муниципальному служащему стало известно об указанных изменениях, не считая периода его временной нетрудоспособности, пребывания в отпуске, служебной командировке, других случаев отсутствия на службе по уважительным причинам, если иной срок не установлен федеральными законами и настоящим Указом, по форме, предусмотренной </w:t>
      </w:r>
      <w:hyperlink w:anchor="P17">
        <w:r>
          <w:rPr>
            <w:color w:val="0000FF"/>
          </w:rPr>
          <w:t>подпунктом "в" пункта 1</w:t>
        </w:r>
      </w:hyperlink>
      <w:r>
        <w:t xml:space="preserve"> настоящего Указа;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б) военнослужащие при исполнении обязанностей военной службы в случае, указанном в </w:t>
      </w:r>
      <w:hyperlink r:id="rId6">
        <w:r>
          <w:rPr>
            <w:color w:val="0000FF"/>
          </w:rPr>
          <w:t>подпункте "а" пункта 1 статьи 37</w:t>
        </w:r>
      </w:hyperlink>
      <w:r>
        <w:t xml:space="preserve"> Федерального закона от 28 марта 1998 г. N 53-ФЗ "О воинской обязанности и военной службе", а также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и (или) принимающие участие в контртеррористических операциях или непосредственно выполняющие задачи, связанные с их проведением, иные государственные и муниципальные служащие, направленные (командированные) для выполнения задач на этих территориях, обязаны сообщать об изменении сведений, содержащихся в анкете, предусмотренной </w:t>
      </w:r>
      <w:hyperlink w:anchor="P15">
        <w:r>
          <w:rPr>
            <w:color w:val="0000FF"/>
          </w:rPr>
          <w:t>подпунктом "а" пункта 1</w:t>
        </w:r>
      </w:hyperlink>
      <w:r>
        <w:t xml:space="preserve"> настоящего Указа, в </w:t>
      </w:r>
      <w:r>
        <w:lastRenderedPageBreak/>
        <w:t>3-месячный срок со дня прекращения ими исполнения соответствующих обязанностей, участия в специальной военной операции, контртеррористических операциях или выполнения задач, связанных с проведением таких операций, либо со дня возвращения с этих территорий;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в) военнослужащие органов федеральной службы безопасности обязаны сообщать об изменении сведений, содержащихся в анкете, предусмотренной </w:t>
      </w:r>
      <w:hyperlink w:anchor="P16">
        <w:r>
          <w:rPr>
            <w:color w:val="0000FF"/>
          </w:rPr>
          <w:t>подпунктом "б" пункта 1</w:t>
        </w:r>
      </w:hyperlink>
      <w:r>
        <w:t xml:space="preserve"> настоящего Указа, в порядке, установленном директором Федеральной службы безопасности Российской Федерации в соответствии со </w:t>
      </w:r>
      <w:hyperlink r:id="rId7">
        <w:r>
          <w:rPr>
            <w:color w:val="0000FF"/>
          </w:rPr>
          <w:t>статьей 16.2</w:t>
        </w:r>
      </w:hyperlink>
      <w:r>
        <w:t xml:space="preserve"> Федерального закона от 3 апреля 1995 г. N 40-ФЗ "О федеральной службе безопасности".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>3. Предоставить право давать официальные разъяснения: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а) Министерству труда и социальной защиты Российской Федерации - по вопросам применения настоящего Указа, за исключением вопросов применения формы анкеты, предусмотренной </w:t>
      </w:r>
      <w:hyperlink w:anchor="P16">
        <w:r>
          <w:rPr>
            <w:color w:val="0000FF"/>
          </w:rPr>
          <w:t>подпунктом "б" пункта 1</w:t>
        </w:r>
      </w:hyperlink>
      <w:r>
        <w:t xml:space="preserve"> настоящего Указа;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б) Федеральной службе безопасности Российской Федерации - по вопросам применения формы анкеты, предусмотренной </w:t>
      </w:r>
      <w:hyperlink w:anchor="P16">
        <w:r>
          <w:rPr>
            <w:color w:val="0000FF"/>
          </w:rPr>
          <w:t>подпунктом "б" пункта 1</w:t>
        </w:r>
      </w:hyperlink>
      <w:r>
        <w:t xml:space="preserve"> настоящего Указа.</w:t>
      </w:r>
    </w:p>
    <w:p w:rsidR="00992694" w:rsidRDefault="00992694">
      <w:pPr>
        <w:pStyle w:val="ConsPlusNormal"/>
        <w:spacing w:before="220"/>
        <w:ind w:firstLine="540"/>
        <w:jc w:val="both"/>
      </w:pPr>
      <w:bookmarkStart w:id="3" w:name="P25"/>
      <w:bookmarkEnd w:id="3"/>
      <w:r>
        <w:t xml:space="preserve">4. Установить, что с 1 января 2026 г. анкета, предусмотренная </w:t>
      </w:r>
      <w:hyperlink w:anchor="P15">
        <w:r>
          <w:rPr>
            <w:color w:val="0000FF"/>
          </w:rPr>
          <w:t>подпунктом "а" пункта 1</w:t>
        </w:r>
      </w:hyperlink>
      <w:r>
        <w:t xml:space="preserve"> настоящего Указа, и сообщение об изменении сведений, содержащихся в ней, подлежат заполнению гражданами Российской Федерации, поступающими на государственную службу Российской Федерации и муниципальную службу, государственными и муниципальными служащими с применением функциональных возможностей специального программного обеспечения "Анкета ГС (МС)", размещенного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в свободном доступе, функциональных возможностей федеральной государственной информационной системы в области государственной службы или информационных систем, используемых органами публичной власти в кадровой работе и адаптированных в соответствии с форматом хранения таких сведений в электронном виде.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5. Внести в акты Президента Российской Федерации изменения по перечню согласно </w:t>
      </w:r>
      <w:hyperlink w:anchor="P836">
        <w:r>
          <w:rPr>
            <w:color w:val="0000FF"/>
          </w:rPr>
          <w:t>приложению</w:t>
        </w:r>
      </w:hyperlink>
      <w:r>
        <w:t>.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>6. Правительству Российской Федерации: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>а) в 3-месячный срок привести свои акты в соответствие с настоящим Указом;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>б) до 1 сентября 2025 г.: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утвердить формат хранения сведений в электронном виде, содержащихся в анкете, предусмотренной </w:t>
      </w:r>
      <w:hyperlink w:anchor="P15">
        <w:r>
          <w:rPr>
            <w:color w:val="0000FF"/>
          </w:rPr>
          <w:t>подпунктом "а" пункта 1</w:t>
        </w:r>
      </w:hyperlink>
      <w:r>
        <w:t xml:space="preserve"> настоящего Указа, и сообщении об изменении сведений, содержащихся в ней, обеспечивающий совместимость таких сведений независимо от программного обеспечения, использованного для их формирования в электронном виде, а также требования к цифровой фотографии, прилагаемой к указанной анкете;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>обеспечить разработку специального программного обеспечения "Анкета ГС (МС)";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>принять иные меры, направленные на доработку функциональных возможностей федеральной государственной информационной системы в области государственной службы в соответствии с настоящим Указом.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7. Федеральным органам государственной власти, иным федеральным государственным органам, органам публичной власти федеральной территории "Сириус" в 6-месячный срок принять меры, направленные на реализацию настоящего Указа и актуализацию сведений, которые содержатся в анкетах федеральных государственных служащих, приобщенных к их личным делам, </w:t>
      </w:r>
      <w:r>
        <w:lastRenderedPageBreak/>
        <w:t>в том числе сведений, не предусмотренных к включению в такие анкеты до вступления в силу настоящего Указа.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>8. Рекомендовать органам государственной власти субъектов Российской Федерации, иным государственным органам субъектов Российской Федерации, органам местного самоуправления в 6-месячный срок принять меры, направленные на актуализацию сведений, которые содержатся в анкетах государственных гражданских служащих субъектов Российской Федерации и муниципальных служащих, приобщенных к их личным делам, в том числе сведений, не предусмотренных к включению в такие анкеты до вступления в силу настоящего Указа.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>9. Настоящий Указ вступает в силу со дня его официального опубликования.</w:t>
      </w:r>
    </w:p>
    <w:p w:rsidR="00992694" w:rsidRDefault="00992694">
      <w:pPr>
        <w:pStyle w:val="ConsPlusNormal"/>
        <w:ind w:firstLine="540"/>
        <w:jc w:val="both"/>
      </w:pPr>
    </w:p>
    <w:p w:rsidR="00992694" w:rsidRDefault="00992694">
      <w:pPr>
        <w:pStyle w:val="ConsPlusNormal"/>
        <w:jc w:val="right"/>
      </w:pPr>
      <w:r>
        <w:t>Президент</w:t>
      </w:r>
    </w:p>
    <w:p w:rsidR="00992694" w:rsidRDefault="00992694">
      <w:pPr>
        <w:pStyle w:val="ConsPlusNormal"/>
        <w:jc w:val="right"/>
      </w:pPr>
      <w:r>
        <w:t>Российской Федерации</w:t>
      </w:r>
    </w:p>
    <w:p w:rsidR="00992694" w:rsidRDefault="00992694">
      <w:pPr>
        <w:pStyle w:val="ConsPlusNormal"/>
        <w:jc w:val="right"/>
      </w:pPr>
      <w:r>
        <w:t>В.ПУТИН</w:t>
      </w:r>
    </w:p>
    <w:p w:rsidR="00992694" w:rsidRDefault="00992694">
      <w:pPr>
        <w:pStyle w:val="ConsPlusNormal"/>
        <w:jc w:val="both"/>
      </w:pPr>
      <w:r>
        <w:t>Москва, Кремль</w:t>
      </w:r>
    </w:p>
    <w:p w:rsidR="00992694" w:rsidRDefault="00992694">
      <w:pPr>
        <w:pStyle w:val="ConsPlusNormal"/>
        <w:spacing w:before="220"/>
        <w:jc w:val="both"/>
      </w:pPr>
      <w:r>
        <w:t>10 октября 2024 года</w:t>
      </w:r>
    </w:p>
    <w:p w:rsidR="00992694" w:rsidRDefault="00992694">
      <w:pPr>
        <w:pStyle w:val="ConsPlusNormal"/>
        <w:spacing w:before="220"/>
        <w:jc w:val="both"/>
      </w:pPr>
      <w:r>
        <w:t>N 870</w:t>
      </w:r>
    </w:p>
    <w:p w:rsidR="00992694" w:rsidRDefault="00992694">
      <w:pPr>
        <w:pStyle w:val="ConsPlusNormal"/>
        <w:jc w:val="right"/>
        <w:outlineLvl w:val="0"/>
      </w:pPr>
    </w:p>
    <w:p w:rsidR="00992694" w:rsidRDefault="00992694">
      <w:pPr>
        <w:pStyle w:val="ConsPlusNormal"/>
        <w:jc w:val="right"/>
        <w:outlineLvl w:val="0"/>
      </w:pPr>
    </w:p>
    <w:p w:rsidR="00992694" w:rsidRDefault="00992694">
      <w:pPr>
        <w:pStyle w:val="ConsPlusNormal"/>
        <w:jc w:val="right"/>
        <w:outlineLvl w:val="0"/>
      </w:pPr>
    </w:p>
    <w:p w:rsidR="00992694" w:rsidRDefault="00992694">
      <w:pPr>
        <w:pStyle w:val="ConsPlusNormal"/>
        <w:jc w:val="right"/>
        <w:outlineLvl w:val="0"/>
      </w:pPr>
      <w:bookmarkStart w:id="4" w:name="_GoBack"/>
      <w:bookmarkEnd w:id="4"/>
      <w:r>
        <w:t>Приложение</w:t>
      </w:r>
    </w:p>
    <w:p w:rsidR="00992694" w:rsidRDefault="00992694">
      <w:pPr>
        <w:pStyle w:val="ConsPlusNormal"/>
        <w:jc w:val="right"/>
      </w:pPr>
      <w:r>
        <w:t>к Указу Президента</w:t>
      </w:r>
    </w:p>
    <w:p w:rsidR="00992694" w:rsidRDefault="00992694">
      <w:pPr>
        <w:pStyle w:val="ConsPlusNormal"/>
        <w:jc w:val="right"/>
      </w:pPr>
      <w:r>
        <w:t>Российской Федерации</w:t>
      </w:r>
    </w:p>
    <w:p w:rsidR="00992694" w:rsidRDefault="00992694">
      <w:pPr>
        <w:pStyle w:val="ConsPlusNormal"/>
        <w:jc w:val="right"/>
      </w:pPr>
      <w:r>
        <w:t>от 10 октября 2024 г. N 870</w:t>
      </w:r>
    </w:p>
    <w:p w:rsidR="00992694" w:rsidRDefault="00992694">
      <w:pPr>
        <w:pStyle w:val="ConsPlusNormal"/>
        <w:jc w:val="center"/>
      </w:pPr>
    </w:p>
    <w:p w:rsidR="00992694" w:rsidRDefault="00992694">
      <w:pPr>
        <w:pStyle w:val="ConsPlusTitle"/>
        <w:jc w:val="center"/>
      </w:pPr>
      <w:bookmarkStart w:id="5" w:name="P836"/>
      <w:bookmarkEnd w:id="5"/>
      <w:r>
        <w:t>ПЕРЕЧЕНЬ</w:t>
      </w:r>
    </w:p>
    <w:p w:rsidR="00992694" w:rsidRDefault="00992694">
      <w:pPr>
        <w:pStyle w:val="ConsPlusTitle"/>
        <w:jc w:val="center"/>
      </w:pPr>
      <w:r>
        <w:t>ИЗМЕНЕНИЙ, ВНОСИМЫХ В АКТЫ ПРЕЗИДЕНТА РОССИЙСКОЙ ФЕДЕРАЦИИ</w:t>
      </w:r>
    </w:p>
    <w:p w:rsidR="00992694" w:rsidRDefault="00992694">
      <w:pPr>
        <w:pStyle w:val="ConsPlusNormal"/>
        <w:jc w:val="center"/>
      </w:pPr>
    </w:p>
    <w:p w:rsidR="00992694" w:rsidRDefault="00992694">
      <w:pPr>
        <w:pStyle w:val="ConsPlusNormal"/>
        <w:ind w:firstLine="540"/>
        <w:jc w:val="both"/>
      </w:pPr>
      <w:r>
        <w:t xml:space="preserve">1. В </w:t>
      </w:r>
      <w:hyperlink r:id="rId8">
        <w:r>
          <w:rPr>
            <w:color w:val="0000FF"/>
          </w:rPr>
          <w:t>Положении</w:t>
        </w:r>
      </w:hyperlink>
      <w:r>
        <w:t xml:space="preserve"> о порядке прохождения военной службы, утвержденном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2003, N 16, ст. 1508; 2007, N 11, ст. 1284; N 13, ст. 1527; N 29, ст. 3679; N 35, ст. 4289; N 38, ст. 4513; 2008, N 3, ст. 169, 170; N 13, ст. 1251; N 43, ст. 4919; 2009, N 2, ст. 180; N 18, ст. 2217; N 28, ст. 3519; N 49, ст. 5918; 2010, N 27, ст. 3446; 2011, N 4, ст. 572; N 40, ст. 5532; 2012, N 29, ст. 4075; N 47, ст. 6457; 2013, N 7, ст. 633; N 13, ст. 1526; 2014, N 8, ст. 783; N 27, ст. 3754; 2015, N 1, ст. 199; N 13, ст. 1909; N 18, ст. 2691; N 25, ст. 3643; N 43, ст. 5947; 2016, N 1, ст. 216; N 32, ст. 5096; N 50, ст. 7077, 7078; N 52, ст. 7603; 2017, N 2, ст. 326; N 21, ст. 2988; N 28, ст. 4123; N 41, ст. 5934; 2018, N 1, ст. 320; N 28, ст. 4198; N 33, ст. 5402; 2019, N 4, ст. 325; N 5, ст. 366; N 8, ст. 761; 2020, N 1, ст. 7; N 9, ст. 1178; N 18, ст. 2873; N 27, ст. 4185, 4191; N 36, ст. 5609; N 38, ст. 5853; N 41, ст. 6395; N 52, ст. 8795; 2021, N 10, ст. 1570; N 22, ст. 3808; N 45, ст. 7491; 2022, N 1, ст. 81; N 41, ст. 7044; N 47, ст. 8192; N 52, ст. 9574; 2023, N 10, ст. 1660; N 29, ст. 5430; 2024, N 10, ст. 1369):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а) в </w:t>
      </w:r>
      <w:hyperlink r:id="rId9">
        <w:r>
          <w:rPr>
            <w:color w:val="0000FF"/>
          </w:rPr>
          <w:t>пункте 3 статьи 5</w:t>
        </w:r>
      </w:hyperlink>
      <w:r>
        <w:t>:</w:t>
      </w:r>
    </w:p>
    <w:p w:rsidR="00992694" w:rsidRDefault="00992694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подпункт "а"</w:t>
        </w:r>
      </w:hyperlink>
      <w:r>
        <w:t xml:space="preserve"> изложить в следующей редакции: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>"а) анкету для поступления на государственную службу Российской Федерации и муниципальную службу в Российской Федерации либо анкету для поступления на военную службу по контракту в органы федеральной службы безопасности, заполненные по установленной форме;";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из </w:t>
      </w:r>
      <w:hyperlink r:id="rId11">
        <w:r>
          <w:rPr>
            <w:color w:val="0000FF"/>
          </w:rPr>
          <w:t>абзаца восьмого</w:t>
        </w:r>
      </w:hyperlink>
      <w:r>
        <w:t xml:space="preserve"> слова "форма анкеты," исключить;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12">
        <w:r>
          <w:rPr>
            <w:color w:val="0000FF"/>
          </w:rPr>
          <w:t>пункте 2 статьи 6</w:t>
        </w:r>
      </w:hyperlink>
      <w:r>
        <w:t>:</w:t>
      </w:r>
    </w:p>
    <w:p w:rsidR="00992694" w:rsidRDefault="00992694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подпункт "а"</w:t>
        </w:r>
      </w:hyperlink>
      <w:r>
        <w:t xml:space="preserve"> изложить в следующей редакции: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>"а) анкету для поступления на государственную службу Российской Федерации и муниципальную службу в Российской Федерации либо анкету для поступления на военную службу по контракту в органы федеральной службы безопасности, заполненные по установленной форме;";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из </w:t>
      </w:r>
      <w:hyperlink r:id="rId14">
        <w:r>
          <w:rPr>
            <w:color w:val="0000FF"/>
          </w:rPr>
          <w:t>абзаца седьмого</w:t>
        </w:r>
      </w:hyperlink>
      <w:r>
        <w:t xml:space="preserve"> слова "форма анкеты," исключить.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2. В </w:t>
      </w:r>
      <w:hyperlink r:id="rId15">
        <w:r>
          <w:rPr>
            <w:color w:val="0000FF"/>
          </w:rPr>
          <w:t>Указе</w:t>
        </w:r>
      </w:hyperlink>
      <w:r>
        <w:t xml:space="preserve"> Президента Российской Федерации от 1 февраля 2005 г. N 112 "О конкурсе на замещение вакантной должности государственной гражданской службы Российской Федерации" (Собрание законодательства Российской Федерации, 2005, N 6, ст. 439; 2011, N 4, ст. 578; 2013, N 12, ст. 1242; 2014, N 12, ст. 1263; 2016, N 52, ст. 7604; 2017, N 37, ст. 5506; 2020, N 41, ст. 6395; 2021, N 1, ст. 85; 2023, N 18, ст. 3297; 2024, N 10, ст. 1380) и в </w:t>
      </w:r>
      <w:hyperlink r:id="rId16">
        <w:r>
          <w:rPr>
            <w:color w:val="0000FF"/>
          </w:rPr>
          <w:t>Положении</w:t>
        </w:r>
      </w:hyperlink>
      <w:r>
        <w:t xml:space="preserve"> о конкурсе на замещение вакантной должности государственной гражданской службы Российской Федерации, утвержденном этим Указом: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а) </w:t>
      </w:r>
      <w:hyperlink r:id="rId17">
        <w:r>
          <w:rPr>
            <w:color w:val="0000FF"/>
          </w:rPr>
          <w:t>абзац второй пункта 3</w:t>
        </w:r>
      </w:hyperlink>
      <w:r>
        <w:t xml:space="preserve"> Указа признать утратившим силу;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б) в </w:t>
      </w:r>
      <w:hyperlink r:id="rId18">
        <w:r>
          <w:rPr>
            <w:color w:val="0000FF"/>
          </w:rPr>
          <w:t>Положении</w:t>
        </w:r>
      </w:hyperlink>
      <w:r>
        <w:t>:</w:t>
      </w:r>
    </w:p>
    <w:p w:rsidR="00992694" w:rsidRDefault="00992694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подпункт "б" пункта 7</w:t>
        </w:r>
      </w:hyperlink>
      <w:r>
        <w:t xml:space="preserve"> изложить в следующей редакции: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>"б) 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форме;";</w:t>
      </w:r>
    </w:p>
    <w:p w:rsidR="00992694" w:rsidRDefault="00992694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абзац второй пункта 8</w:t>
        </w:r>
      </w:hyperlink>
      <w:r>
        <w:t xml:space="preserve"> изложить в следующей редакции: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>"Гражданский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форме.";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пункте 9</w:t>
        </w:r>
      </w:hyperlink>
      <w:r>
        <w:t>:</w:t>
      </w:r>
    </w:p>
    <w:p w:rsidR="00992694" w:rsidRDefault="00992694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>"Достоверность и полнота сведений, представленных гражданином в государственный орган, подлежат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Федерации.";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абзаце третьем</w:t>
        </w:r>
      </w:hyperlink>
      <w:r>
        <w:t xml:space="preserve"> слова "достоверности сведений" заменить словами "достоверности и полноты сведений";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в </w:t>
      </w:r>
      <w:hyperlink r:id="rId24">
        <w:r>
          <w:rPr>
            <w:color w:val="0000FF"/>
          </w:rPr>
          <w:t>абзаце первом пункта 12</w:t>
        </w:r>
      </w:hyperlink>
      <w:r>
        <w:t xml:space="preserve"> слова "достоверности сведений" заменить словами "достоверности и полноты сведений".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3. </w:t>
      </w:r>
      <w:hyperlink r:id="rId25">
        <w:r>
          <w:rPr>
            <w:color w:val="0000FF"/>
          </w:rPr>
          <w:t>Подпункт "б" пункта 16</w:t>
        </w:r>
      </w:hyperlink>
      <w:r>
        <w:t xml:space="preserve"> Положения о персональных данных государственного гражданского служащего Российской Федерации и ведении его личного дела, утвержденного Указом Президента Российской Федерации от 30 мая 2005 г. N 609 "Об утверждении Положения о персональных данных государственного гражданского служащего Российской Федерации и ведении его личного дела" (Собрание законодательства Российской Федерации, 2005, N 23, ст. 2242; 2008, N 43, ст. 4921; 2019, N 30, ст. 4291; 2020, N 41, ст. 6395; 2021, N 11, ст. 1789; 2023, N 14, ст. 2394; N 18, ст. 3297), </w:t>
      </w:r>
      <w:r>
        <w:lastRenderedPageBreak/>
        <w:t>изложить в следующей редакции: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>"б) анкета для поступления на государственную службу Российской Федерации и муниципальную службу в Российской Федерации и сообщение об изменении сведений, содержащихся в ней, заполненные по установленной форме (их копии, заверенные кадровой службой);".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4. В </w:t>
      </w:r>
      <w:hyperlink r:id="rId26">
        <w:r>
          <w:rPr>
            <w:color w:val="0000FF"/>
          </w:rPr>
          <w:t>Указе</w:t>
        </w:r>
      </w:hyperlink>
      <w:r>
        <w:t xml:space="preserve"> Президента Российской Федерации от 16 ноября 2012 г. N 1548 "О совершенствовании оплаты труда федеральных государственных гражданских служащих Аппарата Правительства Российской Федерации" (Собрание законодательства Российской Федерации, 2012, N 47, ст. 6460; 2014, N 31, ст. 4401; N 37, ст. 4938; 2018, N 24, ст. 3504; 2020, N 29, ст. 4652; N 52, ст. 8795; 2022, N 35, ст. 6064; N 44, ст. 7547; 2024, N 10, ст. 1369) и в </w:t>
      </w:r>
      <w:hyperlink r:id="rId27">
        <w:r>
          <w:rPr>
            <w:color w:val="0000FF"/>
          </w:rPr>
          <w:t>таблице</w:t>
        </w:r>
      </w:hyperlink>
      <w:r>
        <w:t xml:space="preserve"> соотношения должностей федеральной государственной гражданской службы в Аппарате Правительства Российской Федерации и воинских должностей военнослужащих, проходящих военную службу по контракту, утвержденной этим Указом: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а) в </w:t>
      </w:r>
      <w:hyperlink r:id="rId28">
        <w:r>
          <w:rPr>
            <w:color w:val="0000FF"/>
          </w:rPr>
          <w:t>пункте 4</w:t>
        </w:r>
      </w:hyperlink>
      <w:r>
        <w:t xml:space="preserve"> Указа:</w:t>
      </w:r>
    </w:p>
    <w:p w:rsidR="00992694" w:rsidRDefault="00992694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подпункт "б"</w:t>
        </w:r>
      </w:hyperlink>
      <w:r>
        <w:t xml:space="preserve"> изложить в следующей редакции: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>"б) в 2 раза - по должности заместителя руководителя Секретариата Первого заместителя Председателя Правительства Российской Федерации;";</w:t>
      </w:r>
    </w:p>
    <w:p w:rsidR="00992694" w:rsidRDefault="00992694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>"в) в 1,75 раза - по должностям федеральной государственной гражданской службы категорий "руководители", "помощники (советники)" и "специалисты", указанным в пунктах 3 и 5 таблицы соотношения должностей, кроме должностей заместителя руководителя Секретариата Первого заместителя Председателя Правительства Российской Федерации и референта Первого заместителя Председателя Правительства Российской Федерации;";</w:t>
      </w:r>
    </w:p>
    <w:p w:rsidR="00992694" w:rsidRDefault="00992694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подпункт "д"</w:t>
        </w:r>
      </w:hyperlink>
      <w:r>
        <w:t xml:space="preserve"> изложить в следующей редакции: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>"д) в 1,5 раза - по должностям федеральной государственной гражданской службы категорий "руководители" и "помощники (советники)", указанным в пункте 4 таблицы соотношения должностей, и по должности референта Первого заместителя Председателя Правительства Российской Федерации;";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б) в </w:t>
      </w:r>
      <w:hyperlink r:id="rId32">
        <w:r>
          <w:rPr>
            <w:color w:val="0000FF"/>
          </w:rPr>
          <w:t>таблице</w:t>
        </w:r>
      </w:hyperlink>
      <w:r>
        <w:t xml:space="preserve"> соотношения должностей: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из </w:t>
      </w:r>
      <w:hyperlink r:id="rId33">
        <w:r>
          <w:rPr>
            <w:color w:val="0000FF"/>
          </w:rPr>
          <w:t>пункта 2</w:t>
        </w:r>
      </w:hyperlink>
      <w:r>
        <w:t xml:space="preserve"> слова "руководитель Секретариата Первого заместителя Председателя Правительства Российской Федерации - Министра финансов Российской Федерации," и слова "руководитель Секретариата Заместителя Председателя Правительства Российской Федерации - Министра промышленности и торговли Российской Федерации, руководитель Секретариата Министра Российской Федерации - Руководителя Аппарата Правительства Российской Федерации (руководитель Секретариата Руководителя Аппарата Правительства Российской Федерации - Министра Российской Федерации)," исключить;</w:t>
      </w:r>
    </w:p>
    <w:p w:rsidR="00992694" w:rsidRDefault="00992694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992694" w:rsidRDefault="00992694">
      <w:pPr>
        <w:pStyle w:val="ConsPlusNormal"/>
        <w:ind w:firstLine="540"/>
        <w:jc w:val="both"/>
      </w:pPr>
    </w:p>
    <w:p w:rsidR="00992694" w:rsidRDefault="00992694">
      <w:pPr>
        <w:pStyle w:val="ConsPlusNormal"/>
        <w:sectPr w:rsidR="00992694" w:rsidSect="00A576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69"/>
        <w:gridCol w:w="4535"/>
      </w:tblGrid>
      <w:tr w:rsidR="0099269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2694" w:rsidRDefault="00992694">
            <w:pPr>
              <w:pStyle w:val="ConsPlusNormal"/>
              <w:jc w:val="center"/>
            </w:pPr>
            <w:r>
              <w:lastRenderedPageBreak/>
              <w:t>"3.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92694" w:rsidRDefault="00992694">
            <w:pPr>
              <w:pStyle w:val="ConsPlusNormal"/>
              <w:jc w:val="both"/>
            </w:pPr>
            <w:r>
              <w:t>Заместитель руководителя Секретариата Первого заместителя Председателя Правительства Российской Федерации, заместитель директора департамента, заместитель руководителя Секретариата Заместителя Председателя Правительства Российской Федерации, заместитель руководителя Секретариата Заместителя Председателя Правительства Российской Федерации - полномочного представителя Президента Российской Федерации в федеральном округе, заместитель руководителя Секретариата Заместителя Председателя Правительства Российской Федерации - Руководителя Аппарата Правительства Российской Федерации (заместитель руководителя Секретариата Руководителя Аппарата Правительства Российской Федерации - Заместителя Председателя Правительства Российской Федерации), референт Председателя Правительства Российской Федерации, помощник Первого заместителя Председателя Правительства Российской Федерации, референт Первого заместителя Председателя Правительства Российской Федерации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2694" w:rsidRDefault="00992694">
            <w:pPr>
              <w:pStyle w:val="ConsPlusNormal"/>
              <w:jc w:val="both"/>
            </w:pPr>
            <w:r>
              <w:t>начальник отдела: в главном управлении, департаменте Минобороны России";</w:t>
            </w:r>
          </w:p>
        </w:tc>
      </w:tr>
    </w:tbl>
    <w:p w:rsidR="00992694" w:rsidRDefault="00992694">
      <w:pPr>
        <w:pStyle w:val="ConsPlusNormal"/>
        <w:ind w:firstLine="540"/>
        <w:jc w:val="both"/>
      </w:pPr>
    </w:p>
    <w:p w:rsidR="00992694" w:rsidRDefault="00992694">
      <w:pPr>
        <w:pStyle w:val="ConsPlusNormal"/>
        <w:ind w:firstLine="540"/>
        <w:jc w:val="both"/>
      </w:pPr>
      <w:r>
        <w:t xml:space="preserve">из </w:t>
      </w:r>
      <w:hyperlink r:id="rId35">
        <w:r>
          <w:rPr>
            <w:color w:val="0000FF"/>
          </w:rPr>
          <w:t>пункта 4</w:t>
        </w:r>
      </w:hyperlink>
      <w:r>
        <w:t xml:space="preserve"> слова "помощник Заместителя Председателя Правительства Российской Федерации - Министра промышленности и торговли Российской Федерации, помощник Министра Российской Федерации - Руководителя Аппарата Правительства Российской Федерации (помощник Руководителя Аппарата Правительства Российской Федерации - Министра Российской Федерации)," исключить;</w:t>
      </w:r>
    </w:p>
    <w:p w:rsidR="00992694" w:rsidRDefault="00992694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992694" w:rsidRDefault="0099269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69"/>
        <w:gridCol w:w="4535"/>
      </w:tblGrid>
      <w:tr w:rsidR="0099269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2694" w:rsidRDefault="00992694">
            <w:pPr>
              <w:pStyle w:val="ConsPlusNormal"/>
              <w:jc w:val="center"/>
            </w:pPr>
            <w:r>
              <w:t>"5.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92694" w:rsidRDefault="00992694">
            <w:pPr>
              <w:pStyle w:val="ConsPlusNormal"/>
              <w:jc w:val="both"/>
            </w:pPr>
            <w:r>
              <w:t xml:space="preserve">Референт: Секретариата Председателя Правительства Российской Федерации, Секретариата Первого заместителя Председателя Правительства Российской Федерации, Секретариата Заместителя Председателя Правительства Российской Федерации, Секретариата Заместителя Председателя Правительства Российской </w:t>
            </w:r>
            <w:r>
              <w:lastRenderedPageBreak/>
              <w:t>Федерации - полномочного представителя Президента Российской Федерации в федеральном округе, Секретариата Заместителя Председателя Правительства Российской Федерации - Руководителя Аппарата Правительства Российской Федерации (Секретариата Руководителя Аппарата Правительства Российской Федерации - Заместителя Председателя Правительства Российской Федерации), департамента, управления, начальник отдела: в департаменте, управлении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2694" w:rsidRDefault="00992694">
            <w:pPr>
              <w:pStyle w:val="ConsPlusNormal"/>
              <w:jc w:val="both"/>
            </w:pPr>
            <w:r>
              <w:lastRenderedPageBreak/>
              <w:t>начальник группы: в управлении (отделе главного управления, департамента) Минобороны России".</w:t>
            </w:r>
          </w:p>
        </w:tc>
      </w:tr>
    </w:tbl>
    <w:p w:rsidR="00992694" w:rsidRDefault="00992694">
      <w:pPr>
        <w:pStyle w:val="ConsPlusNormal"/>
        <w:sectPr w:rsidR="0099269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92694" w:rsidRDefault="00992694">
      <w:pPr>
        <w:pStyle w:val="ConsPlusNormal"/>
        <w:ind w:firstLine="540"/>
        <w:jc w:val="both"/>
      </w:pPr>
    </w:p>
    <w:p w:rsidR="00992694" w:rsidRDefault="00992694">
      <w:pPr>
        <w:pStyle w:val="ConsPlusNormal"/>
        <w:ind w:firstLine="540"/>
        <w:jc w:val="both"/>
      </w:pPr>
      <w:r>
        <w:t xml:space="preserve">5. В </w:t>
      </w:r>
      <w:hyperlink r:id="rId37">
        <w:r>
          <w:rPr>
            <w:color w:val="0000FF"/>
          </w:rPr>
          <w:t>пункте 9</w:t>
        </w:r>
      </w:hyperlink>
      <w:r>
        <w:t xml:space="preserve"> Положения о заключении договора на обучение между Министерством внутренних дел Российской Федерации (его территориальным органом на окружном, межрегиональном или региональном уровне) и гражданином Российской Федерации, предусматривающего обязательство последующего прохождения службы в органах внутренних дел Российской Федерации, утвержденного Указом Президента Российской Федерации от 14 января 2013 г. N 21 "О подготовке кадров для органов внутренних дел Российской Федерации по договорам на обучение" (Собрание законодательства Российской Федерации, 2013, N 3, ст. 172; 2014, N 27, ст. 3754; 2020, N 41, ст. 6395):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а) </w:t>
      </w:r>
      <w:hyperlink r:id="rId38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>"в) 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форме;";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б) в </w:t>
      </w:r>
      <w:hyperlink r:id="rId39">
        <w:r>
          <w:rPr>
            <w:color w:val="0000FF"/>
          </w:rPr>
          <w:t>подпункте "и"</w:t>
        </w:r>
      </w:hyperlink>
      <w:r>
        <w:t xml:space="preserve"> слова "достоверности сообщенных гражданином сведений" заменить словами "достоверности и полноты сообщенных гражданином сведений".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6. В </w:t>
      </w:r>
      <w:hyperlink r:id="rId40">
        <w:r>
          <w:rPr>
            <w:color w:val="0000FF"/>
          </w:rPr>
          <w:t>Положении</w:t>
        </w:r>
      </w:hyperlink>
      <w:r>
        <w:t xml:space="preserve"> о кадровом резерве федерального государственного органа, кадровом резерве органа публичной власти федеральной территории, утвержденном Указом Президента Российской Федерации от 1 марта 2017 г. N 96 "Об утверждении Положения о кадровом резерве федерального государственного органа, кадровом резерве органа публичной власти федеральной территории" (Собрание законодательства Российской Федерации, 2017, N 10, ст. 1473; N 37, ст. 5506; 2020, N 41, ст. 6395; 2023, N 18, ст. 3297; 2024, N 10, ст. 1380):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а) </w:t>
      </w:r>
      <w:hyperlink r:id="rId41">
        <w:r>
          <w:rPr>
            <w:color w:val="0000FF"/>
          </w:rPr>
          <w:t>подпункт "б" пункта 23</w:t>
        </w:r>
      </w:hyperlink>
      <w:r>
        <w:t xml:space="preserve"> изложить в следующей редакции: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>"б) 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форме;";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б) </w:t>
      </w:r>
      <w:hyperlink r:id="rId42">
        <w:r>
          <w:rPr>
            <w:color w:val="0000FF"/>
          </w:rPr>
          <w:t>пункт 25</w:t>
        </w:r>
      </w:hyperlink>
      <w:r>
        <w:t xml:space="preserve"> изложить в следующей редакции: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>"25. 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форме.";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в) </w:t>
      </w:r>
      <w:hyperlink r:id="rId43">
        <w:r>
          <w:rPr>
            <w:color w:val="0000FF"/>
          </w:rPr>
          <w:t>пункт 28(1)</w:t>
        </w:r>
      </w:hyperlink>
      <w:r>
        <w:t xml:space="preserve"> изложить в следующей редакции: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>"28(1). Достоверность и полнота сведений, представленных гражданином в государственный орган, подлежат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Федерации.".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7. В </w:t>
      </w:r>
      <w:hyperlink r:id="rId44">
        <w:r>
          <w:rPr>
            <w:color w:val="0000FF"/>
          </w:rPr>
          <w:t>пункте 9</w:t>
        </w:r>
      </w:hyperlink>
      <w:r>
        <w:t xml:space="preserve"> Положения о заключении договора на обучение, предусматривающего обязательство последующего прохождения службы в федеральной противопожарной службе Государственной противопожарной службы, между Министерством Российской Федерации по делам гражданской обороны, чрезвычайным ситуациям и ликвидации последствий стихийных бедствий (его территориальным органом) и гражданином Российской Федерации, утвержденного Указом Президента Российской Федерации от 26 октября 2017 г. N 518 "О некоторых вопросах прохождения службы сотрудниками федеральной противопожарной службы Государственной противопожарной службы" (Собрание законодательства Российской Федерации, 2017, N 44, ст. 6492; 2020, N 27, ст. 4185; N 41, ст. 6395):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а) </w:t>
      </w:r>
      <w:hyperlink r:id="rId45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lastRenderedPageBreak/>
        <w:t>"в) 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форме;";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б) в </w:t>
      </w:r>
      <w:hyperlink r:id="rId46">
        <w:r>
          <w:rPr>
            <w:color w:val="0000FF"/>
          </w:rPr>
          <w:t>подпункте "к"</w:t>
        </w:r>
      </w:hyperlink>
      <w:r>
        <w:t xml:space="preserve"> слова "достоверности сообщенных гражданином сведений" заменить словами "достоверности и полноты сообщенных гражданином сведений".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8. В </w:t>
      </w:r>
      <w:hyperlink r:id="rId47">
        <w:r>
          <w:rPr>
            <w:color w:val="0000FF"/>
          </w:rPr>
          <w:t>пункте 7</w:t>
        </w:r>
      </w:hyperlink>
      <w:r>
        <w:t xml:space="preserve"> Положения о заключении между Федеральной службой исполнения наказаний (ее территориальным органом)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образования, которые реализуют образовательные программы, имеющие государственную аккредитацию, и не входят в уголовно-исполнительную систему Российской Федерации, утвержденного Указом Президента Российской Федерации от 7 сентября 2019 г. N 429 "Об утверждении Положения о заключении между Федеральной службой исполнения наказаний (ее территориальным органом)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образования, которые реализуют образовательные программы, имеющие государственную аккредитацию, и не входят в уголовно-исполнительную систему Российской Федерации" (Собрание законодательства Российской Федерации, 2019, N 36, ст. 5017; 2020, N 41, ст. 6395):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а) </w:t>
      </w:r>
      <w:hyperlink r:id="rId48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>"в) 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форме;";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б) в </w:t>
      </w:r>
      <w:hyperlink r:id="rId49">
        <w:r>
          <w:rPr>
            <w:color w:val="0000FF"/>
          </w:rPr>
          <w:t>подпункте "и"</w:t>
        </w:r>
      </w:hyperlink>
      <w:r>
        <w:t xml:space="preserve"> слова "достоверности сообщенных гражданином сведений" заменить словами "достоверности и полноты сообщенных гражданином сведений".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9. В </w:t>
      </w:r>
      <w:hyperlink r:id="rId50">
        <w:r>
          <w:rPr>
            <w:color w:val="0000FF"/>
          </w:rPr>
          <w:t>пункте 7</w:t>
        </w:r>
      </w:hyperlink>
      <w:r>
        <w:t xml:space="preserve"> Положения о заключении между Федеральной службой судебных приставов (ее территориальным органом)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образования, которые реализуют образовательные программы, имеющие государственную аккредитацию, и не входят в систему принудительного исполнения Российской Федерации, утвержденного Указом Президента Российской Федерации от 25 декабря 2019 г. N 618 "О некоторых вопросах прохождения службы сотрудниками органов принудительного исполнения Российской Федерации" (Собрание законодательства Российской Федерации, 2019, N 52, ст. 7932; 2020, N 41, ст. 6395):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а) </w:t>
      </w:r>
      <w:hyperlink r:id="rId51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>"в) 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форме;";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б) в </w:t>
      </w:r>
      <w:hyperlink r:id="rId52">
        <w:r>
          <w:rPr>
            <w:color w:val="0000FF"/>
          </w:rPr>
          <w:t>подпункте "и"</w:t>
        </w:r>
      </w:hyperlink>
      <w:r>
        <w:t xml:space="preserve"> слова "достоверности сообщенных гражданином сведений" заменить словами "достоверности и полноты сообщенных гражданином сведений".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10. </w:t>
      </w:r>
      <w:hyperlink r:id="rId53">
        <w:r>
          <w:rPr>
            <w:color w:val="0000FF"/>
          </w:rPr>
          <w:t>Подпункт "б" пункта 13</w:t>
        </w:r>
      </w:hyperlink>
      <w:r>
        <w:t xml:space="preserve"> Положения о порядке заключения договора о целевом обучении между федеральным государственным органом или органом публичной власти федеральной территории "Сириус" и гражданином Российской Федерации с обязательством последующего прохождения федеральной государственной гражданской службы, утвержденного Указом Президента Российской Федерации от 20 мая 2021 г. N 301 "О подготовке кадров для федеральной государственной гражданской службы по договорам о целевом обучении" (Собрание законодательства Российской Федерации, 2021, N 21, ст. 3559; 2024, N 10, ст. 1380), изложить в следующей редакции:</w:t>
      </w:r>
    </w:p>
    <w:p w:rsidR="00992694" w:rsidRDefault="00992694">
      <w:pPr>
        <w:pStyle w:val="ConsPlusNormal"/>
        <w:spacing w:before="220"/>
        <w:ind w:firstLine="540"/>
        <w:jc w:val="both"/>
      </w:pPr>
      <w:r>
        <w:t xml:space="preserve">"б) анкету для поступления на государственную службу Российской Федерации и </w:t>
      </w:r>
      <w:r>
        <w:lastRenderedPageBreak/>
        <w:t>муниципальную службу в Российской Федерации, заполненную по установленной форме;".</w:t>
      </w:r>
    </w:p>
    <w:p w:rsidR="00992694" w:rsidRDefault="00992694">
      <w:pPr>
        <w:pStyle w:val="ConsPlusNormal"/>
        <w:ind w:firstLine="540"/>
        <w:jc w:val="both"/>
      </w:pPr>
    </w:p>
    <w:p w:rsidR="00992694" w:rsidRDefault="00992694">
      <w:pPr>
        <w:pStyle w:val="ConsPlusNormal"/>
        <w:ind w:firstLine="540"/>
        <w:jc w:val="both"/>
      </w:pPr>
    </w:p>
    <w:p w:rsidR="00992694" w:rsidRDefault="009926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3B7F" w:rsidRDefault="00BC3B7F"/>
    <w:sectPr w:rsidR="00BC3B7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94"/>
    <w:rsid w:val="00992694"/>
    <w:rsid w:val="00B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8383"/>
  <w15:chartTrackingRefBased/>
  <w15:docId w15:val="{352D7461-4C90-48F8-AF9E-A850B117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6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26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26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926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926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926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926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926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0816&amp;dst=100172" TargetMode="External"/><Relationship Id="rId18" Type="http://schemas.openxmlformats.org/officeDocument/2006/relationships/hyperlink" Target="https://login.consultant.ru/link/?req=doc&amp;base=LAW&amp;n=471337&amp;dst=100020" TargetMode="External"/><Relationship Id="rId26" Type="http://schemas.openxmlformats.org/officeDocument/2006/relationships/hyperlink" Target="https://login.consultant.ru/link/?req=doc&amp;base=LAW&amp;n=470821" TargetMode="External"/><Relationship Id="rId39" Type="http://schemas.openxmlformats.org/officeDocument/2006/relationships/hyperlink" Target="https://login.consultant.ru/link/?req=doc&amp;base=LAW&amp;n=364270&amp;dst=100036" TargetMode="External"/><Relationship Id="rId21" Type="http://schemas.openxmlformats.org/officeDocument/2006/relationships/hyperlink" Target="https://login.consultant.ru/link/?req=doc&amp;base=LAW&amp;n=471337&amp;dst=100047" TargetMode="External"/><Relationship Id="rId34" Type="http://schemas.openxmlformats.org/officeDocument/2006/relationships/hyperlink" Target="https://login.consultant.ru/link/?req=doc&amp;base=LAW&amp;n=470821&amp;dst=100061" TargetMode="External"/><Relationship Id="rId42" Type="http://schemas.openxmlformats.org/officeDocument/2006/relationships/hyperlink" Target="https://login.consultant.ru/link/?req=doc&amp;base=LAW&amp;n=486263&amp;dst=100145" TargetMode="External"/><Relationship Id="rId47" Type="http://schemas.openxmlformats.org/officeDocument/2006/relationships/hyperlink" Target="https://login.consultant.ru/link/?req=doc&amp;base=LAW&amp;n=364276&amp;dst=100023" TargetMode="External"/><Relationship Id="rId50" Type="http://schemas.openxmlformats.org/officeDocument/2006/relationships/hyperlink" Target="https://login.consultant.ru/link/?req=doc&amp;base=LAW&amp;n=364274&amp;dst=100112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2705&amp;dst=33" TargetMode="External"/><Relationship Id="rId12" Type="http://schemas.openxmlformats.org/officeDocument/2006/relationships/hyperlink" Target="https://login.consultant.ru/link/?req=doc&amp;base=LAW&amp;n=470816&amp;dst=100171" TargetMode="External"/><Relationship Id="rId17" Type="http://schemas.openxmlformats.org/officeDocument/2006/relationships/hyperlink" Target="https://login.consultant.ru/link/?req=doc&amp;base=LAW&amp;n=471337&amp;dst=100010" TargetMode="External"/><Relationship Id="rId25" Type="http://schemas.openxmlformats.org/officeDocument/2006/relationships/hyperlink" Target="https://login.consultant.ru/link/?req=doc&amp;base=LAW&amp;n=446217&amp;dst=100057" TargetMode="External"/><Relationship Id="rId33" Type="http://schemas.openxmlformats.org/officeDocument/2006/relationships/hyperlink" Target="https://login.consultant.ru/link/?req=doc&amp;base=LAW&amp;n=470821&amp;dst=100064" TargetMode="External"/><Relationship Id="rId38" Type="http://schemas.openxmlformats.org/officeDocument/2006/relationships/hyperlink" Target="https://login.consultant.ru/link/?req=doc&amp;base=LAW&amp;n=364270&amp;dst=100030" TargetMode="External"/><Relationship Id="rId46" Type="http://schemas.openxmlformats.org/officeDocument/2006/relationships/hyperlink" Target="https://login.consultant.ru/link/?req=doc&amp;base=LAW&amp;n=364272&amp;dst=1001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1337&amp;dst=100020" TargetMode="External"/><Relationship Id="rId20" Type="http://schemas.openxmlformats.org/officeDocument/2006/relationships/hyperlink" Target="https://login.consultant.ru/link/?req=doc&amp;base=LAW&amp;n=471337&amp;dst=6" TargetMode="External"/><Relationship Id="rId29" Type="http://schemas.openxmlformats.org/officeDocument/2006/relationships/hyperlink" Target="https://login.consultant.ru/link/?req=doc&amp;base=LAW&amp;n=470821&amp;dst=100053" TargetMode="External"/><Relationship Id="rId41" Type="http://schemas.openxmlformats.org/officeDocument/2006/relationships/hyperlink" Target="https://login.consultant.ru/link/?req=doc&amp;base=LAW&amp;n=486263&amp;dst=100062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135&amp;dst=1185" TargetMode="External"/><Relationship Id="rId11" Type="http://schemas.openxmlformats.org/officeDocument/2006/relationships/hyperlink" Target="https://login.consultant.ru/link/?req=doc&amp;base=LAW&amp;n=470816&amp;dst=101616" TargetMode="External"/><Relationship Id="rId24" Type="http://schemas.openxmlformats.org/officeDocument/2006/relationships/hyperlink" Target="https://login.consultant.ru/link/?req=doc&amp;base=LAW&amp;n=471337&amp;dst=13" TargetMode="External"/><Relationship Id="rId32" Type="http://schemas.openxmlformats.org/officeDocument/2006/relationships/hyperlink" Target="https://login.consultant.ru/link/?req=doc&amp;base=LAW&amp;n=470821&amp;dst=100033" TargetMode="External"/><Relationship Id="rId37" Type="http://schemas.openxmlformats.org/officeDocument/2006/relationships/hyperlink" Target="https://login.consultant.ru/link/?req=doc&amp;base=LAW&amp;n=364270&amp;dst=100027" TargetMode="External"/><Relationship Id="rId40" Type="http://schemas.openxmlformats.org/officeDocument/2006/relationships/hyperlink" Target="https://login.consultant.ru/link/?req=doc&amp;base=LAW&amp;n=486263&amp;dst=100129" TargetMode="External"/><Relationship Id="rId45" Type="http://schemas.openxmlformats.org/officeDocument/2006/relationships/hyperlink" Target="https://login.consultant.ru/link/?req=doc&amp;base=LAW&amp;n=364272&amp;dst=100128" TargetMode="External"/><Relationship Id="rId53" Type="http://schemas.openxmlformats.org/officeDocument/2006/relationships/hyperlink" Target="https://login.consultant.ru/link/?req=doc&amp;base=LAW&amp;n=471347&amp;dst=100058" TargetMode="External"/><Relationship Id="rId5" Type="http://schemas.openxmlformats.org/officeDocument/2006/relationships/hyperlink" Target="https://login.consultant.ru/link/?req=doc&amp;base=LAW&amp;n=487004&amp;dst=130" TargetMode="External"/><Relationship Id="rId15" Type="http://schemas.openxmlformats.org/officeDocument/2006/relationships/hyperlink" Target="https://login.consultant.ru/link/?req=doc&amp;base=LAW&amp;n=471337" TargetMode="External"/><Relationship Id="rId23" Type="http://schemas.openxmlformats.org/officeDocument/2006/relationships/hyperlink" Target="https://login.consultant.ru/link/?req=doc&amp;base=LAW&amp;n=471337&amp;dst=100049" TargetMode="External"/><Relationship Id="rId28" Type="http://schemas.openxmlformats.org/officeDocument/2006/relationships/hyperlink" Target="https://login.consultant.ru/link/?req=doc&amp;base=LAW&amp;n=470821&amp;dst=100010" TargetMode="External"/><Relationship Id="rId36" Type="http://schemas.openxmlformats.org/officeDocument/2006/relationships/hyperlink" Target="https://login.consultant.ru/link/?req=doc&amp;base=LAW&amp;n=470821&amp;dst=100063" TargetMode="External"/><Relationship Id="rId49" Type="http://schemas.openxmlformats.org/officeDocument/2006/relationships/hyperlink" Target="https://login.consultant.ru/link/?req=doc&amp;base=LAW&amp;n=364276&amp;dst=100032" TargetMode="External"/><Relationship Id="rId10" Type="http://schemas.openxmlformats.org/officeDocument/2006/relationships/hyperlink" Target="https://login.consultant.ru/link/?req=doc&amp;base=LAW&amp;n=470816&amp;dst=100107" TargetMode="External"/><Relationship Id="rId19" Type="http://schemas.openxmlformats.org/officeDocument/2006/relationships/hyperlink" Target="https://login.consultant.ru/link/?req=doc&amp;base=LAW&amp;n=471337&amp;dst=5" TargetMode="External"/><Relationship Id="rId31" Type="http://schemas.openxmlformats.org/officeDocument/2006/relationships/hyperlink" Target="https://login.consultant.ru/link/?req=doc&amp;base=LAW&amp;n=470821&amp;dst=100055" TargetMode="External"/><Relationship Id="rId44" Type="http://schemas.openxmlformats.org/officeDocument/2006/relationships/hyperlink" Target="https://login.consultant.ru/link/?req=doc&amp;base=LAW&amp;n=364272&amp;dst=100125" TargetMode="External"/><Relationship Id="rId52" Type="http://schemas.openxmlformats.org/officeDocument/2006/relationships/hyperlink" Target="https://login.consultant.ru/link/?req=doc&amp;base=LAW&amp;n=364274&amp;dst=100121" TargetMode="External"/><Relationship Id="rId4" Type="http://schemas.openxmlformats.org/officeDocument/2006/relationships/hyperlink" Target="https://login.consultant.ru/link/?req=doc&amp;base=LAW&amp;n=464196&amp;dst=27" TargetMode="External"/><Relationship Id="rId9" Type="http://schemas.openxmlformats.org/officeDocument/2006/relationships/hyperlink" Target="https://login.consultant.ru/link/?req=doc&amp;base=LAW&amp;n=470816&amp;dst=101680" TargetMode="External"/><Relationship Id="rId14" Type="http://schemas.openxmlformats.org/officeDocument/2006/relationships/hyperlink" Target="https://login.consultant.ru/link/?req=doc&amp;base=LAW&amp;n=470816&amp;dst=101618" TargetMode="External"/><Relationship Id="rId22" Type="http://schemas.openxmlformats.org/officeDocument/2006/relationships/hyperlink" Target="https://login.consultant.ru/link/?req=doc&amp;base=LAW&amp;n=471337&amp;dst=11" TargetMode="External"/><Relationship Id="rId27" Type="http://schemas.openxmlformats.org/officeDocument/2006/relationships/hyperlink" Target="https://login.consultant.ru/link/?req=doc&amp;base=LAW&amp;n=470821&amp;dst=100033" TargetMode="External"/><Relationship Id="rId30" Type="http://schemas.openxmlformats.org/officeDocument/2006/relationships/hyperlink" Target="https://login.consultant.ru/link/?req=doc&amp;base=LAW&amp;n=470821&amp;dst=100054" TargetMode="External"/><Relationship Id="rId35" Type="http://schemas.openxmlformats.org/officeDocument/2006/relationships/hyperlink" Target="https://login.consultant.ru/link/?req=doc&amp;base=LAW&amp;n=470821&amp;dst=100062" TargetMode="External"/><Relationship Id="rId43" Type="http://schemas.openxmlformats.org/officeDocument/2006/relationships/hyperlink" Target="https://login.consultant.ru/link/?req=doc&amp;base=LAW&amp;n=486263&amp;dst=100147" TargetMode="External"/><Relationship Id="rId48" Type="http://schemas.openxmlformats.org/officeDocument/2006/relationships/hyperlink" Target="https://login.consultant.ru/link/?req=doc&amp;base=LAW&amp;n=364276&amp;dst=100026" TargetMode="External"/><Relationship Id="rId8" Type="http://schemas.openxmlformats.org/officeDocument/2006/relationships/hyperlink" Target="https://login.consultant.ru/link/?req=doc&amp;base=LAW&amp;n=470816&amp;dst=100017" TargetMode="External"/><Relationship Id="rId51" Type="http://schemas.openxmlformats.org/officeDocument/2006/relationships/hyperlink" Target="https://login.consultant.ru/link/?req=doc&amp;base=LAW&amp;n=364274&amp;dst=10011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4142</Words>
  <Characters>23611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Лобков Олег Александрович</dc:creator>
  <cp:keywords/>
  <dc:description/>
  <cp:lastModifiedBy>Лобков Олег Александрович</cp:lastModifiedBy>
  <cp:revision>1</cp:revision>
  <dcterms:created xsi:type="dcterms:W3CDTF">2025-04-10T11:41:00Z</dcterms:created>
  <dcterms:modified xsi:type="dcterms:W3CDTF">2025-04-10T11:51:00Z</dcterms:modified>
</cp:coreProperties>
</file>