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Утверждена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 распоряжением администрации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               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 района Воронежской области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от 30 сентября 2019г. №294-р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Реестровый номер торгов № К17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проведению конкурса на право заключения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договоров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района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1.Общие сведения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1.1.Настоящая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рекламе»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,р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ешением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Совета народных депутатов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18.07.2013№167,постановлением администрации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01.07.2013 №1337.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1.2.Организатором конкурса на право заключения договоров на установку и эксплуатацию рекламных конструкций является администрация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(далее – Организатор конкурса).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1.3. Наименование, место нахождения, почтовый адрес, адрес электронной почты и номер контактного телефона Организатора конкурса: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место нахождения, почтовый адрес: 397900,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пр.Ленина,32,тел. 8(47391)44587, официальный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сайт:http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1.4. Конкурс является открытым по составу участников.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1.5.Извещение о проведении конкурса размещается Организатором конкурса на официальном сайте организатора конкурса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http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 в сети «Интернет».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1.6. Администрация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вправе отказаться от проведения конкурса не позднее, чем за три дня  до даты окончания срока подачи заявок на участие в конкурсе. Извещение об отказе от проведения конкурса размещается на сайте, указанном в п.1.5 настоящей конкурсной документации, в течение двух рабочих дней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принятия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решения об отказе от проведения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Предмет конкурса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2.1. Предмет конкурса – право на заключение договоров на установку и эксплуатацию рекламных конструкций на территории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муниципальногорайона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согласно таблице 1.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1</w:t>
      </w:r>
    </w:p>
    <w:tbl>
      <w:tblPr>
        <w:tblW w:w="1159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3060"/>
        <w:gridCol w:w="2415"/>
        <w:gridCol w:w="2415"/>
        <w:gridCol w:w="1275"/>
      </w:tblGrid>
      <w:tr w:rsidR="007877DD" w:rsidRPr="007877DD" w:rsidTr="007877DD">
        <w:trPr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Размер информационного поля рекламной конструкции,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Общая площадь информационных полей  рекламной конструкции, м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 позиции согласно схеме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93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район ПУ 40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78А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2,7 х 3,7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85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65А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13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18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Первомайская,1 Щит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11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Первомайская,1 Щит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Срок заключения договоров на установку и эксплуатацию рекламных конструкций.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 на установку и эксплуатацию рекламных конструкций заключается на срок 5 лет.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Условия конкурса:</w:t>
      </w:r>
    </w:p>
    <w:p w:rsidR="007877DD" w:rsidRPr="007877DD" w:rsidRDefault="007877DD" w:rsidP="007877DD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цена Договора;</w:t>
      </w:r>
    </w:p>
    <w:p w:rsidR="007877DD" w:rsidRPr="007877DD" w:rsidRDefault="007877DD" w:rsidP="007877DD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7877DD" w:rsidRPr="007877DD" w:rsidRDefault="007877DD" w:rsidP="007877DD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Порядок оценки и сопоставления предложений участников  конкурса приведен в конкурсной документации;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Начальная (минимальная) цена за установку и эксплуатацию рекламных конструкций (начальная цена договора)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3.1. Начальная (минимальная) цена договора определяется в соответствии с Методикой определения начальной цены за установку и эксплуатацию рекламных конструкций на земельных участках, зданиях, ином недвижимом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имуществе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,н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аходящемся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муниципальной собственности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и земельных участках государственная собственность на которые не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разграничена,расположенныхв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границах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Начальная (минимальная) цена  договора и сумма арендной платы указаны в таблице 2.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2</w:t>
      </w:r>
    </w:p>
    <w:tbl>
      <w:tblPr>
        <w:tblW w:w="1138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0"/>
        <w:gridCol w:w="63"/>
        <w:gridCol w:w="63"/>
        <w:gridCol w:w="63"/>
        <w:gridCol w:w="1455"/>
        <w:gridCol w:w="165"/>
        <w:gridCol w:w="120"/>
        <w:gridCol w:w="63"/>
        <w:gridCol w:w="63"/>
        <w:gridCol w:w="2820"/>
        <w:gridCol w:w="75"/>
        <w:gridCol w:w="165"/>
        <w:gridCol w:w="63"/>
        <w:gridCol w:w="63"/>
        <w:gridCol w:w="63"/>
        <w:gridCol w:w="105"/>
        <w:gridCol w:w="1995"/>
        <w:gridCol w:w="1995"/>
        <w:gridCol w:w="1101"/>
      </w:tblGrid>
      <w:tr w:rsidR="007877DD" w:rsidRPr="007877DD" w:rsidTr="007877DD">
        <w:trPr>
          <w:trHeight w:val="1335"/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18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45" w:type="dxa"/>
            <w:gridSpan w:val="7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Площадь информационных полей, м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Начальная (минимальная) цена, руб.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Цена арендной платы руб./год.</w:t>
            </w:r>
          </w:p>
        </w:tc>
      </w:tr>
      <w:tr w:rsidR="007877DD" w:rsidRPr="007877DD" w:rsidTr="007877DD">
        <w:trPr>
          <w:trHeight w:val="1095"/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93</w:t>
            </w:r>
          </w:p>
        </w:tc>
        <w:tc>
          <w:tcPr>
            <w:tcW w:w="2445" w:type="dxa"/>
            <w:gridSpan w:val="7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123000,0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123000,0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2</w:t>
            </w:r>
          </w:p>
        </w:tc>
        <w:tc>
          <w:tcPr>
            <w:tcW w:w="192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район ПУ 40</w:t>
            </w:r>
          </w:p>
        </w:tc>
        <w:tc>
          <w:tcPr>
            <w:tcW w:w="237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123000,0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№2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123000,0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78А</w:t>
            </w:r>
          </w:p>
        </w:tc>
        <w:tc>
          <w:tcPr>
            <w:tcW w:w="237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 20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32400,0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Итого начальная цена по лоту №3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68400,0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32400,0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85</w:t>
            </w:r>
          </w:p>
        </w:tc>
        <w:tc>
          <w:tcPr>
            <w:tcW w:w="237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№4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85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gridSpan w:val="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gridSpan w:val="3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65А</w:t>
            </w:r>
          </w:p>
        </w:tc>
        <w:tc>
          <w:tcPr>
            <w:tcW w:w="219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№5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915" w:type="dxa"/>
            <w:gridSpan w:val="3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gridSpan w:val="7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20" w:type="dxa"/>
            <w:gridSpan w:val="4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13</w:t>
            </w:r>
          </w:p>
        </w:tc>
        <w:tc>
          <w:tcPr>
            <w:tcW w:w="2130" w:type="dxa"/>
            <w:gridSpan w:val="4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975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0" w:type="dxa"/>
            <w:gridSpan w:val="4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95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40 лет Октября, 18</w:t>
            </w:r>
          </w:p>
        </w:tc>
        <w:tc>
          <w:tcPr>
            <w:tcW w:w="2115" w:type="dxa"/>
            <w:gridSpan w:val="3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123000,0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№7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123000,0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945" w:type="dxa"/>
            <w:gridSpan w:val="4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0" w:type="dxa"/>
            <w:gridSpan w:val="4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240" w:type="dxa"/>
            <w:gridSpan w:val="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Первомайская,1 Щит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085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№8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915" w:type="dxa"/>
            <w:gridSpan w:val="3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3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315" w:type="dxa"/>
            <w:gridSpan w:val="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Первомайская,1 Щит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rHeight w:val="1245"/>
          <w:tblCellSpacing w:w="0" w:type="dxa"/>
        </w:trPr>
        <w:tc>
          <w:tcPr>
            <w:tcW w:w="8055" w:type="dxa"/>
            <w:gridSpan w:val="18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№9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120600,0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  Требования к участникам конкурса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Требования к оформлению заявок на участие в конкурсе 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подачи заявок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5.1. Заявка на участие в конкурсе подается в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сроки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,у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казанные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конкурса, с приложением к ней следующих документов (по форме в соответствии с Приложением № 1 к конкурсной документации):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юридических лиц: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  документов (по форме в соответствии с Приложением № 5 к конкурсной документации);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подтверждающий полномочия руководителя (копия решения о назначении или об избрании руководителя);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копии учредительных документов заявителя;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4 к конкурсной документации);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7877DD" w:rsidRPr="007877DD" w:rsidRDefault="007877DD" w:rsidP="007877DD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</w:t>
      </w: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индивидуальных предпринимателей: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7877DD" w:rsidRPr="007877DD" w:rsidRDefault="007877DD" w:rsidP="007877DD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физических  лиц: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7877DD" w:rsidRPr="007877DD" w:rsidRDefault="007877DD" w:rsidP="007877DD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работ. 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работ.Заявка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Одно лицо имеет право подать заявку на участие в конкурсе на любое количество лотов, но не более одной по каждому лоту.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Заявка оформляется в соответствии с формой, утвержденной Документацией о конкурсе (Приложение № 1).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Заявки на участие в торгах принимаются по адресу: 397900,г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иски, пр.Ленина,32, кабинет 49  в сроки, указанные в Извещении о проведении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Прием заявок осуществляется по рабочим дням с 08час. 00 мин до 17час. 00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мин.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ерерыв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с 12 час. 00  мин до 13 час. 00 мин. по московскому времени.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5.5. 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истечении срока, установленного в Извещении о проведении конкурса, прием заявок прекращается.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5.6. Заявитель имеет право отозвать заявку на участие в конкурсе до истечения срока приема заявок, указанного в Извещении о проведении конкурса,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5.7.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5.8.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лиц) и подписаны заявителем или лицом, уполномоченным таким заявителем.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5.9.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 случае установления факта подачи одним претендентом двух и более заявок на участие в конкурсе в отношении одного и того же лота, при условии что поданные ранее заявки таким </w:t>
      </w: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участнику.</w:t>
      </w:r>
      <w:proofErr w:type="gramEnd"/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5.10. Каждый конверт с заявкой на участие в конкурсе, поступивший в срок, указанный в извещении о проведении конкурса, регистрируется организатором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требованию заявителя  ему выдается расписка в получении конверта с такой заявкой с указанием даты и времени его получения.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5.11.  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5.12. Изменения, внесенные в заявку на участие в конкурсе, считаются ее неотъемлемой частью.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подаются в запечатанном конверте. На конверте указывается надпись «Изменение заявки на участие в конкурсе на право заключения договоров на установку и эксплуатацию рекламных конструкций по лоту № «___», наименование заявителя, дата регистрации его заявки и её регистрационный номер.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 Изменения в заявку на участие в конкурсе, до последнего дня срока подачи заявок на участие в конкурсе, подаются по адресу указанному в извещении о проведении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5.13. Заявитель подает в письменной форме заявление об отзыве заявки Организатору конкурса. При этом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5.14.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  Требования к внесению и возврату задатка на право участия в конкурсе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Требование о внесении задатка для участия в конкурсе устанавливается Организатором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6.2. Задаток для участия в конкурсе на право заключения договора на установку и эксплуатацию рекламных конструкций установлен в размере 100% начальной (минимальной) цены лота в руб.: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№1:123000,0 (сто двадцать три тысячи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№2:123000,0 (сто двадцать три тысячи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-лот №3:68400,0 (шестьдесят восемь тысяч четыреста рублей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-лот №4:120600,0(сто двадцать тысяч шестьсот рублей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-лот №5: 120600,0(сто двадцать тысяч шестьсот рублей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-лот №6: 120600,0(сто двадцать тысяч шестьсот рублей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-лот №7: 123000,0 (сто двадцать три тысячи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-лот №8: 120600,0(сто двадцать тысяч шестьсот рублей ноль копеек);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-лот №9: 120600,0(сто двадцать тысяч шестьсот рублей ноль копеек).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6.3. Документ или копия документа, подтверждающего внесение задатка (платежное поручение с отметкой банка плательщика, подтверждающее перечисление  задатка, квитанция об оплате)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редоставляется претендентом  вместе с заявкой на участие в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поступления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всей суммы задатка на указанный счет.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6.4.  В случае если претендент намерен приобрести несколько лотов, то задаток оплачивается по каждому лоту отдельно.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6.5. Победителю конкурса по соответствующему лоту задаток засчитывается в счет исполнения обязательств по заключенному договору на установку и эксплуатацию рекламных конструкций.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6.6. 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конкурсе заявления об отзыве заявки на участие в конкурсе, внесенный им задаток возвращается в течение десяти рабочих дней.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6.7. Претендентам, не допущенным к участию в конкурсе, в течение десяти рабочих дней с момента подписания комиссией протокола о рассмотрении заявок на участие в конкурсе внесенный ими  задаток возвращается.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6.8. В течение десяти рабочих дней со дня проведения конкурса участникам, не ставшим победителями конкурса, возвращаются внесенные задатки по соответствующим лотам.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6.9.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6.10. Задаток не подлежит возврату, если победитель конкурса отказался от подписания договора на установку и эксплуатацию рекламных конструкций или протокола о результатах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Основания для отказа в допуске к участию в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Основанием для отказа в допуске к участию в конкурсе является:</w:t>
      </w:r>
    </w:p>
    <w:p w:rsidR="007877DD" w:rsidRPr="007877DD" w:rsidRDefault="007877DD" w:rsidP="007877DD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заявителем представлены не все документы, сведения и информация, указанные в извещении и настоящей Документации о конкурсе;</w:t>
      </w:r>
    </w:p>
    <w:p w:rsidR="007877DD" w:rsidRPr="007877DD" w:rsidRDefault="007877DD" w:rsidP="007877DD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несоответствие рекламных конструкций нормативным требованиям, установленным действующим законодательством, нормативно-правовыми актами Воронежской области и актами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района;</w:t>
      </w:r>
    </w:p>
    <w:p w:rsidR="007877DD" w:rsidRPr="007877DD" w:rsidRDefault="007877DD" w:rsidP="007877DD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заявителем конкурсного предложения, не соответствующего условиям конкурсной документации либо содержащего цену ниже установленной начальной цены;</w:t>
      </w:r>
    </w:p>
    <w:p w:rsidR="007877DD" w:rsidRPr="007877DD" w:rsidRDefault="007877DD" w:rsidP="007877DD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7877DD" w:rsidRPr="007877DD" w:rsidRDefault="007877DD" w:rsidP="007877DD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неподтверждение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полномочий лица, которое действует от имени претендента;</w:t>
      </w:r>
    </w:p>
    <w:p w:rsidR="007877DD" w:rsidRPr="007877DD" w:rsidRDefault="007877DD" w:rsidP="007877DD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непоступление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счет Организатора конкурса задатка в срок, указанный в Извещении о проведении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Рассмотрение предложений участников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Место, дата и время вскрытия конвертов с заявками на участие в конкурсе - 397900,г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пр.Ленина32каб.237, в день 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на открытом заседании вскрывает запечатанные конверты с предложениями участников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 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8.3. 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оформленную доверенность.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8.4. В результате рассмотрения заявок конкурсная комиссия принимает решение о допуске или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 отказе в допуске заявителей к участию в конкурсе по основаниям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указанным в разделе 7 настоящей документации о конкурсе, которое фиксируется в протоколе проведения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8.5.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8.6. Место, дата и время подведения итогов конкурса - 397900,г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32,каб.237, в день 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  Порядок оценки и сопоставления предложений участников 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9.1.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критериями, установленными конкурсной документацией. Суммарное максимальное  значение таких критериев составляет 100 (сто) баллов.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Определение победителя конкурса осуществляется на основании следующих критериев:</w:t>
      </w:r>
    </w:p>
    <w:p w:rsidR="007877DD" w:rsidRPr="007877DD" w:rsidRDefault="007877DD" w:rsidP="007877DD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7877DD" w:rsidRPr="007877DD" w:rsidRDefault="007877DD" w:rsidP="007877DD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7877DD" w:rsidRPr="007877DD" w:rsidRDefault="007877DD" w:rsidP="007877DD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9.2. Значимость критериев распределяется следующим образом:</w:t>
      </w:r>
    </w:p>
    <w:p w:rsidR="007877DD" w:rsidRPr="007877DD" w:rsidRDefault="007877DD" w:rsidP="007877DD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 – 55 баллов;</w:t>
      </w:r>
    </w:p>
    <w:p w:rsidR="007877DD" w:rsidRPr="007877DD" w:rsidRDefault="007877DD" w:rsidP="007877DD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качественные и  технические характеристики, дизайн рекламных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конструкцийблагоустройство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праздничноеоформление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– 30 баллов;</w:t>
      </w:r>
    </w:p>
    <w:p w:rsidR="007877DD" w:rsidRPr="007877DD" w:rsidRDefault="007877DD" w:rsidP="007877DD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 – 15 баллов;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093"/>
        <w:gridCol w:w="2329"/>
      </w:tblGrid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Максимальное значение оценки критерия (</w:t>
            </w:r>
            <w:proofErr w:type="spell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Амах</w:t>
            </w:r>
            <w:proofErr w:type="spell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), в баллах</w:t>
            </w:r>
          </w:p>
        </w:tc>
      </w:tr>
      <w:tr w:rsidR="007877DD" w:rsidRPr="007877DD" w:rsidTr="007877DD">
        <w:trPr>
          <w:trHeight w:val="78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  ценового предложения участника за предмет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55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7877DD" w:rsidRPr="007877DD" w:rsidTr="007877DD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7877DD" w:rsidRPr="007877DD" w:rsidTr="007877DD">
        <w:trPr>
          <w:trHeight w:val="42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7877DD" w:rsidRPr="007877DD" w:rsidTr="007877DD">
        <w:trPr>
          <w:trHeight w:val="285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</w:t>
      </w:r>
      <w:proofErr w:type="gramStart"/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Под благоустройством понимается: санитарная формовочная обрезка зеленых насаждений,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 и др.)</w:t>
      </w:r>
      <w:proofErr w:type="gramEnd"/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**- Праздничное оформление города Лиски осуществляется к праздникам: Новый год, 1 мая, 9 мая – День Победы, День города, День железнодорожника.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 Расчет рейтинга критериев: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9.3.1. Расчет рейтинга критерия оценки  ценового предложения участника (Р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рассчитывается по формуле: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/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*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 где: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 участника конкурса, в баллах;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величина ценового предложения указанная участником торгов по лоту, в рублях;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максимальная величина ценового предложения участника торгов, выбранная из всех ценовых предложений участников торгов по лоту, в рублях.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максимальное значение оценки критерия, в баллах;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Предложения участников торгов, содержащие ценовое предложение ниже установленной начальной цены договора, не рассматриваются.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9.3.2. Рейтинг (Р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оценки критериев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 рассчитывается путем суммирования баллов, значения оценки которых указаны участником в предложении участника конкурса (по форме в соответствии с Приложением № 4 к конкурсной документации); Предложения предлагаются по каждой конструкции лота.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9.3.3. Рейтинг (Р3) оценки критериев предложения участника конкурса по наличию социальной рекламы, значение оценки которых указаны участником в предложении участника конкурса (по форме в соответствии с Приложением № 4 к конкурсной документации). Количество социальной рекламы в процентах учитывает размещение на каждой конструкции лота (например, при условии размещения социальной рекламы 5% в год считается, что 5% на рекламной конструкции двухсторонней с внешним подсветом).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9.4. Лучшее предложение по каждому условию получает максимальное количество баллов.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9.5. Итоговый рейтинг критериев оценки предложения участника конкурса:  для каждой заявки на участие в торгах величины, рассчитанные по всем критериям конкурса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суммируются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определяется итоговая величина.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Р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+Р2+Р3, где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итоговый рейтинг критериев оценки, в баллах;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предложения, в баллах;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- рейтинг критерия оценки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Р3 - рейтинг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критерия оценки предложения участника конкурса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наличию социальной рекламы.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9.6. Победителем  конкурса признается участник конкурса, набравший наибольшее количество баллов.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9.7. При равенстве баллов победителем признается тот участник конкурса, чья заявка была раньше зарегистрирована организатором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9.8. После проведения оценки каждой заявки и определения победителя конкурса, результаты объявляются и заносятся в протокол, который подписывается всеми присутствующими членами комиссии по проведению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9.9. Лицо, объявленное победителем конкурса, и организатор торгов подписывают в день проведения конкурса протокол о результатах торгов. Указанный протокол составляется в 3 экземплярах, 2 экземпляра  остаются у организатора торгов, один передается победителю.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9.10.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9.11. Конкурс признается несостоявшимися в случае, если:</w:t>
      </w:r>
    </w:p>
    <w:p w:rsidR="007877DD" w:rsidRPr="007877DD" w:rsidRDefault="007877DD" w:rsidP="007877DD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подана только одна заявка на участие в торгах;</w:t>
      </w:r>
    </w:p>
    <w:p w:rsidR="007877DD" w:rsidRPr="007877DD" w:rsidRDefault="007877DD" w:rsidP="007877DD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допущен только один участник;</w:t>
      </w:r>
    </w:p>
    <w:p w:rsidR="007877DD" w:rsidRPr="007877DD" w:rsidRDefault="007877DD" w:rsidP="007877DD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не подано ни одной заявки на участие в торгах;</w:t>
      </w:r>
    </w:p>
    <w:p w:rsidR="007877DD" w:rsidRPr="007877DD" w:rsidRDefault="007877DD" w:rsidP="007877DD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конкурсной комиссией принято решение об отказе в допуске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торгах всех заявителей.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1572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9.12.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цене, которые предусмотрены заявкой на участие в конкурсе и конкурсной документацией, но по цене не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менее начальной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(минимальной) цены договора (лота), указанной в извещении о проведении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основаниям, не указанным в пункта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.11, организатор конкурса вправе объявить о 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9.13.Решение конкурсной комиссии о признании торгов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несостоявшимися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фиксируется в протоколе.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9.14. Информация об итогах конкурса размещается на сайте организатора конкурса не позднее рабочего дня, следующего за днем подведения итогов конкурса.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10. Заключение договора на установку и эксплуатацию рекламных конструкций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10.1. После подписания протокола организатор конкурса направляет победителю конкурса проект договора на установку и эксплуатацию рекламных конструкций (приложение№6) для заключения в установленном порядке.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10.2. Договор подписывается сторонами в течение  10 дней с момента подписания протокола рассмотрения заявок на участие в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10.3. При соблюдении требований, установленных частями 5.2 – 5.5 статьи 19 Федерального закона от 13.03.2006г. № 38-ФЗ «О рекламе», договор на установку и эксплуатацию рекламных конструкций заключается с лицом, которое является единственным участником конкурса при условии, что его ценовое предложение не ниже установленной начальной цены договора. Такой участник конкурса не вправе отказаться от заключения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10.4. Победитель конкурса, внесший плату по договору, вправе приступить к монтажу рекламной конструкции после оформления в установленном порядке разрешения на установку и эксплуатацию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10.5. В случае непредставления организатору конкурса подписанного договора в срок, предусмотренный п. 10.2.  конкурсной документации, такой участник конкурса признается уклонившимся от заключения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10.6. В случае если участник конкурса уклонился от заключения договора, то организатор конкурса вправе обратиться в суд с иском о понуждении участника конкурса заключить договор,  а также о возмещении убытков, причиненных уклонением от заключения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11. Урегулирование споров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возникновения любых противоречий, претензий, разногласий и споров, связанных с заключением договора  путем проведения конкурса,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Любые споры, остающиеся неурегулированными во внесудебном порядке,  разрешаются в судебном порядке в соответствии с действующим процессуальным законодательством Российской Федерации.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1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ЗАЯВКА НА УЧАСТИЕ В КОНКУРСЕ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на право заключения договоров на установку и эксплуатацию рекламных </w:t>
      </w:r>
      <w:proofErr w:type="spellStart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конструкцийна</w:t>
      </w:r>
      <w:proofErr w:type="spellEnd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земельных </w:t>
      </w:r>
      <w:proofErr w:type="gramStart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участках</w:t>
      </w:r>
      <w:proofErr w:type="gramEnd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государственная  собственность на которые не разграничена, расположенных в границах </w:t>
      </w:r>
      <w:proofErr w:type="spellStart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____________________________________________________________________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лот № 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1. 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Изучив конкурсную документацию по проведению конкурса на право заключения договоров на 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том числе условия и порядок проведения настоящего конкурса, проект Договора на установку и эксплуатацию рекламных конструкций на земельном участке, а также применимые к данному конкурсу законодательство и нормативные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правовые акты,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лица), номер контактного телефона)</w:t>
      </w:r>
      <w:proofErr w:type="gramEnd"/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влице____________________________________________________________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</w:t>
      </w: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Ф.И.О. руководителя, уполномоченного лица и т.д.)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сообщаем о согласии участвовать в конкурсе на право заключения договора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на условиях, установленных в указанных выше документах, и направляем настоящую заявку.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участие в соответствующем конкурсе.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В случае признания победителем конкурса обязуемся:</w:t>
      </w:r>
    </w:p>
    <w:p w:rsidR="007877DD" w:rsidRPr="007877DD" w:rsidRDefault="007877DD" w:rsidP="007877DD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заключить Договор на установку и эксплуатацию рекламных конструкций на земельном участке с администрацией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соответствии с требованиями Конкурсной документации и нашими предложениями, в течение 10 дней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подписания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протокола конкурса. </w:t>
      </w:r>
    </w:p>
    <w:p w:rsidR="007877DD" w:rsidRPr="007877DD" w:rsidRDefault="007877DD" w:rsidP="007877DD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Внести плату, предложенную за лот, за вычетом суммы задатка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114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расчетный счет организатора конкурса в течение 7 (семи) банковских дней с момента подписания протокола рассмотрения заявок на участие в конкурсе.</w:t>
      </w:r>
    </w:p>
    <w:p w:rsidR="007877DD" w:rsidRPr="007877DD" w:rsidRDefault="007877DD" w:rsidP="007877DD">
      <w:pPr>
        <w:numPr>
          <w:ilvl w:val="0"/>
          <w:numId w:val="2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получить разрешение на установку рекламной конструкции в отделе архитектуры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 течении месяца со дня заключения договора, оплатив госпошлину за выдачу разрешения на установку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 Сообщаем, что для оперативного уведомления  по вопросам организационного характера и взаимодействия с организатором конкурса, уполномоченным лицом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назначен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____________________________________________________________________.</w:t>
      </w: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(Ф.И.О., телефон контактного лица).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К настоящей заявке прилагаются документы на _____ листах, согласно описи, являющиеся неотъемлемой частью настоящей заявки.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                                                                                  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  _____________________           </w:t>
      </w: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                        (Ф.И.О.)</w:t>
      </w:r>
      <w:r w:rsidRPr="007877DD">
        <w:rPr>
          <w:rFonts w:ascii="Tahoma" w:eastAsia="Times New Roman" w:hAnsi="Tahoma" w:cs="Tahoma"/>
          <w:color w:val="3B3B3B"/>
          <w:sz w:val="20"/>
          <w:szCs w:val="20"/>
          <w:vertAlign w:val="subscript"/>
          <w:lang w:eastAsia="ru-RU"/>
        </w:rPr>
        <w:t>М.П.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2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Данные о заявителе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(юридического лица)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Полное и сокращенное наименования организац</w:t>
            </w:r>
            <w:proofErr w:type="gramStart"/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ии и ее</w:t>
            </w:r>
            <w:proofErr w:type="gramEnd"/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организационно-правовая форма: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proofErr w:type="gramStart"/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Регистрационные данные</w:t>
            </w:r>
            <w:proofErr w:type="gramStart"/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юридического лица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 xml:space="preserve">(на основании свидетельства о государственной </w:t>
            </w: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lastRenderedPageBreak/>
              <w:t>регистрации юридического лица)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877DD" w:rsidRPr="007877DD" w:rsidTr="007877DD">
        <w:trPr>
          <w:trHeight w:val="111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3.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7877DD" w:rsidRPr="007877DD" w:rsidTr="007877DD">
        <w:trPr>
          <w:trHeight w:val="42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Мы, нижеподписавшиеся, заверяем данные, указанные в анкете: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522"/>
        <w:gridCol w:w="1885"/>
        <w:gridCol w:w="787"/>
        <w:gridCol w:w="3219"/>
      </w:tblGrid>
      <w:tr w:rsidR="007877DD" w:rsidRPr="007877DD" w:rsidTr="007877DD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textWrapping" w:clear="all"/>
      </w: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(индивидуального предпринимателя)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Наименование индивидуального предпринимателя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Ф.И.О., серия, №, кем и когда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Регистрационные данные</w:t>
            </w:r>
            <w:proofErr w:type="gramStart"/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индивидуального предпринимателя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 xml:space="preserve">(на основании свидетельства о государственной </w:t>
            </w: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lastRenderedPageBreak/>
              <w:t>регистрации индивидуального предпринимателя)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4.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ИНН, ОГРН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7877DD" w:rsidRPr="007877DD" w:rsidTr="007877DD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7. Банковские реквизиты для возврата задатка</w:t>
            </w:r>
            <w:proofErr w:type="gramStart"/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Я, нижеподписавшийся, заверяю данные, указанные в анкете: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705"/>
        <w:gridCol w:w="2835"/>
      </w:tblGrid>
      <w:tr w:rsidR="007877DD" w:rsidRPr="007877DD" w:rsidTr="007877DD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(индивидуальный предприниматель)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(физического лица)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Ф.И.О.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Серия, №, кем и когда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4.ИНН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7877DD" w:rsidRPr="007877DD" w:rsidTr="007877DD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6.1.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Я, нижеподписавшийся, заверяю данные, указанные в анкете: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                    _________________               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(Ф.И.О.)(подпись)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3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Конкурсное предложение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Предложение претендента о цене за установку и эксплуатацию рекламной конструкции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(организационно-правовая форма, наименование претендента)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фамилия, имя, отчество руководителя претендента)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предлагает оплатить за установку и эксплуатацию рекламных конструкций по Лоту №_____«_________________» следующую цену: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140"/>
      </w:tblGrid>
      <w:tr w:rsidR="007877DD" w:rsidRPr="007877DD" w:rsidTr="007877DD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Ценовое предложение участника конкурса, в рублях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Итого по лоту № ______________________________________руб. _____ копеек.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                                      ( сумма  цифрами и прописью)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2. Предложение участника конкурса по качественным и  техническим характеристикам, дизайну рекламных конструкций, благоустройству и праздничном </w:t>
      </w:r>
      <w:proofErr w:type="gramStart"/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оформлении</w:t>
      </w:r>
      <w:proofErr w:type="gramEnd"/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110"/>
        <w:gridCol w:w="2308"/>
      </w:tblGrid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да\нет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Качественные и  технические характеристики, дизайн рекламных конструкций, благоустройство и праздничное </w:t>
            </w: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lastRenderedPageBreak/>
              <w:t>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*Конкретизация предложения участника по благоустройству места установки рекламной конструкции (указать вид и объём благоустройства, качество, сроки выполнения работ) 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**Конкретизация предложения участника торгов по праздничному оформлению города (указать вид и объём предлагаемого праздничного оформления города и рекламной конструкции, сроки выполнения работ)_______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    ________________  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 руководителя) (подпись) (расшифровка подписи)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4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ДОВЕРЕННОСТЬ №____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__________________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877DD" w:rsidRPr="007877DD" w:rsidTr="007877DD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на участие в конкурсе на заключение договора на установку и эксплуатацию рекламных конструкций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9292"/>
      </w:tblGrid>
      <w:tr w:rsidR="007877DD" w:rsidRPr="007877DD" w:rsidTr="007877DD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60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(организационно-правовая форма, наименование организации)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26"/>
        <w:gridCol w:w="265"/>
        <w:gridCol w:w="834"/>
        <w:gridCol w:w="803"/>
        <w:gridCol w:w="692"/>
        <w:gridCol w:w="2101"/>
        <w:gridCol w:w="324"/>
        <w:gridCol w:w="497"/>
        <w:gridCol w:w="324"/>
        <w:gridCol w:w="1999"/>
      </w:tblGrid>
      <w:tr w:rsidR="007877DD" w:rsidRPr="007877DD" w:rsidTr="007877DD">
        <w:trPr>
          <w:tblCellSpacing w:w="0" w:type="dxa"/>
        </w:trPr>
        <w:tc>
          <w:tcPr>
            <w:tcW w:w="153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доверяет</w:t>
            </w:r>
          </w:p>
        </w:tc>
        <w:tc>
          <w:tcPr>
            <w:tcW w:w="8040" w:type="dxa"/>
            <w:gridSpan w:val="9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(Ф.И.О., должность)</w:t>
            </w:r>
          </w:p>
        </w:tc>
      </w:tr>
      <w:tr w:rsidR="007877DD" w:rsidRPr="007877DD" w:rsidTr="007877DD">
        <w:trPr>
          <w:trHeight w:val="495"/>
          <w:tblCellSpacing w:w="0" w:type="dxa"/>
        </w:trPr>
        <w:tc>
          <w:tcPr>
            <w:tcW w:w="1800" w:type="dxa"/>
            <w:gridSpan w:val="3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паспорт серии</w:t>
            </w:r>
          </w:p>
        </w:tc>
        <w:tc>
          <w:tcPr>
            <w:tcW w:w="1680" w:type="dxa"/>
            <w:gridSpan w:val="2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5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555"/>
          <w:tblCellSpacing w:w="0" w:type="dxa"/>
        </w:trPr>
        <w:tc>
          <w:tcPr>
            <w:tcW w:w="109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5250" w:type="dxa"/>
            <w:gridSpan w:val="6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1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2655" w:type="dxa"/>
            <w:gridSpan w:val="4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представлять интересы</w:t>
            </w:r>
          </w:p>
        </w:tc>
        <w:tc>
          <w:tcPr>
            <w:tcW w:w="6915" w:type="dxa"/>
            <w:gridSpan w:val="7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конкурсе, проводимом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877DD" w:rsidRPr="007877DD" w:rsidTr="007877DD">
        <w:trPr>
          <w:trHeight w:val="450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(укажите наименование Организатора конкурса)</w:t>
            </w:r>
          </w:p>
        </w:tc>
      </w:tr>
      <w:tr w:rsidR="007877DD" w:rsidRPr="007877DD" w:rsidTr="007877DD">
        <w:trPr>
          <w:trHeight w:val="465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лоту № _____ «______________________________________».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381"/>
        <w:gridCol w:w="251"/>
        <w:gridCol w:w="2570"/>
        <w:gridCol w:w="1867"/>
      </w:tblGrid>
      <w:tr w:rsidR="007877DD" w:rsidRPr="007877DD" w:rsidTr="007877DD">
        <w:trPr>
          <w:tblCellSpacing w:w="0" w:type="dxa"/>
        </w:trPr>
        <w:tc>
          <w:tcPr>
            <w:tcW w:w="138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8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96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удостоверяем.</w:t>
            </w:r>
          </w:p>
        </w:tc>
      </w:tr>
      <w:tr w:rsidR="007877DD" w:rsidRPr="007877DD" w:rsidTr="007877DD">
        <w:trPr>
          <w:tblCellSpacing w:w="0" w:type="dxa"/>
        </w:trPr>
        <w:tc>
          <w:tcPr>
            <w:tcW w:w="9870" w:type="dxa"/>
            <w:gridSpan w:val="5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 xml:space="preserve">(Ф.И.О. </w:t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удостоверяемого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)              (подпись удостоверяемого)</w:t>
            </w:r>
          </w:p>
        </w:tc>
      </w:tr>
    </w:tbl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Доверенность действительна по «____» ____________________20___г.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Руководитель организации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 ______(_________________________)</w:t>
      </w:r>
      <w:proofErr w:type="gramEnd"/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  (расшифровка подписи)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Главный бухгалтер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 (___________________________)</w:t>
      </w:r>
      <w:proofErr w:type="gramEnd"/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 (расшифровка подписи)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5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к конкурсной документации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конкурсе на право заключения договора</w:t>
      </w: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>на установку и эксплуатацию рекламных конструкций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Настоящим___________________________________________________________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(наименование юридического лица, Ф.И.О. индивидуального предпринимателя)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лице____________________________________________,действующег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о(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ей)на основании ____________________________________________подтверждает,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что для участия в конкурсе на право заключения договора на установку и эксплуатацию рекламных конструкций по лоту № ____представляются нижеперечисленные документы.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8655" w:type="dxa"/>
        <w:jc w:val="center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212"/>
        <w:gridCol w:w="891"/>
      </w:tblGrid>
      <w:tr w:rsidR="007877DD" w:rsidRPr="007877DD" w:rsidTr="007877DD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 </w:t>
            </w: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</w:r>
            <w:proofErr w:type="gram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Количество</w:t>
            </w: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7877DD" w:rsidRPr="007877DD" w:rsidTr="007877DD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конкурсе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6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Сведения о претенденте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69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Конкурсное предложение претендента согласно форме (приложение № ___)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Информация об общей площади информационных полей рекламных конструкций (или справка об отсутствии рекламных площадей)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Копия приказа о назначении руководителя (для юридических лиц)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учредительных документов претендента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Эскиз рекламной конструкции установленного образца, содержащий технические параметры рекламной конструкции и места ее установки;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Чертеж рекламной конструкции с элементами крепления;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Другие документы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7877DD" w:rsidRPr="007877DD" w:rsidTr="007877DD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ОБЩЕЕ КОЛИЧЕСТВО ЛИСТОВ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7877DD" w:rsidRPr="007877DD" w:rsidRDefault="007877DD" w:rsidP="007877DD">
      <w:pPr>
        <w:shd w:val="clear" w:color="auto" w:fill="F0EFE6"/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представитель)____________________  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              (Ф.И.О.)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6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Утверждён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 от 13</w:t>
      </w:r>
      <w:r w:rsidRPr="007877DD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августа 2014г.</w:t>
      </w: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№ 285</w:t>
      </w:r>
      <w:r w:rsidRPr="007877DD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-р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Договор №___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установку и эксплуатацию рекламной конструкции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земельном участке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г. Лиски                              «____»________________20____г.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именуемая в дальнейшем «Сторона 1», в лице _______________________________________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_____________________, действующего на основании Устава, с одной стороны и, _______________________________________________________,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являющ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 владельцем рекламной конструкции и именуем___ в дальнейшем «Сторона 2», в лице __________________________________,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действующ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 на основании _________________________, заключили настоящий договор (далее - Договор) о нижеследующем: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Предмет договора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 В соответствии с Протоколом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 № ____ «_________________________»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Сторона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1 предоставляет Стороне 2 за плату право на установку и эксплуатацию рекламной конструкции со следующими характеристиками: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1.1.1. Тип рекламной конструкции: ________________________________.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1.1.2. Площадь информационного поля рекламной конструкции: ____________________________.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1.1.3. Освещенность рекламной конструкции: _____________________ (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имеется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/не имеется).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1.1.4. Количество сторон рекламной конструкции: _______________________.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1.1.5. Место расположения рекламной конструкции на территории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 ________________________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.</w:t>
      </w:r>
      <w:proofErr w:type="gramEnd"/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Место расположения рекламной конструкции на земельном участке указано на ситуационном плане с привязкой на местности, с указанием расстояния до других рядом стоящих объектов, являющемся неотъемлемой частью настоящего Договора (Приложение № 1).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1.1.6. Описание внешнего вида рекламной конструкции_________________________________________________________.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1.1.7. В случае ликвидации (смерти) Стороны 2, её права и обязанности по настоящему договору третьим лицам не переходят.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Права и обязанности Сторон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 Обязанности Стороны 1: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2.1.1. 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2.1.2. Не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представлять другим лицам указанное рекламное место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для установки и эксплуатации рекламной конструкции в течение срока действия настоящего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2.1.3. Своевременно информировать Сторону 2 об изменении размера платы за установку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Права Стороны 1: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2.2.1. Сторона 1 вправе знакомиться с проектной, дизайнерской, разрешительной и иной документацией на рекламную конструкцию.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2.2.2. Осуществлять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контроль за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исполнением Стороной 2 обязательств по Договору, периодически осматривать рекламное место.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рекламного места.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2.2.4.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Обязанности Стороны 2: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2.3.1. 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2.3.2. Производить оплату за установку и эксплуатацию рекламной конструкции согласно п. 4 настоящего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2.3.3.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Следить за нормальным инженерно-техническим состоянием рекламной конструкции, за свой счёт содержать рекламную конструкцию в надлежащем эстетическом, санитарном и техническом </w:t>
      </w: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 окраску и ремонт конструктивных элементов и т.д.) обеспечивать сохранность рекламного места, не допускать ухудшения его состояния.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Обеспечить представителям служб жилищно-коммунального хозяйства, специализированным организациям, осуществляющим снабжение энергетическими и другими ресурсами, беспрепятственный доступ к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2.3.4. Использовать рекламную конструкцию исключительно в целях распространения рекламы, социальной рекламы.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2.3.5. Обеспечить безопасность рекламной конструкции для жизни и здоровья людей, имущества всех форм собственности.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2.3.6.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2.3.8. 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 дней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возникновения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соответствующего права.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2.3.9. При переходе права собственности на рекламную конструкцию к третьему лицу уведомить об этом Сторону 1 в течение 10 дней с момента совершения сделки, с указанием реквизитов нового собственника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2.3.10. Произвести демонтаж рекламной конструкции: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10 дней по истечении срока действия настоящего договора, при расторжении договора;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месяца при аннулировании разрешения на установку рекламной конструкции;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 течение месяца при признании разрешения на установку рекламной конструкции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недействительным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судебном порядке.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2.3.11. После выполнения Стороной 2 обязанности, предусмотренной п. 2.3.10., стороны подписывают акт о демонтаже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2.3.12. Обязанность Стороны 2 по демонтажу рекламной конструкции будет считаться выполненной с момента подписания акта, предусмотренного п. 2.3.11.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2.3.15. Размещать на рекламной конструкции социальную рекламу или общественно-деловую информацию, не содержащую коммерческих целей в пределах ___ процентов от общего времени размещения в год в соответствии с представленным Стороной 2 конкурсным предложением.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Права Стороны 2: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Срок действия договора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 Настоящий Договор заключен сроком на 5 и вступает в силу с момента его подписания.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После окончания срока действия настоящий Договор продлению не подлежит.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 Порядок расчетов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Размер платы по настоящему Договору составляет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  (_______) 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рублей в год, без учета НДС.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 Обязанность оплаты по Договору возникает у Стороны 2 с момента его подписания.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4.3. Сторона 2 производит оплату по Договору ежемесячно, равными частями путем внесения арендной платы не позднее 10 числа текущего месяца по следующим реквизитам: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Получатель: УФК по Воронежской области (Отдел по управлению муниципальным имуществом администрации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области)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Расчётный счёт 40101810500000010004               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Банк получателя: отделение Воронеж г. Воронеж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БИК 042007001                                 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ИНН/КПП 3652901349/365201001                                      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КБК 93511705050050000180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ОКТМО 20621000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Назначение платежа: арендная плата по договору от «___»_____201__г. №__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рекламно-информационного поля (БС), а также коэффициента местоположения рекламной конструкции (К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с последующим письменным уведомлением Стороны 2, которое является неотъемлемой частью настоящего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4.6.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4.7. Цена договора не включает в себя оплату прочих услуг, которые оплачиваются по отдельным договорам с обслуживающими организациями. Уплата установленных действующим законодательством налогов и сборов производится Стороной 2 самостоятельно полностью в доход соответствующих бюджетов и не входит в оплату по настоящему договору.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4.8. Не установка рекламной конструкции на рекламном месте либо отсутствие информации на рекламной конструкции не освобождает Сторону 2 от оплаты по Договору.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Ответственность Сторон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10% от неуплаченной суммы за каждый день просрочки.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В случае неисполнения п. 2.3.10  настоящего Договора Сторона 1 вправе взыскать со Стороны 2 неустойку в размере 30 % от суммы годовой платы.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 Порядок разрешения споров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6.2. В случае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 достижения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6.3. Сторона 1 не отвечает за недостатки рекламных конструкций, которые были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оговорены при заключении договора или были заранее известны Стороне 2 или могли быть обнаружены Стороной 2 во время осмотра рекламной конструкции или проверки её исправности при заключении настоящего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Изменение, расторжение договора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 7.2. 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может быть расторгнут Стороной 1 во внесудебном порядке (п.3 ст. 450 ГК РФ) в случаях: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однократного неисполнения или однократного ненадлежащего исполнения Стороной 2 обязанности по внесению платы в размере и сроки, установленные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 4.1. и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4.3.;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аннулирования или признания судом недействительным разрешения на установку рекламной конструкции;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а также принятия нормативных правовых актов, делающих дальнейшее размещение рекламной конструкции невозможным на объекте недвижимости, указанном в </w:t>
      </w:r>
      <w:proofErr w:type="spell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1.1.5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7.3.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чем за 10 календарных дней уведомление о расторжении Договора с указанием даты его прекращения.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этом Сторона 1 производит окончательный расчет платы по Договору, подлежащей внесению, по реквизитам, указанным в п. 4.3. Договора, пропорционально оставшимся дням использования имущества, указанного в п. 1.1.5, до даты расторжения Договора.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7.5. Досрочное расторжение договора влечет за собой аннулирование разрешения на установку рекламной конструкции.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Заключительные положения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Взаимоотношения Сторон в части, не предусмотренной настоящим Договором, регулируются действующим законодательством Российской Федерации.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Копия протокола о результатах торгов.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Ситуационный план с указанием места расположения земельного участка.</w:t>
      </w:r>
    </w:p>
    <w:p w:rsidR="007877DD" w:rsidRPr="007877DD" w:rsidRDefault="007877DD" w:rsidP="007877DD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7877DD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 Адреса и реквизиты сторон</w:t>
      </w:r>
    </w:p>
    <w:tbl>
      <w:tblPr>
        <w:tblW w:w="10980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40"/>
        <w:gridCol w:w="5115"/>
      </w:tblGrid>
      <w:tr w:rsidR="007877DD" w:rsidRPr="007877DD" w:rsidTr="007877DD">
        <w:trPr>
          <w:trHeight w:val="1125"/>
          <w:tblCellSpacing w:w="0" w:type="dxa"/>
        </w:trPr>
        <w:tc>
          <w:tcPr>
            <w:tcW w:w="5625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1»: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ОГРН 1023601511526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ИНН  3652008576                                    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КПП  365201001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ОКТМО 20621000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                                            </w:t>
            </w:r>
          </w:p>
        </w:tc>
        <w:tc>
          <w:tcPr>
            <w:tcW w:w="240" w:type="dxa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7877DD" w:rsidRPr="007877DD" w:rsidRDefault="007877DD" w:rsidP="007877D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2»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7877DD" w:rsidRPr="007877DD" w:rsidRDefault="007877DD" w:rsidP="007877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7877DD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     г.</w:t>
            </w:r>
          </w:p>
        </w:tc>
      </w:tr>
    </w:tbl>
    <w:p w:rsidR="002440C4" w:rsidRPr="007877DD" w:rsidRDefault="002440C4">
      <w:pPr>
        <w:rPr>
          <w:lang w:val="en-US"/>
        </w:rPr>
      </w:pPr>
      <w:bookmarkStart w:id="0" w:name="_GoBack"/>
      <w:bookmarkEnd w:id="0"/>
    </w:p>
    <w:sectPr w:rsidR="002440C4" w:rsidRPr="007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6C4"/>
    <w:multiLevelType w:val="multilevel"/>
    <w:tmpl w:val="E204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31CDD"/>
    <w:multiLevelType w:val="multilevel"/>
    <w:tmpl w:val="0F4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63CA7"/>
    <w:multiLevelType w:val="multilevel"/>
    <w:tmpl w:val="445E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1F96"/>
    <w:multiLevelType w:val="multilevel"/>
    <w:tmpl w:val="03C0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05E0F"/>
    <w:multiLevelType w:val="multilevel"/>
    <w:tmpl w:val="75DC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97AAC"/>
    <w:multiLevelType w:val="multilevel"/>
    <w:tmpl w:val="C616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F2C4F"/>
    <w:multiLevelType w:val="multilevel"/>
    <w:tmpl w:val="1360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1607C"/>
    <w:multiLevelType w:val="multilevel"/>
    <w:tmpl w:val="853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97F99"/>
    <w:multiLevelType w:val="multilevel"/>
    <w:tmpl w:val="E4A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165B4"/>
    <w:multiLevelType w:val="multilevel"/>
    <w:tmpl w:val="EF3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953C4"/>
    <w:multiLevelType w:val="multilevel"/>
    <w:tmpl w:val="970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82BBA"/>
    <w:multiLevelType w:val="multilevel"/>
    <w:tmpl w:val="932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C5364"/>
    <w:multiLevelType w:val="multilevel"/>
    <w:tmpl w:val="AEFA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A64D1"/>
    <w:multiLevelType w:val="multilevel"/>
    <w:tmpl w:val="CDF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97BC7"/>
    <w:multiLevelType w:val="multilevel"/>
    <w:tmpl w:val="BEB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F46FF"/>
    <w:multiLevelType w:val="multilevel"/>
    <w:tmpl w:val="D87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51545"/>
    <w:multiLevelType w:val="multilevel"/>
    <w:tmpl w:val="751E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86E1E"/>
    <w:multiLevelType w:val="multilevel"/>
    <w:tmpl w:val="7A2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741859"/>
    <w:multiLevelType w:val="multilevel"/>
    <w:tmpl w:val="7596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357CC"/>
    <w:multiLevelType w:val="multilevel"/>
    <w:tmpl w:val="CD0A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42C35"/>
    <w:multiLevelType w:val="multilevel"/>
    <w:tmpl w:val="2D3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754B8"/>
    <w:multiLevelType w:val="multilevel"/>
    <w:tmpl w:val="C3E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46452"/>
    <w:multiLevelType w:val="multilevel"/>
    <w:tmpl w:val="F5EA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627A9"/>
    <w:multiLevelType w:val="multilevel"/>
    <w:tmpl w:val="5AC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01CDD"/>
    <w:multiLevelType w:val="multilevel"/>
    <w:tmpl w:val="1298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35BB2"/>
    <w:multiLevelType w:val="multilevel"/>
    <w:tmpl w:val="24A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B1D9B"/>
    <w:multiLevelType w:val="multilevel"/>
    <w:tmpl w:val="F82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25F16"/>
    <w:multiLevelType w:val="multilevel"/>
    <w:tmpl w:val="3A2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7852FF"/>
    <w:multiLevelType w:val="multilevel"/>
    <w:tmpl w:val="8F1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AC1A05"/>
    <w:multiLevelType w:val="multilevel"/>
    <w:tmpl w:val="ECE8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F739D"/>
    <w:multiLevelType w:val="multilevel"/>
    <w:tmpl w:val="2A1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A01E6"/>
    <w:multiLevelType w:val="multilevel"/>
    <w:tmpl w:val="096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045C4"/>
    <w:multiLevelType w:val="multilevel"/>
    <w:tmpl w:val="4B7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8D0570"/>
    <w:multiLevelType w:val="multilevel"/>
    <w:tmpl w:val="B30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28"/>
  </w:num>
  <w:num w:numId="5">
    <w:abstractNumId w:val="21"/>
  </w:num>
  <w:num w:numId="6">
    <w:abstractNumId w:val="25"/>
  </w:num>
  <w:num w:numId="7">
    <w:abstractNumId w:val="32"/>
  </w:num>
  <w:num w:numId="8">
    <w:abstractNumId w:val="18"/>
  </w:num>
  <w:num w:numId="9">
    <w:abstractNumId w:val="5"/>
  </w:num>
  <w:num w:numId="10">
    <w:abstractNumId w:val="19"/>
  </w:num>
  <w:num w:numId="11">
    <w:abstractNumId w:val="20"/>
  </w:num>
  <w:num w:numId="12">
    <w:abstractNumId w:val="15"/>
  </w:num>
  <w:num w:numId="13">
    <w:abstractNumId w:val="11"/>
  </w:num>
  <w:num w:numId="14">
    <w:abstractNumId w:val="16"/>
  </w:num>
  <w:num w:numId="15">
    <w:abstractNumId w:val="1"/>
  </w:num>
  <w:num w:numId="16">
    <w:abstractNumId w:val="24"/>
  </w:num>
  <w:num w:numId="17">
    <w:abstractNumId w:val="31"/>
  </w:num>
  <w:num w:numId="18">
    <w:abstractNumId w:val="6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7"/>
  </w:num>
  <w:num w:numId="24">
    <w:abstractNumId w:val="14"/>
  </w:num>
  <w:num w:numId="25">
    <w:abstractNumId w:val="2"/>
  </w:num>
  <w:num w:numId="26">
    <w:abstractNumId w:val="8"/>
  </w:num>
  <w:num w:numId="27">
    <w:abstractNumId w:val="7"/>
  </w:num>
  <w:num w:numId="28">
    <w:abstractNumId w:val="29"/>
  </w:num>
  <w:num w:numId="29">
    <w:abstractNumId w:val="0"/>
  </w:num>
  <w:num w:numId="30">
    <w:abstractNumId w:val="9"/>
  </w:num>
  <w:num w:numId="31">
    <w:abstractNumId w:val="33"/>
  </w:num>
  <w:num w:numId="32">
    <w:abstractNumId w:val="17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DD"/>
    <w:rsid w:val="002440C4"/>
    <w:rsid w:val="007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DD"/>
    <w:rPr>
      <w:b/>
      <w:bCs/>
    </w:rPr>
  </w:style>
  <w:style w:type="character" w:styleId="a5">
    <w:name w:val="Emphasis"/>
    <w:basedOn w:val="a0"/>
    <w:uiPriority w:val="20"/>
    <w:qFormat/>
    <w:rsid w:val="007877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7DD"/>
    <w:rPr>
      <w:b/>
      <w:bCs/>
    </w:rPr>
  </w:style>
  <w:style w:type="character" w:styleId="a5">
    <w:name w:val="Emphasis"/>
    <w:basedOn w:val="a0"/>
    <w:uiPriority w:val="20"/>
    <w:qFormat/>
    <w:rsid w:val="0078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8693</Words>
  <Characters>49552</Characters>
  <Application>Microsoft Office Word</Application>
  <DocSecurity>0</DocSecurity>
  <Lines>412</Lines>
  <Paragraphs>116</Paragraphs>
  <ScaleCrop>false</ScaleCrop>
  <Company>diakov.net</Company>
  <LinksUpToDate>false</LinksUpToDate>
  <CharactersWithSpaces>58129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2020-10-28T11:12:00Z</dcterms:created>
  <dcterms:modified xsi:type="dcterms:W3CDTF">2020-10-28T11:13:00Z</dcterms:modified>
</cp:coreProperties>
</file>