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1083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091"/>
        <w:gridCol w:w="284"/>
        <w:gridCol w:w="482"/>
      </w:tblGrid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82089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C36F66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BE2FD2" w:rsidRPr="00BE2FD2">
              <w:rPr>
                <w:b/>
                <w:u w:val="single"/>
              </w:rPr>
              <w:t xml:space="preserve"> </w:t>
            </w:r>
            <w:r w:rsidR="00C36F66" w:rsidRPr="00C36F66">
              <w:rPr>
                <w:b/>
                <w:u w:val="single"/>
              </w:rPr>
              <w:t xml:space="preserve">Краснознаменское </w:t>
            </w:r>
            <w:r w:rsidR="00BE2FD2">
              <w:rPr>
                <w:b/>
                <w:u w:val="single"/>
              </w:rPr>
              <w:t xml:space="preserve">сельское </w:t>
            </w:r>
            <w:r w:rsidR="005A7AE4" w:rsidRPr="0082089F">
              <w:rPr>
                <w:b/>
                <w:u w:val="single"/>
              </w:rPr>
              <w:t>поселение Лискинского района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36F66" w:rsidRDefault="00C36F66" w:rsidP="0082089F">
            <w:pPr>
              <w:rPr>
                <w:b/>
              </w:rPr>
            </w:pPr>
            <w:r w:rsidRPr="00C36F66">
              <w:rPr>
                <w:b/>
              </w:rPr>
              <w:t>с. Лискинское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AA1C29" w:rsidRDefault="00C36F66" w:rsidP="009B1873">
            <w:pPr>
              <w:spacing w:before="40"/>
              <w:ind w:left="170" w:right="170"/>
              <w:rPr>
                <w:color w:val="000000"/>
                <w:sz w:val="24"/>
                <w:szCs w:val="24"/>
                <w:u w:val="single"/>
              </w:rPr>
            </w:pPr>
            <w:r w:rsidRPr="00C36F66">
              <w:rPr>
                <w:bCs/>
                <w:color w:val="000000"/>
                <w:sz w:val="24"/>
                <w:szCs w:val="24"/>
                <w:u w:val="single"/>
              </w:rPr>
              <w:t xml:space="preserve">36:14:0270003, </w:t>
            </w:r>
            <w:r w:rsidRPr="00C36F66">
              <w:rPr>
                <w:color w:val="000000"/>
                <w:sz w:val="24"/>
                <w:szCs w:val="24"/>
                <w:u w:val="single"/>
              </w:rPr>
              <w:t>36:14:0270004, 36:14:0270005, 36:14:0270006, 36:14:0270007</w:t>
            </w:r>
          </w:p>
          <w:p w:rsidR="00C36F66" w:rsidRPr="00C36F66" w:rsidRDefault="00C36F66" w:rsidP="009B1873">
            <w:pPr>
              <w:spacing w:before="40"/>
              <w:ind w:left="170" w:right="170"/>
              <w:rPr>
                <w:sz w:val="2"/>
                <w:szCs w:val="2"/>
                <w:u w:val="single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167B5" w:rsidRDefault="008167B5" w:rsidP="008167B5">
            <w:pPr>
              <w:rPr>
                <w:iCs/>
                <w:sz w:val="22"/>
                <w:szCs w:val="22"/>
              </w:rPr>
            </w:pPr>
            <w:r w:rsidRPr="008167B5">
              <w:rPr>
                <w:iCs/>
                <w:sz w:val="22"/>
                <w:szCs w:val="22"/>
              </w:rPr>
              <w:t>ул. 40 лет Победы, 8, с. Лискинское, Лискинский  район, 397929</w:t>
            </w:r>
            <w:r>
              <w:rPr>
                <w:iCs/>
                <w:sz w:val="22"/>
                <w:szCs w:val="22"/>
              </w:rPr>
              <w:t xml:space="preserve">,  </w:t>
            </w:r>
            <w:r w:rsidRPr="008167B5">
              <w:rPr>
                <w:iCs/>
                <w:sz w:val="22"/>
                <w:szCs w:val="22"/>
              </w:rPr>
              <w:t xml:space="preserve"> </w:t>
            </w:r>
            <w:hyperlink r:id="rId6" w:history="1">
              <w:r w:rsidRPr="008167B5">
                <w:rPr>
                  <w:sz w:val="22"/>
                  <w:szCs w:val="22"/>
                </w:rPr>
                <w:t>redznam.liski@govvrn.ru</w:t>
              </w:r>
            </w:hyperlink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2089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36F66" w:rsidRDefault="00C36F66" w:rsidP="00C36F66">
            <w:pPr>
              <w:spacing w:before="40"/>
              <w:ind w:left="170" w:right="170"/>
              <w:rPr>
                <w:sz w:val="22"/>
                <w:szCs w:val="22"/>
              </w:rPr>
            </w:pPr>
            <w:r w:rsidRPr="00C36F66">
              <w:rPr>
                <w:bCs/>
                <w:color w:val="000000"/>
                <w:sz w:val="24"/>
                <w:szCs w:val="24"/>
              </w:rPr>
              <w:t xml:space="preserve">36:14:0270003, </w:t>
            </w:r>
            <w:r w:rsidRPr="00C36F66">
              <w:rPr>
                <w:color w:val="000000"/>
                <w:sz w:val="24"/>
                <w:szCs w:val="24"/>
              </w:rPr>
              <w:t>36:14:0270004, 36:14:0270005, 36:14:0270006, 36:14:0270007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422C27" w:rsidRDefault="008167B5" w:rsidP="003B47E4">
            <w:pPr>
              <w:jc w:val="center"/>
              <w:rPr>
                <w:sz w:val="22"/>
                <w:szCs w:val="22"/>
              </w:rPr>
            </w:pPr>
            <w:r w:rsidRPr="008167B5">
              <w:rPr>
                <w:iCs/>
                <w:sz w:val="22"/>
                <w:szCs w:val="22"/>
              </w:rPr>
              <w:t>ул. 40 лет Победы, 8, с. Лискинское, Лискинский  район, 397929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8167B5">
            <w:pPr>
              <w:jc w:val="center"/>
            </w:pPr>
            <w:r>
              <w:t>2</w:t>
            </w:r>
            <w:r w:rsidR="008167B5"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1C30D0" w:rsidP="003B47E4">
            <w:pPr>
              <w:jc w:val="center"/>
            </w:pPr>
            <w: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167B5" w:rsidP="008043F5">
            <w:pPr>
              <w:jc w:val="center"/>
            </w:pPr>
            <w:r>
              <w:t>3</w:t>
            </w:r>
            <w:r w:rsidR="003B47E4">
              <w:t>0</w:t>
            </w:r>
          </w:p>
        </w:tc>
        <w:tc>
          <w:tcPr>
            <w:tcW w:w="479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167B5" w:rsidP="008167B5">
            <w:pPr>
              <w:jc w:val="center"/>
            </w:pPr>
            <w: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167B5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8167B5">
            <w:pPr>
              <w:jc w:val="center"/>
            </w:pPr>
            <w:r>
              <w:t>2</w:t>
            </w:r>
            <w:r w:rsidR="008167B5"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76023">
            <w:pPr>
              <w:jc w:val="center"/>
            </w:pPr>
            <w:r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A5CC1" w:rsidP="008167B5">
            <w:pPr>
              <w:jc w:val="center"/>
            </w:pPr>
            <w:r>
              <w:t>2</w:t>
            </w:r>
            <w:r w:rsidR="008167B5"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05F2A" w:rsidP="008167B5">
            <w:pPr>
              <w:jc w:val="center"/>
            </w:pPr>
            <w:r>
              <w:t>3</w:t>
            </w:r>
            <w:r w:rsidR="008167B5"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DE1352" w:rsidP="008043F5">
            <w:pPr>
              <w:jc w:val="center"/>
            </w:pPr>
            <w:r>
              <w:t>окт</w:t>
            </w:r>
            <w:r w:rsidR="00876023">
              <w:t>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043F5" w:rsidTr="00820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82089F">
        <w:tblPrEx>
          <w:tblCellMar>
            <w:top w:w="0" w:type="dxa"/>
            <w:bottom w:w="0" w:type="dxa"/>
          </w:tblCellMar>
        </w:tblPrEx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F082D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CB" w:rsidRDefault="006D1FCB">
      <w:r>
        <w:separator/>
      </w:r>
    </w:p>
  </w:endnote>
  <w:endnote w:type="continuationSeparator" w:id="0">
    <w:p w:rsidR="006D1FCB" w:rsidRDefault="006D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CB" w:rsidRDefault="006D1FCB">
      <w:r>
        <w:separator/>
      </w:r>
    </w:p>
  </w:footnote>
  <w:footnote w:type="continuationSeparator" w:id="0">
    <w:p w:rsidR="006D1FCB" w:rsidRDefault="006D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E3E70"/>
    <w:rsid w:val="000E6B7E"/>
    <w:rsid w:val="001340FB"/>
    <w:rsid w:val="00155DC0"/>
    <w:rsid w:val="001B02DC"/>
    <w:rsid w:val="001C30D0"/>
    <w:rsid w:val="001E3477"/>
    <w:rsid w:val="001F3078"/>
    <w:rsid w:val="001F6457"/>
    <w:rsid w:val="00284395"/>
    <w:rsid w:val="002C1378"/>
    <w:rsid w:val="002D0B8C"/>
    <w:rsid w:val="002E503D"/>
    <w:rsid w:val="002F6678"/>
    <w:rsid w:val="003139F1"/>
    <w:rsid w:val="0033093C"/>
    <w:rsid w:val="00370CED"/>
    <w:rsid w:val="003A18E6"/>
    <w:rsid w:val="003B47E4"/>
    <w:rsid w:val="00404BBC"/>
    <w:rsid w:val="00422C27"/>
    <w:rsid w:val="004929CA"/>
    <w:rsid w:val="004959D5"/>
    <w:rsid w:val="004D101F"/>
    <w:rsid w:val="004E47FC"/>
    <w:rsid w:val="004F082D"/>
    <w:rsid w:val="004F5773"/>
    <w:rsid w:val="00510EA5"/>
    <w:rsid w:val="00512095"/>
    <w:rsid w:val="00526386"/>
    <w:rsid w:val="005A7AE4"/>
    <w:rsid w:val="005B3FBD"/>
    <w:rsid w:val="005B5DAF"/>
    <w:rsid w:val="005E5020"/>
    <w:rsid w:val="00606998"/>
    <w:rsid w:val="00623913"/>
    <w:rsid w:val="00640C0D"/>
    <w:rsid w:val="006440C3"/>
    <w:rsid w:val="006735AB"/>
    <w:rsid w:val="006A1F33"/>
    <w:rsid w:val="006D1FCB"/>
    <w:rsid w:val="006E6E1C"/>
    <w:rsid w:val="0072300A"/>
    <w:rsid w:val="00734AD8"/>
    <w:rsid w:val="007712DD"/>
    <w:rsid w:val="007A235D"/>
    <w:rsid w:val="007D0BEE"/>
    <w:rsid w:val="007D5A1D"/>
    <w:rsid w:val="007E3E9E"/>
    <w:rsid w:val="008043F5"/>
    <w:rsid w:val="00811A94"/>
    <w:rsid w:val="008167B5"/>
    <w:rsid w:val="0082089F"/>
    <w:rsid w:val="00826721"/>
    <w:rsid w:val="00871FBD"/>
    <w:rsid w:val="00876023"/>
    <w:rsid w:val="008A5CC1"/>
    <w:rsid w:val="008E524A"/>
    <w:rsid w:val="008F02FB"/>
    <w:rsid w:val="00900CD2"/>
    <w:rsid w:val="009123BE"/>
    <w:rsid w:val="00921A50"/>
    <w:rsid w:val="0093604E"/>
    <w:rsid w:val="009525AD"/>
    <w:rsid w:val="009A125A"/>
    <w:rsid w:val="009B1873"/>
    <w:rsid w:val="009D4A9A"/>
    <w:rsid w:val="009E72FA"/>
    <w:rsid w:val="00A219BD"/>
    <w:rsid w:val="00A61C16"/>
    <w:rsid w:val="00AA1C29"/>
    <w:rsid w:val="00AB7B71"/>
    <w:rsid w:val="00AF0EBB"/>
    <w:rsid w:val="00AF5D4A"/>
    <w:rsid w:val="00B053F9"/>
    <w:rsid w:val="00B06378"/>
    <w:rsid w:val="00B84081"/>
    <w:rsid w:val="00B9671A"/>
    <w:rsid w:val="00BE267E"/>
    <w:rsid w:val="00BE2FD2"/>
    <w:rsid w:val="00BE622F"/>
    <w:rsid w:val="00BF10CE"/>
    <w:rsid w:val="00C102DB"/>
    <w:rsid w:val="00C246AE"/>
    <w:rsid w:val="00C36F66"/>
    <w:rsid w:val="00C76924"/>
    <w:rsid w:val="00C92732"/>
    <w:rsid w:val="00CA652D"/>
    <w:rsid w:val="00CB3C82"/>
    <w:rsid w:val="00CF512D"/>
    <w:rsid w:val="00D05F2A"/>
    <w:rsid w:val="00D1074A"/>
    <w:rsid w:val="00DC716A"/>
    <w:rsid w:val="00DE1352"/>
    <w:rsid w:val="00E22C52"/>
    <w:rsid w:val="00E24994"/>
    <w:rsid w:val="00EB67C3"/>
    <w:rsid w:val="00EF1B37"/>
    <w:rsid w:val="00F0023F"/>
    <w:rsid w:val="00F300CB"/>
    <w:rsid w:val="00F54D7B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25D6BE-4599-41C3-BB1E-EDD7763E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znam.liski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Лобков Олег Александрович</cp:lastModifiedBy>
  <cp:revision>2</cp:revision>
  <cp:lastPrinted>2024-08-29T09:46:00Z</cp:lastPrinted>
  <dcterms:created xsi:type="dcterms:W3CDTF">2024-09-05T09:35:00Z</dcterms:created>
  <dcterms:modified xsi:type="dcterms:W3CDTF">2024-09-05T09:35:00Z</dcterms:modified>
</cp:coreProperties>
</file>