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1B" w:rsidRDefault="0039551B" w:rsidP="00970E97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выполнения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комплексных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кадастровых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198"/>
        <w:gridCol w:w="396"/>
        <w:gridCol w:w="256"/>
        <w:gridCol w:w="1304"/>
        <w:gridCol w:w="113"/>
        <w:gridCol w:w="595"/>
        <w:gridCol w:w="794"/>
        <w:gridCol w:w="397"/>
        <w:gridCol w:w="254"/>
        <w:gridCol w:w="1305"/>
        <w:gridCol w:w="112"/>
        <w:gridCol w:w="597"/>
        <w:gridCol w:w="1773"/>
      </w:tblGrid>
      <w:tr w:rsidR="0039551B" w:rsidRPr="00970E97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ind w:firstLine="567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jc w:val="right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2D4058" w:rsidP="002D4058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19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2D4058" w:rsidP="002D4058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right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E71EB7" w:rsidP="00E71EB7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43294D" w:rsidP="0043294D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  <w:lang w:bidi="ar-SA"/>
              </w:rPr>
              <w:t xml:space="preserve">ноября </w:t>
            </w:r>
            <w:r w:rsidR="00970E97" w:rsidRPr="002D4058">
              <w:rPr>
                <w:rFonts w:hAnsi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D4058" w:rsidRDefault="0039551B">
            <w:pPr>
              <w:widowControl w:val="0"/>
              <w:jc w:val="center"/>
              <w:rPr>
                <w:rFonts w:hAnsi="Times New Roman"/>
                <w:szCs w:val="24"/>
              </w:rPr>
            </w:pPr>
            <w:r w:rsidRPr="002D4058">
              <w:rPr>
                <w:rFonts w:hAnsi="Times New Roman"/>
                <w:sz w:val="24"/>
                <w:szCs w:val="24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970E97" w:rsidRDefault="0039551B">
            <w:pPr>
              <w:widowControl w:val="0"/>
              <w:ind w:left="57"/>
              <w:rPr>
                <w:rFonts w:hAnsi="Times New Roman"/>
                <w:szCs w:val="24"/>
              </w:rPr>
            </w:pPr>
            <w:r w:rsidRPr="00970E97">
              <w:rPr>
                <w:rFonts w:hAnsi="Times New Roman"/>
                <w:sz w:val="24"/>
                <w:szCs w:val="24"/>
              </w:rPr>
              <w:t>г. в отношении</w:t>
            </w:r>
          </w:p>
        </w:tc>
      </w:tr>
    </w:tbl>
    <w:p w:rsidR="006B3DC7" w:rsidRDefault="0039551B" w:rsidP="006B3DC7">
      <w:pPr>
        <w:widowControl w:val="0"/>
        <w:suppressAutoHyphens w:val="0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sz w:val="24"/>
          <w:szCs w:val="24"/>
        </w:rPr>
        <w:t xml:space="preserve">объектов недвижимости, расположенных на территории: </w:t>
      </w:r>
      <w:r w:rsidR="00CD7F22" w:rsidRPr="00CD7F22">
        <w:rPr>
          <w:rFonts w:hAnsi="Times New Roman"/>
          <w:b/>
          <w:sz w:val="24"/>
          <w:szCs w:val="24"/>
        </w:rPr>
        <w:t>За</w:t>
      </w:r>
      <w:r w:rsidR="002D4058">
        <w:rPr>
          <w:rFonts w:hAnsi="Times New Roman"/>
          <w:b/>
          <w:sz w:val="24"/>
          <w:szCs w:val="24"/>
        </w:rPr>
        <w:t>луженского</w:t>
      </w:r>
      <w:r w:rsidR="006B3DC7" w:rsidRPr="006B3DC7">
        <w:rPr>
          <w:rFonts w:hAnsi="Times New Roman"/>
          <w:b/>
          <w:sz w:val="24"/>
          <w:szCs w:val="24"/>
        </w:rPr>
        <w:t xml:space="preserve"> сельского </w:t>
      </w:r>
      <w:r w:rsidR="00CD7F22">
        <w:rPr>
          <w:rFonts w:hAnsi="Times New Roman"/>
          <w:b/>
          <w:sz w:val="24"/>
          <w:szCs w:val="24"/>
        </w:rPr>
        <w:t xml:space="preserve">             </w:t>
      </w:r>
      <w:r w:rsidR="006B3DC7" w:rsidRPr="006B3DC7">
        <w:rPr>
          <w:rFonts w:hAnsi="Times New Roman"/>
          <w:b/>
          <w:sz w:val="24"/>
          <w:szCs w:val="24"/>
        </w:rPr>
        <w:t xml:space="preserve">поселения </w:t>
      </w:r>
      <w:r w:rsidR="002D4058">
        <w:rPr>
          <w:rFonts w:hAnsi="Times New Roman"/>
          <w:b/>
          <w:sz w:val="24"/>
          <w:szCs w:val="24"/>
        </w:rPr>
        <w:t>Лискинского рай</w:t>
      </w:r>
      <w:r w:rsidR="006B3DC7" w:rsidRPr="006B3DC7">
        <w:rPr>
          <w:rFonts w:hAnsi="Times New Roman"/>
          <w:b/>
          <w:kern w:val="0"/>
          <w:sz w:val="24"/>
          <w:szCs w:val="24"/>
          <w:lang w:bidi="ar-SA"/>
        </w:rPr>
        <w:t>она Воронежской области</w:t>
      </w:r>
      <w:r w:rsidR="006B3DC7">
        <w:rPr>
          <w:rFonts w:hAnsi="Times New Roman"/>
          <w:b/>
          <w:kern w:val="0"/>
          <w:sz w:val="24"/>
          <w:szCs w:val="24"/>
          <w:lang w:bidi="ar-SA"/>
        </w:rPr>
        <w:t xml:space="preserve">, </w:t>
      </w:r>
      <w:r w:rsidR="00DA0F20" w:rsidRPr="00DA0F20">
        <w:rPr>
          <w:rFonts w:hAnsi="Times New Roman"/>
          <w:kern w:val="0"/>
          <w:sz w:val="24"/>
          <w:szCs w:val="24"/>
          <w:lang w:bidi="ar-SA"/>
        </w:rPr>
        <w:t xml:space="preserve">в кадастровых кварталах </w:t>
      </w:r>
    </w:p>
    <w:p w:rsidR="002D4058" w:rsidRDefault="002D4058" w:rsidP="006B3DC7">
      <w:pPr>
        <w:widowControl w:val="0"/>
        <w:suppressAutoHyphens w:val="0"/>
        <w:jc w:val="both"/>
        <w:rPr>
          <w:rFonts w:hAnsi="Times New Roman"/>
          <w:kern w:val="0"/>
          <w:sz w:val="24"/>
          <w:szCs w:val="24"/>
          <w:lang w:bidi="ar-SA"/>
        </w:rPr>
      </w:pPr>
      <w:r w:rsidRPr="002D4058">
        <w:rPr>
          <w:rFonts w:hAnsi="Times New Roman"/>
          <w:kern w:val="0"/>
          <w:sz w:val="24"/>
          <w:szCs w:val="24"/>
          <w:lang w:bidi="ar-SA"/>
        </w:rPr>
        <w:t>36:14:0120005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36:14:0120007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36:14:0140001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36:14:0140002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36:14:0140003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36:14:0130017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36:14:0130016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36:14:0130006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36:14:0130007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36:14:0130008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36:14:0130009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36:14:0130010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36:14:0130003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36:14:0130004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36:14:0130005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36:14:0130014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36:14:0130013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36:14:0130012</w:t>
      </w:r>
      <w:r>
        <w:rPr>
          <w:rFonts w:hAnsi="Times New Roman"/>
          <w:kern w:val="0"/>
          <w:sz w:val="24"/>
          <w:szCs w:val="24"/>
          <w:lang w:bidi="ar-SA"/>
        </w:rPr>
        <w:t xml:space="preserve">, </w:t>
      </w:r>
      <w:r w:rsidRPr="002D4058">
        <w:rPr>
          <w:rFonts w:hAnsi="Times New Roman"/>
          <w:kern w:val="0"/>
          <w:sz w:val="24"/>
          <w:szCs w:val="24"/>
          <w:lang w:bidi="ar-SA"/>
        </w:rPr>
        <w:t>36:14:0130011</w:t>
      </w:r>
    </w:p>
    <w:p w:rsidR="0039551B" w:rsidRPr="00DA0F20" w:rsidRDefault="00D16F22">
      <w:pPr>
        <w:pBdr>
          <w:top w:val="single" w:sz="4" w:space="1" w:color="000000"/>
        </w:pBdr>
        <w:ind w:right="113"/>
        <w:jc w:val="center"/>
      </w:pPr>
      <w:r w:rsidRPr="00DA0F20">
        <w:t xml:space="preserve"> </w:t>
      </w:r>
      <w:r w:rsidR="0039551B" w:rsidRPr="00DA0F20">
        <w:t>(</w:t>
      </w:r>
      <w:r w:rsidR="0039551B" w:rsidRPr="00DA0F20">
        <w:t>указываются</w:t>
      </w:r>
      <w:r w:rsidR="0039551B" w:rsidRPr="00DA0F20">
        <w:t xml:space="preserve"> </w:t>
      </w:r>
      <w:r w:rsidR="0039551B" w:rsidRPr="00DA0F20">
        <w:t>сведения</w:t>
      </w:r>
      <w:r w:rsidR="0039551B" w:rsidRPr="00DA0F20">
        <w:t xml:space="preserve"> </w:t>
      </w:r>
      <w:r w:rsidR="0039551B" w:rsidRPr="00DA0F20">
        <w:t>о</w:t>
      </w:r>
      <w:r w:rsidR="0039551B" w:rsidRPr="00DA0F20">
        <w:t xml:space="preserve"> </w:t>
      </w:r>
      <w:r w:rsidR="0039551B" w:rsidRPr="00DA0F20">
        <w:t>территории</w:t>
      </w:r>
      <w:r w:rsidR="0039551B" w:rsidRPr="00DA0F20">
        <w:t xml:space="preserve">, </w:t>
      </w:r>
      <w:r w:rsidR="0039551B" w:rsidRPr="00DA0F20">
        <w:t>в</w:t>
      </w:r>
      <w:r w:rsidR="0039551B" w:rsidRPr="00DA0F20">
        <w:t xml:space="preserve"> </w:t>
      </w:r>
      <w:r w:rsidR="0039551B" w:rsidRPr="00DA0F20">
        <w:t>границах</w:t>
      </w:r>
      <w:r w:rsidR="0039551B" w:rsidRPr="00DA0F20">
        <w:t xml:space="preserve"> </w:t>
      </w:r>
      <w:r w:rsidR="0039551B" w:rsidRPr="00DA0F20">
        <w:t>которой</w:t>
      </w:r>
      <w:r w:rsidR="0039551B" w:rsidRPr="00DA0F20">
        <w:t xml:space="preserve"> </w:t>
      </w:r>
      <w:r w:rsidR="0039551B" w:rsidRPr="00DA0F20">
        <w:t>будут</w:t>
      </w:r>
      <w:r w:rsidR="0039551B" w:rsidRPr="00DA0F20">
        <w:t xml:space="preserve"> </w:t>
      </w:r>
      <w:r w:rsidR="0039551B" w:rsidRPr="00DA0F20">
        <w:t>выполняться</w:t>
      </w:r>
      <w:r w:rsidR="0039551B" w:rsidRPr="00DA0F20">
        <w:t xml:space="preserve"> </w:t>
      </w:r>
      <w:r w:rsidR="0039551B" w:rsidRPr="00DA0F20">
        <w:t>комплексные</w:t>
      </w:r>
      <w:r w:rsidR="0039551B" w:rsidRPr="00DA0F20">
        <w:t xml:space="preserve"> </w:t>
      </w:r>
      <w:r w:rsidR="0039551B" w:rsidRPr="00DA0F20">
        <w:t>кадастровые</w:t>
      </w:r>
      <w:r w:rsidR="0039551B" w:rsidRPr="00DA0F20">
        <w:t xml:space="preserve"> </w:t>
      </w:r>
      <w:r w:rsidR="0000398A" w:rsidRPr="00DA0F20">
        <w:t>работы</w:t>
      </w:r>
      <w:r w:rsidR="0039551B" w:rsidRPr="00DA0F20">
        <w:t>)</w:t>
      </w:r>
    </w:p>
    <w:p w:rsidR="0039551B" w:rsidRDefault="0039551B" w:rsidP="00DA0F20">
      <w:pPr>
        <w:tabs>
          <w:tab w:val="right" w:pos="9922"/>
        </w:tabs>
        <w:jc w:val="both"/>
        <w:rPr>
          <w:szCs w:val="24"/>
        </w:rPr>
      </w:pPr>
      <w:r>
        <w:rPr>
          <w:sz w:val="24"/>
          <w:szCs w:val="24"/>
          <w:u w:val="single"/>
        </w:rPr>
        <w:t>будут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выполняться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комплексные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кадастровые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работы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соответствии</w:t>
      </w:r>
      <w:r w:rsidR="001B5A9C" w:rsidRPr="001B5A9C"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с</w:t>
      </w:r>
      <w:r w:rsidRPr="001B5A9C">
        <w:rPr>
          <w:sz w:val="24"/>
          <w:szCs w:val="24"/>
          <w:u w:val="single"/>
        </w:rPr>
        <w:t xml:space="preserve"> </w:t>
      </w:r>
      <w:r w:rsidRPr="001B5A9C">
        <w:rPr>
          <w:sz w:val="24"/>
          <w:szCs w:val="24"/>
          <w:u w:val="single"/>
        </w:rPr>
        <w:t>Государственным</w:t>
      </w:r>
      <w:r w:rsidRPr="00970E97">
        <w:rPr>
          <w:sz w:val="24"/>
          <w:szCs w:val="24"/>
        </w:rPr>
        <w:t xml:space="preserve"> </w:t>
      </w:r>
      <w:r w:rsidRPr="00970E97">
        <w:rPr>
          <w:sz w:val="24"/>
          <w:szCs w:val="24"/>
        </w:rPr>
        <w:t>контрактом</w:t>
      </w:r>
      <w:r w:rsidRPr="00970E97">
        <w:rPr>
          <w:sz w:val="24"/>
          <w:szCs w:val="24"/>
        </w:rPr>
        <w:t xml:space="preserve"> </w:t>
      </w:r>
      <w:r w:rsidR="00DA0F20">
        <w:rPr>
          <w:sz w:val="24"/>
          <w:szCs w:val="24"/>
        </w:rPr>
        <w:t>от</w:t>
      </w:r>
      <w:r w:rsidR="00DA0F20">
        <w:rPr>
          <w:sz w:val="24"/>
          <w:szCs w:val="24"/>
        </w:rPr>
        <w:t xml:space="preserve"> </w:t>
      </w:r>
      <w:r w:rsidR="00D16F22">
        <w:rPr>
          <w:sz w:val="24"/>
          <w:szCs w:val="24"/>
        </w:rPr>
        <w:t>19</w:t>
      </w:r>
      <w:r w:rsidR="00DA0F20" w:rsidRPr="00DA0F20">
        <w:rPr>
          <w:sz w:val="24"/>
          <w:szCs w:val="24"/>
        </w:rPr>
        <w:t>.0</w:t>
      </w:r>
      <w:r w:rsidR="00D16F22">
        <w:rPr>
          <w:sz w:val="24"/>
          <w:szCs w:val="24"/>
        </w:rPr>
        <w:t>6</w:t>
      </w:r>
      <w:r w:rsidR="00DA0F20" w:rsidRPr="00DA0F20">
        <w:rPr>
          <w:sz w:val="24"/>
          <w:szCs w:val="24"/>
        </w:rPr>
        <w:t>.2023</w:t>
      </w:r>
      <w:r w:rsidR="00DA0F20">
        <w:rPr>
          <w:sz w:val="24"/>
          <w:szCs w:val="24"/>
        </w:rPr>
        <w:t xml:space="preserve"> </w:t>
      </w:r>
      <w:r w:rsidR="00DA0F20" w:rsidRPr="00DA0F20">
        <w:rPr>
          <w:sz w:val="24"/>
          <w:szCs w:val="24"/>
        </w:rPr>
        <w:t>№</w:t>
      </w:r>
      <w:r w:rsidR="00DA0F20" w:rsidRPr="00DA0F20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05265-</w:t>
      </w:r>
      <w:r w:rsidR="00D16F22" w:rsidRPr="00D16F22">
        <w:rPr>
          <w:sz w:val="24"/>
          <w:szCs w:val="24"/>
        </w:rPr>
        <w:t>КОН</w:t>
      </w:r>
      <w:r w:rsidR="00D16F22" w:rsidRPr="00D16F22">
        <w:rPr>
          <w:sz w:val="24"/>
          <w:szCs w:val="24"/>
        </w:rPr>
        <w:t>-</w:t>
      </w:r>
      <w:r w:rsidR="00D16F22" w:rsidRPr="00D16F22">
        <w:rPr>
          <w:sz w:val="24"/>
          <w:szCs w:val="24"/>
        </w:rPr>
        <w:t>ККР</w:t>
      </w:r>
      <w:r>
        <w:rPr>
          <w:sz w:val="24"/>
          <w:szCs w:val="24"/>
        </w:rPr>
        <w:tab/>
        <w:t>,</w:t>
      </w:r>
    </w:p>
    <w:p w:rsidR="0039551B" w:rsidRDefault="0039551B">
      <w:pPr>
        <w:pBdr>
          <w:top w:val="single" w:sz="4" w:space="1" w:color="000000"/>
        </w:pBdr>
        <w:spacing w:after="240"/>
        <w:ind w:left="198" w:right="113"/>
        <w:jc w:val="center"/>
        <w:rPr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указываются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>)</w:t>
      </w:r>
    </w:p>
    <w:p w:rsidR="0039551B" w:rsidRPr="002340EF" w:rsidRDefault="0039551B">
      <w:pPr>
        <w:rPr>
          <w:rFonts w:hAnsi="Times New Roman"/>
          <w:szCs w:val="24"/>
        </w:rPr>
      </w:pPr>
      <w:r>
        <w:rPr>
          <w:sz w:val="24"/>
          <w:szCs w:val="24"/>
        </w:rPr>
        <w:t>заключенным</w:t>
      </w:r>
      <w:r>
        <w:rPr>
          <w:sz w:val="24"/>
          <w:szCs w:val="24"/>
        </w:rPr>
        <w:t xml:space="preserve"> </w:t>
      </w:r>
      <w:r w:rsidRPr="0000398A">
        <w:rPr>
          <w:sz w:val="24"/>
          <w:szCs w:val="24"/>
          <w:u w:val="single"/>
        </w:rPr>
        <w:t>со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стороны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заказчика</w:t>
      </w:r>
      <w:r>
        <w:rPr>
          <w:sz w:val="24"/>
          <w:szCs w:val="24"/>
        </w:rPr>
        <w:t xml:space="preserve">:  </w:t>
      </w:r>
      <w:r w:rsidRPr="0000398A">
        <w:rPr>
          <w:sz w:val="24"/>
          <w:szCs w:val="24"/>
        </w:rPr>
        <w:t>Департамент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имущественных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и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земельных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отношений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Воронежской</w:t>
      </w:r>
      <w:r w:rsidRPr="0000398A">
        <w:rPr>
          <w:sz w:val="24"/>
          <w:szCs w:val="24"/>
        </w:rPr>
        <w:t xml:space="preserve"> </w:t>
      </w:r>
      <w:r w:rsidRPr="0000398A">
        <w:rPr>
          <w:sz w:val="24"/>
          <w:szCs w:val="24"/>
        </w:rPr>
        <w:t>области</w:t>
      </w:r>
      <w:r w:rsidR="001B5A9C" w:rsidRPr="001B5A9C">
        <w:rPr>
          <w:sz w:val="24"/>
          <w:szCs w:val="24"/>
        </w:rPr>
        <w:t>,</w:t>
      </w:r>
      <w:r w:rsidR="001B5A9C">
        <w:rPr>
          <w:sz w:val="24"/>
          <w:szCs w:val="24"/>
        </w:rPr>
        <w:t xml:space="preserve"> </w:t>
      </w:r>
      <w:r w:rsidRPr="001B5A9C">
        <w:rPr>
          <w:sz w:val="24"/>
          <w:szCs w:val="24"/>
        </w:rPr>
        <w:t>почтовый</w:t>
      </w:r>
      <w:r w:rsidRPr="001B5A9C">
        <w:rPr>
          <w:sz w:val="24"/>
          <w:szCs w:val="24"/>
        </w:rPr>
        <w:t xml:space="preserve"> </w:t>
      </w:r>
      <w:r w:rsidRPr="001B5A9C">
        <w:rPr>
          <w:sz w:val="24"/>
          <w:szCs w:val="24"/>
        </w:rPr>
        <w:t>адрес</w:t>
      </w:r>
      <w:r w:rsidRPr="001B5A9C">
        <w:rPr>
          <w:sz w:val="24"/>
          <w:szCs w:val="24"/>
        </w:rPr>
        <w:t xml:space="preserve">:  </w:t>
      </w:r>
      <w:r w:rsidRPr="002340EF">
        <w:rPr>
          <w:rFonts w:hAnsi="Times New Roman"/>
          <w:sz w:val="24"/>
          <w:szCs w:val="24"/>
        </w:rPr>
        <w:t>394006, г. Воронеж, пл. Ленина, д. 12</w:t>
      </w:r>
      <w:r w:rsidR="002340EF" w:rsidRPr="002340EF">
        <w:rPr>
          <w:rFonts w:hAnsi="Times New Roman"/>
          <w:sz w:val="24"/>
          <w:szCs w:val="24"/>
        </w:rPr>
        <w:t xml:space="preserve">, 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3232"/>
        <w:gridCol w:w="1954"/>
      </w:tblGrid>
      <w:tr w:rsidR="0039551B" w:rsidRPr="002340EF"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340EF" w:rsidRDefault="0039551B">
            <w:pPr>
              <w:widowControl w:val="0"/>
              <w:rPr>
                <w:rFonts w:hAnsi="Times New Roman"/>
                <w:szCs w:val="24"/>
              </w:rPr>
            </w:pPr>
            <w:r w:rsidRPr="0000398A">
              <w:rPr>
                <w:rFonts w:hAnsi="Times New Roman"/>
                <w:sz w:val="24"/>
                <w:szCs w:val="24"/>
                <w:u w:val="single"/>
              </w:rPr>
              <w:t>адрес электронной почты</w:t>
            </w:r>
            <w:r w:rsidRPr="002340EF">
              <w:rPr>
                <w:rFonts w:hAnsi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DA0F20" w:rsidRDefault="0039551B">
            <w:pPr>
              <w:widowControl w:val="0"/>
              <w:rPr>
                <w:rFonts w:hAnsi="Times New Roman"/>
                <w:szCs w:val="24"/>
              </w:rPr>
            </w:pPr>
            <w:r w:rsidRPr="00DA0F20">
              <w:rPr>
                <w:rFonts w:hAnsi="Times New Roman"/>
                <w:sz w:val="24"/>
                <w:szCs w:val="24"/>
              </w:rPr>
              <w:t>dizo@govvrn.ru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00398A" w:rsidRDefault="0039551B">
            <w:pPr>
              <w:widowControl w:val="0"/>
              <w:ind w:left="57"/>
              <w:rPr>
                <w:rFonts w:hAnsi="Times New Roman"/>
                <w:szCs w:val="24"/>
                <w:u w:val="single"/>
              </w:rPr>
            </w:pPr>
            <w:r w:rsidRPr="0000398A">
              <w:rPr>
                <w:rFonts w:hAnsi="Times New Roman"/>
                <w:sz w:val="24"/>
                <w:szCs w:val="24"/>
                <w:u w:val="single"/>
              </w:rPr>
              <w:t>номер контактного телефона: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39551B" w:rsidRPr="002340EF" w:rsidRDefault="00970E97">
            <w:pPr>
              <w:widowControl w:val="0"/>
              <w:jc w:val="center"/>
              <w:rPr>
                <w:rFonts w:hAnsi="Times New Roman"/>
              </w:rPr>
            </w:pPr>
            <w:r w:rsidRPr="002340EF">
              <w:rPr>
                <w:rFonts w:hAnsi="Times New Roman"/>
              </w:rPr>
              <w:t xml:space="preserve">212-73-60; </w:t>
            </w:r>
            <w:r w:rsidR="0039551B" w:rsidRPr="002340EF">
              <w:rPr>
                <w:rFonts w:hAnsi="Times New Roman"/>
              </w:rPr>
              <w:t>212-73-73</w:t>
            </w:r>
          </w:p>
        </w:tc>
      </w:tr>
    </w:tbl>
    <w:p w:rsidR="002B1CA2" w:rsidRDefault="0039551B" w:rsidP="007D575D">
      <w:pPr>
        <w:widowControl w:val="0"/>
        <w:spacing w:before="240"/>
        <w:jc w:val="both"/>
        <w:rPr>
          <w:sz w:val="24"/>
          <w:szCs w:val="24"/>
        </w:rPr>
      </w:pPr>
      <w:r w:rsidRPr="0000398A">
        <w:rPr>
          <w:sz w:val="24"/>
          <w:szCs w:val="24"/>
          <w:u w:val="single"/>
        </w:rPr>
        <w:t>со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стороны</w:t>
      </w:r>
      <w:r w:rsidRPr="0000398A">
        <w:rPr>
          <w:sz w:val="24"/>
          <w:szCs w:val="24"/>
          <w:u w:val="single"/>
        </w:rPr>
        <w:t xml:space="preserve"> </w:t>
      </w:r>
      <w:r w:rsidRPr="0000398A">
        <w:rPr>
          <w:sz w:val="24"/>
          <w:szCs w:val="24"/>
          <w:u w:val="single"/>
        </w:rPr>
        <w:t>исполнителя</w:t>
      </w:r>
      <w:r>
        <w:rPr>
          <w:sz w:val="24"/>
          <w:szCs w:val="24"/>
        </w:rPr>
        <w:t>:</w:t>
      </w:r>
      <w:r w:rsidR="001B5A9C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общество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с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ограниченной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ответственностью</w:t>
      </w:r>
      <w:r w:rsidR="00D16F22" w:rsidRPr="00D16F22">
        <w:rPr>
          <w:sz w:val="24"/>
          <w:szCs w:val="24"/>
        </w:rPr>
        <w:t xml:space="preserve"> </w:t>
      </w:r>
      <w:r w:rsidR="00D16F22" w:rsidRPr="00D16F22">
        <w:rPr>
          <w:sz w:val="24"/>
          <w:szCs w:val="24"/>
        </w:rPr>
        <w:t>«ГВИНГРЕЙС»</w:t>
      </w:r>
      <w:r w:rsidR="006B3DC7" w:rsidRPr="006B3DC7">
        <w:rPr>
          <w:sz w:val="24"/>
          <w:szCs w:val="24"/>
        </w:rPr>
        <w:t xml:space="preserve"> (</w:t>
      </w:r>
      <w:r w:rsidR="006B3DC7" w:rsidRPr="006B3DC7">
        <w:rPr>
          <w:sz w:val="24"/>
          <w:szCs w:val="24"/>
        </w:rPr>
        <w:t>ООО</w:t>
      </w:r>
      <w:r w:rsidR="006B3DC7" w:rsidRPr="006B3DC7">
        <w:rPr>
          <w:sz w:val="24"/>
          <w:szCs w:val="24"/>
        </w:rPr>
        <w:t xml:space="preserve"> </w:t>
      </w:r>
      <w:r w:rsidR="006B3DC7" w:rsidRPr="006B3DC7">
        <w:rPr>
          <w:sz w:val="24"/>
          <w:szCs w:val="24"/>
        </w:rPr>
        <w:t>«</w:t>
      </w:r>
      <w:r w:rsidR="00D16F22">
        <w:rPr>
          <w:sz w:val="24"/>
          <w:szCs w:val="24"/>
        </w:rPr>
        <w:t>ГВИНГРЕЙС</w:t>
      </w:r>
      <w:r w:rsidR="006B3DC7">
        <w:rPr>
          <w:sz w:val="24"/>
          <w:szCs w:val="24"/>
        </w:rPr>
        <w:t>)</w:t>
      </w:r>
      <w:r w:rsidR="00DA0F20" w:rsidRPr="00DA0F20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Адрес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юридический</w:t>
      </w:r>
      <w:r w:rsidR="007D575D" w:rsidRPr="007D575D">
        <w:rPr>
          <w:sz w:val="24"/>
          <w:szCs w:val="24"/>
        </w:rPr>
        <w:t xml:space="preserve">: 396311, </w:t>
      </w:r>
      <w:r w:rsidR="007D575D" w:rsidRPr="007D575D">
        <w:rPr>
          <w:sz w:val="24"/>
          <w:szCs w:val="24"/>
        </w:rPr>
        <w:t>Воронежская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область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Новоусманский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район</w:t>
      </w:r>
      <w:r w:rsidR="007D575D" w:rsidRPr="007D575D">
        <w:rPr>
          <w:sz w:val="24"/>
          <w:szCs w:val="24"/>
        </w:rPr>
        <w:t xml:space="preserve">, </w:t>
      </w:r>
      <w:r w:rsidR="002B1CA2">
        <w:rPr>
          <w:sz w:val="24"/>
          <w:szCs w:val="24"/>
        </w:rPr>
        <w:t xml:space="preserve">   </w:t>
      </w:r>
      <w:r w:rsidR="007D575D" w:rsidRPr="007D575D">
        <w:rPr>
          <w:sz w:val="24"/>
          <w:szCs w:val="24"/>
        </w:rPr>
        <w:t>с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Новая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Усмань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ул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Крамского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д</w:t>
      </w:r>
      <w:r w:rsidR="007D575D" w:rsidRPr="007D575D">
        <w:rPr>
          <w:sz w:val="24"/>
          <w:szCs w:val="24"/>
        </w:rPr>
        <w:t>. 26/2</w:t>
      </w:r>
      <w:r w:rsidR="007D575D">
        <w:rPr>
          <w:sz w:val="24"/>
          <w:szCs w:val="24"/>
        </w:rPr>
        <w:t xml:space="preserve">, </w:t>
      </w:r>
      <w:r w:rsidR="007D575D">
        <w:rPr>
          <w:sz w:val="24"/>
          <w:szCs w:val="24"/>
        </w:rPr>
        <w:t>а</w:t>
      </w:r>
      <w:r w:rsidR="007D575D" w:rsidRPr="007D575D">
        <w:rPr>
          <w:sz w:val="24"/>
          <w:szCs w:val="24"/>
        </w:rPr>
        <w:t>дрес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местонахождения</w:t>
      </w:r>
      <w:r w:rsidR="007D575D" w:rsidRPr="007D575D">
        <w:rPr>
          <w:sz w:val="24"/>
          <w:szCs w:val="24"/>
        </w:rPr>
        <w:t xml:space="preserve">: </w:t>
      </w:r>
      <w:r w:rsidR="007D575D" w:rsidRPr="007D575D">
        <w:rPr>
          <w:sz w:val="24"/>
          <w:szCs w:val="24"/>
        </w:rPr>
        <w:t>г</w:t>
      </w:r>
      <w:r w:rsidR="007D575D" w:rsidRPr="007D575D">
        <w:rPr>
          <w:sz w:val="24"/>
          <w:szCs w:val="24"/>
        </w:rPr>
        <w:t xml:space="preserve">. </w:t>
      </w:r>
      <w:r w:rsidR="007D575D" w:rsidRPr="007D575D">
        <w:rPr>
          <w:sz w:val="24"/>
          <w:szCs w:val="24"/>
        </w:rPr>
        <w:t>Воронеж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Ленинский</w:t>
      </w:r>
      <w:r w:rsidR="007D575D" w:rsidRPr="007D575D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проспект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д</w:t>
      </w:r>
      <w:r w:rsidR="007D575D" w:rsidRPr="007D575D">
        <w:rPr>
          <w:sz w:val="24"/>
          <w:szCs w:val="24"/>
        </w:rPr>
        <w:t>. 124</w:t>
      </w:r>
      <w:r w:rsidR="007D575D" w:rsidRPr="007D575D">
        <w:rPr>
          <w:sz w:val="24"/>
          <w:szCs w:val="24"/>
        </w:rPr>
        <w:t>Б</w:t>
      </w:r>
      <w:r w:rsidR="007D575D" w:rsidRPr="007D575D">
        <w:rPr>
          <w:sz w:val="24"/>
          <w:szCs w:val="24"/>
        </w:rPr>
        <w:t xml:space="preserve">, </w:t>
      </w:r>
      <w:r w:rsidR="007D575D" w:rsidRPr="007D575D">
        <w:rPr>
          <w:sz w:val="24"/>
          <w:szCs w:val="24"/>
        </w:rPr>
        <w:t>оф</w:t>
      </w:r>
      <w:r w:rsidR="007D575D" w:rsidRPr="007D575D">
        <w:rPr>
          <w:sz w:val="24"/>
          <w:szCs w:val="24"/>
        </w:rPr>
        <w:t>. 295</w:t>
      </w:r>
      <w:r w:rsidR="007D575D">
        <w:rPr>
          <w:sz w:val="24"/>
          <w:szCs w:val="24"/>
        </w:rPr>
        <w:t xml:space="preserve">, </w:t>
      </w:r>
      <w:r w:rsidR="00DA0F20" w:rsidRPr="00DA0F20">
        <w:rPr>
          <w:sz w:val="24"/>
          <w:szCs w:val="24"/>
          <w:u w:val="single"/>
        </w:rPr>
        <w:t>адрес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электронной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почты</w:t>
      </w:r>
      <w:r w:rsidR="006B3DC7" w:rsidRPr="006B3DC7">
        <w:rPr>
          <w:sz w:val="24"/>
          <w:szCs w:val="24"/>
        </w:rPr>
        <w:t xml:space="preserve"> </w:t>
      </w:r>
      <w:r w:rsidR="007D575D" w:rsidRPr="007D575D">
        <w:rPr>
          <w:sz w:val="24"/>
          <w:szCs w:val="24"/>
        </w:rPr>
        <w:t>gvgr1zem@mail.ru</w:t>
      </w:r>
      <w:r w:rsidR="00DA0F20" w:rsidRPr="00DA0F20">
        <w:rPr>
          <w:sz w:val="24"/>
          <w:szCs w:val="24"/>
        </w:rPr>
        <w:t xml:space="preserve">, </w:t>
      </w:r>
      <w:r w:rsidR="00DA0F20" w:rsidRPr="00DA0F20">
        <w:rPr>
          <w:sz w:val="24"/>
          <w:szCs w:val="24"/>
          <w:u w:val="single"/>
        </w:rPr>
        <w:t>номер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контактного</w:t>
      </w:r>
      <w:r w:rsidR="00DA0F20" w:rsidRPr="00DA0F20">
        <w:rPr>
          <w:sz w:val="24"/>
          <w:szCs w:val="24"/>
          <w:u w:val="single"/>
        </w:rPr>
        <w:t xml:space="preserve"> </w:t>
      </w:r>
      <w:r w:rsidR="00DA0F20" w:rsidRPr="00DA0F20">
        <w:rPr>
          <w:sz w:val="24"/>
          <w:szCs w:val="24"/>
          <w:u w:val="single"/>
        </w:rPr>
        <w:t>телефона</w:t>
      </w:r>
      <w:r w:rsidR="00DA0F20" w:rsidRPr="00DA0F20">
        <w:rPr>
          <w:sz w:val="24"/>
          <w:szCs w:val="24"/>
        </w:rPr>
        <w:t>:</w:t>
      </w:r>
      <w:r w:rsidR="00DA0F20">
        <w:rPr>
          <w:sz w:val="24"/>
          <w:szCs w:val="24"/>
        </w:rPr>
        <w:t xml:space="preserve"> </w:t>
      </w:r>
      <w:r w:rsidR="00AA3513">
        <w:rPr>
          <w:sz w:val="24"/>
          <w:szCs w:val="24"/>
        </w:rPr>
        <w:t xml:space="preserve">8 </w:t>
      </w:r>
      <w:r w:rsidR="007D575D" w:rsidRPr="007D575D">
        <w:rPr>
          <w:sz w:val="24"/>
          <w:szCs w:val="24"/>
        </w:rPr>
        <w:t>(473) 260-67-59</w:t>
      </w:r>
      <w:r w:rsidR="007D575D">
        <w:rPr>
          <w:sz w:val="24"/>
          <w:szCs w:val="24"/>
        </w:rPr>
        <w:t>, 2606-759</w:t>
      </w:r>
    </w:p>
    <w:p w:rsidR="00DA0F20" w:rsidRDefault="0000398A" w:rsidP="007D575D">
      <w:pPr>
        <w:widowControl w:val="0"/>
        <w:spacing w:before="240"/>
        <w:jc w:val="both"/>
        <w:rPr>
          <w:rFonts w:hAnsi="Times New Roman"/>
          <w:kern w:val="0"/>
          <w:sz w:val="24"/>
          <w:szCs w:val="24"/>
          <w:lang w:bidi="ar-SA"/>
        </w:rPr>
      </w:pPr>
      <w:r w:rsidRPr="00DA0F20">
        <w:rPr>
          <w:rFonts w:hAnsi="Times New Roman"/>
          <w:kern w:val="0"/>
          <w:sz w:val="24"/>
          <w:szCs w:val="24"/>
          <w:lang w:bidi="ar-SA"/>
        </w:rPr>
        <w:t xml:space="preserve">Сведения о кадастровом инженере для проведения комплексных кадастровых работ </w:t>
      </w:r>
    </w:p>
    <w:p w:rsidR="00DA0F20" w:rsidRPr="002340EF" w:rsidRDefault="00DA0F20" w:rsidP="00DA0F20">
      <w:pPr>
        <w:pBdr>
          <w:top w:val="single" w:sz="4" w:space="1" w:color="000000"/>
        </w:pBdr>
        <w:ind w:right="113"/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фамилия, имя, отчество (при наличии) кадастрового инженера</w:t>
      </w:r>
      <w:r w:rsidRPr="002340EF">
        <w:rPr>
          <w:rFonts w:hAnsi="Times New Roman"/>
          <w:sz w:val="24"/>
          <w:szCs w:val="24"/>
        </w:rPr>
        <w:t xml:space="preserve">: </w:t>
      </w:r>
      <w:r w:rsidR="007D575D" w:rsidRPr="007D575D">
        <w:rPr>
          <w:rFonts w:hAnsi="Times New Roman"/>
          <w:b/>
          <w:sz w:val="24"/>
          <w:szCs w:val="24"/>
        </w:rPr>
        <w:t>Хурчак Елена Вячеславовна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340EF">
        <w:rPr>
          <w:rFonts w:hAnsi="Times New Roman"/>
          <w:sz w:val="24"/>
          <w:szCs w:val="24"/>
        </w:rPr>
        <w:t xml:space="preserve"> </w:t>
      </w:r>
      <w:r w:rsidR="007D575D">
        <w:rPr>
          <w:rFonts w:hAnsi="Times New Roman"/>
          <w:sz w:val="24"/>
          <w:szCs w:val="24"/>
        </w:rPr>
        <w:t>Ассоциация СРО НП «Балтийское объединение кадастровых инженеров»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2340EF">
        <w:rPr>
          <w:rFonts w:hAnsi="Times New Roman"/>
          <w:sz w:val="24"/>
          <w:szCs w:val="24"/>
        </w:rPr>
        <w:t xml:space="preserve">: </w:t>
      </w:r>
      <w:r w:rsidR="00AA3513">
        <w:rPr>
          <w:rFonts w:hAnsi="Times New Roman"/>
          <w:sz w:val="24"/>
          <w:szCs w:val="24"/>
        </w:rPr>
        <w:t>147</w:t>
      </w:r>
    </w:p>
    <w:p w:rsidR="00DA0F20" w:rsidRPr="002340EF" w:rsidRDefault="00DA0F20" w:rsidP="00DA0F20">
      <w:pPr>
        <w:jc w:val="both"/>
        <w:rPr>
          <w:rFonts w:hAnsi="Times New Roman"/>
          <w:sz w:val="24"/>
          <w:szCs w:val="24"/>
        </w:rPr>
      </w:pPr>
      <w:r w:rsidRPr="002340EF">
        <w:rPr>
          <w:rFonts w:hAnsi="Times New Roman"/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2340EF">
        <w:rPr>
          <w:rFonts w:hAnsi="Times New Roman"/>
          <w:sz w:val="24"/>
          <w:szCs w:val="24"/>
        </w:rPr>
        <w:t xml:space="preserve">: </w:t>
      </w:r>
      <w:r w:rsidR="00AA3513">
        <w:rPr>
          <w:rFonts w:hAnsi="Times New Roman"/>
          <w:sz w:val="24"/>
          <w:szCs w:val="24"/>
        </w:rPr>
        <w:t>14.07.2014</w:t>
      </w:r>
      <w:r w:rsidRPr="002340EF">
        <w:rPr>
          <w:rFonts w:hAnsi="Times New Roman"/>
          <w:sz w:val="24"/>
          <w:szCs w:val="24"/>
        </w:rPr>
        <w:t>;</w:t>
      </w:r>
    </w:p>
    <w:p w:rsidR="00DA0F20" w:rsidRDefault="00DA0F20" w:rsidP="00DA0F20">
      <w:pPr>
        <w:jc w:val="both"/>
        <w:rPr>
          <w:rFonts w:hAnsi="Times New Roman"/>
          <w:kern w:val="0"/>
          <w:sz w:val="24"/>
          <w:szCs w:val="24"/>
          <w:lang w:bidi="ar-SA"/>
        </w:rPr>
      </w:pPr>
      <w:r w:rsidRPr="002340EF">
        <w:rPr>
          <w:rFonts w:hAnsi="Times New Roman"/>
          <w:sz w:val="24"/>
          <w:szCs w:val="24"/>
          <w:u w:val="single"/>
        </w:rPr>
        <w:t>почтовый адрес:</w:t>
      </w:r>
      <w:r w:rsidRPr="00820CCE">
        <w:rPr>
          <w:rFonts w:hAnsi="Times New Roman"/>
          <w:sz w:val="24"/>
          <w:szCs w:val="24"/>
          <w:u w:val="single"/>
        </w:rPr>
        <w:t xml:space="preserve"> </w:t>
      </w:r>
      <w:r w:rsidR="00AA3513" w:rsidRPr="00AA3513">
        <w:rPr>
          <w:rFonts w:hAnsi="Times New Roman"/>
          <w:sz w:val="24"/>
          <w:szCs w:val="24"/>
          <w:u w:val="single"/>
        </w:rPr>
        <w:t>г. Воронеж, Ленинский проспект, д. 124Б, оф. 295, адрес электронной почты gvgr1zem@mail.ru, номер контактного телефона</w:t>
      </w:r>
      <w:r w:rsidR="00AA3513">
        <w:rPr>
          <w:rFonts w:hAnsi="Times New Roman"/>
          <w:sz w:val="24"/>
          <w:szCs w:val="24"/>
          <w:u w:val="single"/>
        </w:rPr>
        <w:t xml:space="preserve">: 8 (473) 2606-759, 8 (473) 2606-757, </w:t>
      </w:r>
      <w:r w:rsidR="00BF1A45">
        <w:rPr>
          <w:rFonts w:hAnsi="Times New Roman"/>
          <w:sz w:val="24"/>
          <w:szCs w:val="24"/>
          <w:u w:val="single"/>
        </w:rPr>
        <w:t xml:space="preserve">         </w:t>
      </w:r>
      <w:r w:rsidR="00AA3513">
        <w:rPr>
          <w:rFonts w:hAnsi="Times New Roman"/>
          <w:sz w:val="24"/>
          <w:szCs w:val="24"/>
          <w:u w:val="single"/>
        </w:rPr>
        <w:t>моб. 8-908-136-15-71</w:t>
      </w:r>
      <w:r>
        <w:rPr>
          <w:rFonts w:hAnsi="Times New Roman"/>
          <w:sz w:val="24"/>
          <w:szCs w:val="24"/>
        </w:rPr>
        <w:t xml:space="preserve"> </w:t>
      </w:r>
    </w:p>
    <w:p w:rsidR="00590225" w:rsidRDefault="00970E97" w:rsidP="00590225">
      <w:pPr>
        <w:suppressAutoHyphens w:val="0"/>
        <w:autoSpaceDE/>
        <w:autoSpaceDN/>
        <w:adjustRightInd/>
        <w:ind w:firstLine="567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рации недвижимости»</w:t>
      </w:r>
      <w:r w:rsidRPr="00970E97">
        <w:rPr>
          <w:rFonts w:hAnsi="Times New Roman"/>
          <w:kern w:val="0"/>
          <w:sz w:val="24"/>
          <w:szCs w:val="24"/>
          <w:vertAlign w:val="superscript"/>
          <w:lang w:bidi="ar-SA"/>
        </w:rPr>
        <w:endnoteReference w:customMarkFollows="1" w:id="1"/>
        <w:t>5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</w:t>
      </w:r>
      <w:r w:rsidRPr="00970E97">
        <w:rPr>
          <w:rFonts w:hAnsi="Times New Roman"/>
          <w:kern w:val="0"/>
          <w:sz w:val="24"/>
          <w:szCs w:val="24"/>
          <w:lang w:bidi="ar-SA"/>
        </w:rPr>
        <w:t>а</w:t>
      </w:r>
      <w:r w:rsidRPr="00970E97">
        <w:rPr>
          <w:rFonts w:hAnsi="Times New Roman"/>
          <w:kern w:val="0"/>
          <w:sz w:val="24"/>
          <w:szCs w:val="24"/>
          <w:lang w:bidi="ar-SA"/>
        </w:rPr>
        <w:t>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</w:t>
      </w:r>
      <w:r w:rsidRPr="00970E97">
        <w:rPr>
          <w:rFonts w:hAnsi="Times New Roman"/>
          <w:kern w:val="0"/>
          <w:sz w:val="24"/>
          <w:szCs w:val="24"/>
          <w:lang w:bidi="ar-SA"/>
        </w:rPr>
        <w:t>е</w:t>
      </w:r>
      <w:r w:rsidRPr="00970E97">
        <w:rPr>
          <w:rFonts w:hAnsi="Times New Roman"/>
          <w:kern w:val="0"/>
          <w:sz w:val="24"/>
          <w:szCs w:val="24"/>
          <w:lang w:bidi="ar-SA"/>
        </w:rPr>
        <w:t>дений о таких объектах недвижимости, вправе предоставить указанному в пункте 1 извещения о начале выполнения комплексных кадастр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</w:t>
      </w:r>
      <w:r w:rsidRPr="00970E97">
        <w:rPr>
          <w:rFonts w:hAnsi="Times New Roman"/>
          <w:kern w:val="0"/>
          <w:sz w:val="24"/>
          <w:szCs w:val="24"/>
          <w:lang w:bidi="ar-SA"/>
        </w:rPr>
        <w:t>и</w:t>
      </w:r>
      <w:r w:rsidRPr="00970E97">
        <w:rPr>
          <w:rFonts w:hAnsi="Times New Roman"/>
          <w:kern w:val="0"/>
          <w:sz w:val="24"/>
          <w:szCs w:val="24"/>
          <w:lang w:bidi="ar-SA"/>
        </w:rPr>
        <w:t>жимости», копии документов, устанавливающих или подтверждающих права на указанные объекты недвижимости.</w:t>
      </w:r>
    </w:p>
    <w:p w:rsidR="00970E97" w:rsidRPr="00970E97" w:rsidRDefault="00970E97" w:rsidP="00590225">
      <w:pPr>
        <w:suppressAutoHyphens w:val="0"/>
        <w:autoSpaceDE/>
        <w:autoSpaceDN/>
        <w:adjustRightInd/>
        <w:ind w:firstLine="567"/>
        <w:jc w:val="both"/>
        <w:rPr>
          <w:rFonts w:hAnsi="Times New Roman"/>
          <w:kern w:val="0"/>
          <w:sz w:val="24"/>
          <w:szCs w:val="24"/>
          <w:lang w:bidi="ar-SA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3</w:t>
      </w:r>
      <w:r w:rsidRPr="00590225">
        <w:rPr>
          <w:rFonts w:hAnsi="Times New Roman"/>
          <w:kern w:val="0"/>
          <w:sz w:val="24"/>
          <w:szCs w:val="24"/>
          <w:lang w:bidi="ar-SA"/>
        </w:rPr>
        <w:t>. Правообладатели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объектов недвижимости - земельных участков, зданий, сооружений, объектов незавершенного строительства </w:t>
      </w:r>
      <w:r w:rsidRPr="000B59DE">
        <w:rPr>
          <w:rFonts w:hAnsi="Times New Roman"/>
          <w:b/>
          <w:kern w:val="0"/>
          <w:sz w:val="24"/>
          <w:szCs w:val="24"/>
          <w:lang w:bidi="ar-SA"/>
        </w:rPr>
        <w:t xml:space="preserve">в течение тридцати рабочих дней </w:t>
      </w:r>
      <w:r w:rsidRPr="00970E97">
        <w:rPr>
          <w:rFonts w:hAnsi="Times New Roman"/>
          <w:kern w:val="0"/>
          <w:sz w:val="24"/>
          <w:szCs w:val="24"/>
          <w:lang w:bidi="ar-SA"/>
        </w:rPr>
        <w:t>со дня опублик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вания извещения о начале выполнения комплексных кадастровых работ вправе предоставить кадастров</w:t>
      </w:r>
      <w:r w:rsidR="00DA0F20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t>инженер</w:t>
      </w:r>
      <w:r w:rsidR="00DA0F20">
        <w:rPr>
          <w:rFonts w:hAnsi="Times New Roman"/>
          <w:kern w:val="0"/>
          <w:sz w:val="24"/>
          <w:szCs w:val="24"/>
          <w:lang w:bidi="ar-SA"/>
        </w:rPr>
        <w:t>у</w:t>
      </w:r>
      <w:r w:rsidRPr="00970E97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="00DA0F20">
        <w:rPr>
          <w:rFonts w:hAnsi="Times New Roman"/>
          <w:b/>
          <w:kern w:val="0"/>
          <w:sz w:val="24"/>
          <w:szCs w:val="24"/>
          <w:lang w:bidi="ar-SA"/>
        </w:rPr>
        <w:t>–</w:t>
      </w:r>
      <w:r w:rsidRPr="00C13DEA">
        <w:rPr>
          <w:rFonts w:hAnsi="Times New Roman"/>
          <w:b/>
          <w:kern w:val="0"/>
          <w:sz w:val="24"/>
          <w:szCs w:val="24"/>
          <w:lang w:bidi="ar-SA"/>
        </w:rPr>
        <w:t xml:space="preserve"> </w:t>
      </w:r>
      <w:r w:rsidR="00AA3513">
        <w:rPr>
          <w:rFonts w:hAnsi="Times New Roman"/>
          <w:b/>
          <w:kern w:val="0"/>
          <w:sz w:val="24"/>
          <w:szCs w:val="24"/>
          <w:lang w:bidi="ar-SA"/>
        </w:rPr>
        <w:t>Хурчак Е.В.</w:t>
      </w:r>
      <w:r w:rsidRPr="00C13DEA">
        <w:rPr>
          <w:rFonts w:hAnsi="Times New Roman"/>
          <w:b/>
          <w:kern w:val="0"/>
          <w:sz w:val="24"/>
          <w:szCs w:val="24"/>
          <w:lang w:bidi="ar-SA"/>
        </w:rPr>
        <w:t xml:space="preserve"> </w:t>
      </w:r>
      <w:r w:rsidR="0000398A">
        <w:rPr>
          <w:rFonts w:hAnsi="Times New Roman"/>
          <w:kern w:val="0"/>
          <w:sz w:val="24"/>
          <w:szCs w:val="24"/>
          <w:lang w:bidi="ar-SA"/>
        </w:rPr>
        <w:t>–</w:t>
      </w:r>
      <w:r w:rsidRPr="00970E97">
        <w:rPr>
          <w:rFonts w:hAnsi="Times New Roman"/>
          <w:kern w:val="0"/>
          <w:sz w:val="24"/>
          <w:szCs w:val="24"/>
          <w:lang w:bidi="ar-SA"/>
        </w:rPr>
        <w:t>исполнител</w:t>
      </w:r>
      <w:r w:rsidR="00DA0F20">
        <w:rPr>
          <w:rFonts w:hAnsi="Times New Roman"/>
          <w:kern w:val="0"/>
          <w:sz w:val="24"/>
          <w:szCs w:val="24"/>
          <w:lang w:bidi="ar-SA"/>
        </w:rPr>
        <w:t>ю</w:t>
      </w:r>
      <w:r w:rsidR="0000398A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Pr="00970E97">
        <w:rPr>
          <w:rFonts w:hAnsi="Times New Roman"/>
          <w:kern w:val="0"/>
          <w:sz w:val="24"/>
          <w:szCs w:val="24"/>
          <w:lang w:bidi="ar-SA"/>
        </w:rPr>
        <w:t>комплексных кадастровых работ, указанн</w:t>
      </w:r>
      <w:r w:rsidR="00DA0F20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t>в пункте 1 извещения о начале выполнения комплексных кадастровых работ</w:t>
      </w:r>
      <w:r w:rsidR="000B59DE">
        <w:rPr>
          <w:rFonts w:hAnsi="Times New Roman"/>
          <w:kern w:val="0"/>
          <w:sz w:val="24"/>
          <w:szCs w:val="24"/>
          <w:lang w:bidi="ar-SA"/>
        </w:rPr>
        <w:t xml:space="preserve"> </w:t>
      </w:r>
      <w:r w:rsidRPr="00970E97">
        <w:rPr>
          <w:rFonts w:hAnsi="Times New Roman"/>
          <w:kern w:val="0"/>
          <w:sz w:val="24"/>
          <w:szCs w:val="24"/>
          <w:lang w:bidi="ar-SA"/>
        </w:rPr>
        <w:t>по указанн</w:t>
      </w:r>
      <w:r w:rsidR="00272159">
        <w:rPr>
          <w:rFonts w:hAnsi="Times New Roman"/>
          <w:kern w:val="0"/>
          <w:sz w:val="24"/>
          <w:szCs w:val="24"/>
          <w:lang w:bidi="ar-SA"/>
        </w:rPr>
        <w:t xml:space="preserve">ому </w:t>
      </w:r>
      <w:r w:rsidRPr="00970E97">
        <w:rPr>
          <w:rFonts w:hAnsi="Times New Roman"/>
          <w:kern w:val="0"/>
          <w:sz w:val="24"/>
          <w:szCs w:val="24"/>
          <w:lang w:bidi="ar-SA"/>
        </w:rPr>
        <w:lastRenderedPageBreak/>
        <w:t>ад</w:t>
      </w:r>
      <w:r w:rsidR="0000398A">
        <w:rPr>
          <w:rFonts w:hAnsi="Times New Roman"/>
          <w:kern w:val="0"/>
          <w:sz w:val="24"/>
          <w:szCs w:val="24"/>
          <w:lang w:bidi="ar-SA"/>
        </w:rPr>
        <w:t>рес</w:t>
      </w:r>
      <w:r w:rsidR="00272159">
        <w:rPr>
          <w:rFonts w:hAnsi="Times New Roman"/>
          <w:kern w:val="0"/>
          <w:sz w:val="24"/>
          <w:szCs w:val="24"/>
          <w:lang w:bidi="ar-SA"/>
        </w:rPr>
        <w:t xml:space="preserve">у </w:t>
      </w:r>
      <w:r w:rsidRPr="00970E97">
        <w:rPr>
          <w:rFonts w:hAnsi="Times New Roman"/>
          <w:kern w:val="0"/>
          <w:sz w:val="24"/>
          <w:szCs w:val="24"/>
          <w:lang w:bidi="ar-SA"/>
        </w:rPr>
        <w:t>сведения об адресе электронной почты и (или) почтовом адресе, по кот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</w:t>
      </w:r>
      <w:r w:rsidRPr="00970E97">
        <w:rPr>
          <w:rFonts w:hAnsi="Times New Roman"/>
          <w:kern w:val="0"/>
          <w:sz w:val="24"/>
          <w:szCs w:val="24"/>
          <w:lang w:bidi="ar-SA"/>
        </w:rPr>
        <w:t>о</w:t>
      </w:r>
      <w:r w:rsidRPr="00970E97">
        <w:rPr>
          <w:rFonts w:hAnsi="Times New Roman"/>
          <w:kern w:val="0"/>
          <w:sz w:val="24"/>
          <w:szCs w:val="24"/>
          <w:lang w:bidi="ar-SA"/>
        </w:rPr>
        <w:t>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</w:t>
      </w:r>
      <w:r w:rsidRPr="00970E97">
        <w:rPr>
          <w:rFonts w:hAnsi="Times New Roman"/>
          <w:kern w:val="0"/>
          <w:sz w:val="24"/>
          <w:szCs w:val="24"/>
          <w:lang w:bidi="ar-SA"/>
        </w:rPr>
        <w:t>т</w:t>
      </w:r>
      <w:r w:rsidRPr="00970E97">
        <w:rPr>
          <w:rFonts w:hAnsi="Times New Roman"/>
          <w:kern w:val="0"/>
          <w:sz w:val="24"/>
          <w:szCs w:val="24"/>
          <w:lang w:bidi="ar-SA"/>
        </w:rPr>
        <w:t>ков.</w:t>
      </w:r>
    </w:p>
    <w:p w:rsidR="0039551B" w:rsidRDefault="00970E97" w:rsidP="00970E97">
      <w:pPr>
        <w:suppressAutoHyphens w:val="0"/>
        <w:adjustRightInd/>
        <w:ind w:firstLine="567"/>
        <w:jc w:val="both"/>
        <w:rPr>
          <w:szCs w:val="24"/>
        </w:rPr>
      </w:pPr>
      <w:r w:rsidRPr="00970E97">
        <w:rPr>
          <w:rFonts w:hAnsi="Times New Roman"/>
          <w:kern w:val="0"/>
          <w:sz w:val="24"/>
          <w:szCs w:val="24"/>
          <w:lang w:bidi="ar-SA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9551B" w:rsidRDefault="0039551B">
      <w:pPr>
        <w:spacing w:after="240"/>
        <w:ind w:firstLine="567"/>
        <w:jc w:val="both"/>
        <w:rPr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 График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z w:val="24"/>
          <w:szCs w:val="24"/>
        </w:rPr>
        <w:t>:</w:t>
      </w:r>
    </w:p>
    <w:tbl>
      <w:tblPr>
        <w:tblW w:w="0" w:type="auto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7293"/>
        <w:gridCol w:w="2121"/>
      </w:tblGrid>
      <w:tr w:rsidR="0039551B" w:rsidTr="008D624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 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624B" w:rsidRDefault="003955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</w:p>
          <w:p w:rsidR="0039551B" w:rsidRDefault="0039551B">
            <w:pPr>
              <w:widowControl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кадастровых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</w:p>
        </w:tc>
      </w:tr>
      <w:tr w:rsidR="0039551B" w:rsidTr="008D624B"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9551B" w:rsidRDefault="0039551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12D77" w:rsidRPr="007C2B51" w:rsidRDefault="00712D77" w:rsidP="00B423B7">
            <w:pPr>
              <w:widowControl w:val="0"/>
              <w:ind w:left="35"/>
              <w:rPr>
                <w:szCs w:val="24"/>
              </w:rPr>
            </w:pPr>
            <w:r w:rsidRPr="007C2B51">
              <w:rPr>
                <w:szCs w:val="24"/>
              </w:rPr>
              <w:t xml:space="preserve">36:14:0120005 -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Залужное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Центральная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Школьная</w:t>
            </w:r>
            <w:r w:rsidRPr="007C2B51">
              <w:rPr>
                <w:szCs w:val="24"/>
              </w:rPr>
              <w:t xml:space="preserve">, </w:t>
            </w:r>
          </w:p>
          <w:p w:rsidR="00C811B4" w:rsidRPr="007C2B51" w:rsidRDefault="007C6A91" w:rsidP="007C6A91">
            <w:pPr>
              <w:widowControl w:val="0"/>
              <w:ind w:left="35"/>
              <w:rPr>
                <w:szCs w:val="24"/>
              </w:rPr>
            </w:pPr>
            <w:r w:rsidRPr="007C2B51">
              <w:rPr>
                <w:szCs w:val="24"/>
              </w:rPr>
              <w:t xml:space="preserve">36:14:0140002 - </w:t>
            </w:r>
            <w:r w:rsidRPr="007C2B51">
              <w:rPr>
                <w:szCs w:val="24"/>
              </w:rPr>
              <w:t>Хутор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Никольский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Кирова</w:t>
            </w:r>
            <w:r w:rsidRPr="007C2B51">
              <w:rPr>
                <w:szCs w:val="24"/>
              </w:rPr>
              <w:t xml:space="preserve">, </w:t>
            </w:r>
          </w:p>
          <w:p w:rsidR="007C6A91" w:rsidRPr="007C2B51" w:rsidRDefault="007C6A91" w:rsidP="00C811B4">
            <w:pPr>
              <w:widowControl w:val="0"/>
              <w:ind w:left="35"/>
              <w:rPr>
                <w:szCs w:val="24"/>
              </w:rPr>
            </w:pPr>
            <w:r w:rsidRPr="007C2B51">
              <w:rPr>
                <w:szCs w:val="24"/>
              </w:rPr>
              <w:t xml:space="preserve">36:14:0120007 -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Залужное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переулок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Гагарина</w:t>
            </w:r>
            <w:r w:rsidRPr="007C2B51">
              <w:rPr>
                <w:szCs w:val="24"/>
              </w:rPr>
              <w:t>, 1-</w:t>
            </w:r>
            <w:r w:rsidRPr="007C2B51">
              <w:rPr>
                <w:szCs w:val="24"/>
              </w:rPr>
              <w:t>й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Гагарина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Толстого</w:t>
            </w:r>
          </w:p>
          <w:p w:rsidR="00BF1A45" w:rsidRPr="007C2B51" w:rsidRDefault="00BF1A45" w:rsidP="00C811B4">
            <w:pPr>
              <w:widowControl w:val="0"/>
              <w:ind w:left="35"/>
              <w:rPr>
                <w:szCs w:val="24"/>
              </w:rPr>
            </w:pPr>
            <w:r w:rsidRPr="007C2B51">
              <w:rPr>
                <w:szCs w:val="24"/>
              </w:rPr>
              <w:t>36:14:0130006 -</w:t>
            </w:r>
            <w:r w:rsidRPr="007C2B51">
              <w:t xml:space="preserve">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Советская</w:t>
            </w:r>
          </w:p>
          <w:p w:rsidR="00BF1A45" w:rsidRPr="007C2B51" w:rsidRDefault="00BF1A45" w:rsidP="00C811B4">
            <w:pPr>
              <w:widowControl w:val="0"/>
              <w:ind w:left="35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36:14:0130007 -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Советская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Ленина</w:t>
            </w:r>
          </w:p>
          <w:p w:rsidR="00B423B7" w:rsidRPr="007C2B51" w:rsidRDefault="00930D57" w:rsidP="00712D77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36:14:0130015 </w:t>
            </w:r>
            <w:r w:rsidRPr="007C2B51">
              <w:rPr>
                <w:szCs w:val="24"/>
              </w:rPr>
              <w:t>–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Зеленая</w:t>
            </w:r>
          </w:p>
          <w:p w:rsidR="00B423B7" w:rsidRPr="007C2B51" w:rsidRDefault="00930D57" w:rsidP="00930D57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36:14:0130016 </w:t>
            </w:r>
            <w:r w:rsidRPr="007C2B51">
              <w:rPr>
                <w:szCs w:val="24"/>
              </w:rPr>
              <w:t>–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Нагорная</w:t>
            </w:r>
          </w:p>
          <w:p w:rsidR="00B423B7" w:rsidRPr="007C2B51" w:rsidRDefault="00930D57" w:rsidP="00930D57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36:14:0130017 </w:t>
            </w:r>
            <w:r w:rsidRPr="007C2B51">
              <w:rPr>
                <w:szCs w:val="24"/>
              </w:rPr>
              <w:t>–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Октябрьская</w:t>
            </w:r>
          </w:p>
          <w:p w:rsidR="00B423B7" w:rsidRPr="007C2B51" w:rsidRDefault="00930D57" w:rsidP="00712D77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36:14:0140001 - </w:t>
            </w:r>
            <w:r w:rsidRPr="007C2B51">
              <w:rPr>
                <w:szCs w:val="24"/>
              </w:rPr>
              <w:t>Хутор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Никольский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Кирова</w:t>
            </w:r>
          </w:p>
          <w:p w:rsidR="00B423B7" w:rsidRPr="007C2B51" w:rsidRDefault="00930D57" w:rsidP="00930D57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>36:14:0140003 -</w:t>
            </w:r>
            <w:r w:rsidRPr="007C2B51">
              <w:rPr>
                <w:szCs w:val="24"/>
              </w:rPr>
              <w:t>Хутор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Никольский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Кирова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Чехова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СТ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«Никольское»</w:t>
            </w:r>
            <w:r w:rsidR="0098562D">
              <w:rPr>
                <w:szCs w:val="24"/>
              </w:rPr>
              <w:t xml:space="preserve">, </w:t>
            </w:r>
            <w:r w:rsidR="0098562D">
              <w:rPr>
                <w:szCs w:val="24"/>
              </w:rPr>
              <w:t>пер</w:t>
            </w:r>
            <w:r w:rsidR="0098562D">
              <w:rPr>
                <w:szCs w:val="24"/>
              </w:rPr>
              <w:t xml:space="preserve">. </w:t>
            </w:r>
            <w:r w:rsidR="0098562D">
              <w:rPr>
                <w:szCs w:val="24"/>
              </w:rPr>
              <w:t>Чехова</w:t>
            </w:r>
          </w:p>
          <w:p w:rsidR="00B4627C" w:rsidRPr="007C2B51" w:rsidRDefault="00B4627C" w:rsidP="00B4627C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36:14:0130003 -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Мира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Советская</w:t>
            </w:r>
          </w:p>
          <w:p w:rsidR="0086267F" w:rsidRPr="007C2B51" w:rsidRDefault="0086267F" w:rsidP="00B4627C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36:14:0130004 -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Советская</w:t>
            </w:r>
          </w:p>
          <w:p w:rsidR="0086267F" w:rsidRPr="007C2B51" w:rsidRDefault="0086267F" w:rsidP="0086267F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36:14:0130005 -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Советская</w:t>
            </w:r>
          </w:p>
          <w:p w:rsidR="00B423B7" w:rsidRPr="007C2B51" w:rsidRDefault="0086267F" w:rsidP="0086267F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36:14:0130008 -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Ленина</w:t>
            </w:r>
          </w:p>
          <w:p w:rsidR="0086267F" w:rsidRPr="007C2B51" w:rsidRDefault="0086267F" w:rsidP="0086267F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36:14:0130009 -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Ленина</w:t>
            </w:r>
          </w:p>
          <w:p w:rsidR="0086267F" w:rsidRPr="007C2B51" w:rsidRDefault="0086267F" w:rsidP="0086267F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>36:14:0130010 -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Ленина</w:t>
            </w:r>
          </w:p>
          <w:p w:rsidR="00514F5B" w:rsidRPr="007C2B51" w:rsidRDefault="00514F5B" w:rsidP="00514F5B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36:14:0130011 -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Пролетарская</w:t>
            </w:r>
          </w:p>
          <w:p w:rsidR="00116200" w:rsidRPr="007C2B51" w:rsidRDefault="00116200" w:rsidP="00116200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36:14:0130012 -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Пролетарская</w:t>
            </w:r>
            <w:r w:rsidRPr="007C2B51">
              <w:rPr>
                <w:szCs w:val="24"/>
              </w:rPr>
              <w:t xml:space="preserve">,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Красных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Зорь</w:t>
            </w:r>
          </w:p>
          <w:p w:rsidR="00CD5893" w:rsidRPr="007C2B51" w:rsidRDefault="00CD5893" w:rsidP="00CD5893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>36:14:0130013 -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Пролетарская</w:t>
            </w:r>
          </w:p>
          <w:p w:rsidR="007C2B51" w:rsidRDefault="007C2B51" w:rsidP="007C2B51">
            <w:pPr>
              <w:widowControl w:val="0"/>
              <w:rPr>
                <w:szCs w:val="24"/>
              </w:rPr>
            </w:pPr>
            <w:r w:rsidRPr="007C2B51">
              <w:rPr>
                <w:szCs w:val="24"/>
              </w:rPr>
              <w:t xml:space="preserve">36:14:0130014 - </w:t>
            </w:r>
            <w:r w:rsidRPr="007C2B51">
              <w:rPr>
                <w:szCs w:val="24"/>
              </w:rPr>
              <w:t>Село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Лиски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улица</w:t>
            </w:r>
            <w:r w:rsidRPr="007C2B51">
              <w:rPr>
                <w:szCs w:val="24"/>
              </w:rPr>
              <w:t xml:space="preserve"> </w:t>
            </w:r>
            <w:r w:rsidRPr="007C2B51">
              <w:rPr>
                <w:szCs w:val="24"/>
              </w:rPr>
              <w:t>Комсомольская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 xml:space="preserve">c </w:t>
            </w:r>
            <w:r w:rsidR="00AA3513">
              <w:rPr>
                <w:szCs w:val="24"/>
              </w:rPr>
              <w:t>19</w:t>
            </w:r>
            <w:r w:rsidR="00C13DEA">
              <w:rPr>
                <w:szCs w:val="24"/>
              </w:rPr>
              <w:t>.0</w:t>
            </w:r>
            <w:r w:rsidR="00AA3513">
              <w:rPr>
                <w:szCs w:val="24"/>
              </w:rPr>
              <w:t>6</w:t>
            </w:r>
            <w:r w:rsidR="00C13DEA">
              <w:rPr>
                <w:szCs w:val="24"/>
              </w:rPr>
              <w:t>.</w:t>
            </w:r>
            <w:r w:rsidRPr="00970E97">
              <w:rPr>
                <w:szCs w:val="24"/>
              </w:rPr>
              <w:t xml:space="preserve">2023 </w:t>
            </w:r>
            <w:r w:rsidRPr="00970E97">
              <w:rPr>
                <w:szCs w:val="24"/>
              </w:rPr>
              <w:t>г</w:t>
            </w:r>
            <w:r w:rsidRPr="00970E97">
              <w:rPr>
                <w:szCs w:val="24"/>
              </w:rPr>
              <w:t xml:space="preserve">. </w:t>
            </w:r>
          </w:p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>до</w:t>
            </w:r>
            <w:r w:rsidRPr="00970E97">
              <w:rPr>
                <w:szCs w:val="24"/>
              </w:rPr>
              <w:t xml:space="preserve"> </w:t>
            </w:r>
            <w:r w:rsidR="000B59DE">
              <w:rPr>
                <w:szCs w:val="24"/>
              </w:rPr>
              <w:t>16</w:t>
            </w:r>
            <w:r w:rsidRPr="00970E97">
              <w:rPr>
                <w:szCs w:val="24"/>
              </w:rPr>
              <w:t>.</w:t>
            </w:r>
            <w:r w:rsidR="00C13DEA">
              <w:rPr>
                <w:szCs w:val="24"/>
              </w:rPr>
              <w:t>11.</w:t>
            </w:r>
            <w:r w:rsidRPr="00970E97">
              <w:rPr>
                <w:szCs w:val="24"/>
              </w:rPr>
              <w:t xml:space="preserve">2023 </w:t>
            </w:r>
            <w:r w:rsidRPr="00970E97">
              <w:rPr>
                <w:szCs w:val="24"/>
              </w:rPr>
              <w:t>г</w:t>
            </w:r>
            <w:r w:rsidRPr="00970E97">
              <w:rPr>
                <w:szCs w:val="24"/>
              </w:rPr>
              <w:t xml:space="preserve">. </w:t>
            </w:r>
          </w:p>
          <w:p w:rsidR="00970E97" w:rsidRPr="00970E97" w:rsidRDefault="00970E97" w:rsidP="00970E97">
            <w:pPr>
              <w:widowControl w:val="0"/>
              <w:jc w:val="center"/>
              <w:rPr>
                <w:szCs w:val="24"/>
              </w:rPr>
            </w:pPr>
          </w:p>
          <w:p w:rsidR="0039551B" w:rsidRDefault="00970E97" w:rsidP="000B59DE">
            <w:pPr>
              <w:widowControl w:val="0"/>
              <w:jc w:val="center"/>
              <w:rPr>
                <w:szCs w:val="24"/>
              </w:rPr>
            </w:pPr>
            <w:r w:rsidRPr="00970E97">
              <w:rPr>
                <w:szCs w:val="24"/>
              </w:rPr>
              <w:t>с</w:t>
            </w:r>
            <w:r w:rsidRPr="00970E97">
              <w:rPr>
                <w:szCs w:val="24"/>
              </w:rPr>
              <w:t xml:space="preserve"> 9.00-1</w:t>
            </w:r>
            <w:r w:rsidR="000B59DE">
              <w:rPr>
                <w:szCs w:val="24"/>
              </w:rPr>
              <w:t>8</w:t>
            </w:r>
            <w:r w:rsidRPr="00970E97">
              <w:rPr>
                <w:szCs w:val="24"/>
              </w:rPr>
              <w:t>.00</w:t>
            </w:r>
          </w:p>
        </w:tc>
      </w:tr>
    </w:tbl>
    <w:p w:rsidR="0039551B" w:rsidRDefault="0039551B" w:rsidP="0000398A">
      <w:pPr>
        <w:spacing w:after="240"/>
        <w:rPr>
          <w:sz w:val="24"/>
          <w:szCs w:val="24"/>
        </w:rPr>
      </w:pPr>
    </w:p>
    <w:sectPr w:rsidR="0039551B">
      <w:type w:val="continuous"/>
      <w:pgSz w:w="11906" w:h="16838"/>
      <w:pgMar w:top="851" w:right="851" w:bottom="567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4F" w:rsidRDefault="00524D4F">
      <w:r>
        <w:separator/>
      </w:r>
    </w:p>
  </w:endnote>
  <w:endnote w:type="continuationSeparator" w:id="0">
    <w:p w:rsidR="00524D4F" w:rsidRDefault="00524D4F">
      <w:r>
        <w:continuationSeparator/>
      </w:r>
    </w:p>
  </w:endnote>
  <w:endnote w:id="1">
    <w:p w:rsidR="00000000" w:rsidRDefault="00524D4F" w:rsidP="00D624DF">
      <w:pPr>
        <w:pStyle w:val="a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4F" w:rsidRDefault="00524D4F">
      <w:r>
        <w:rPr>
          <w:rFonts w:ascii="Liberation Serif" w:eastAsiaTheme="minorEastAsia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524D4F" w:rsidRDefault="0052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7"/>
    <w:rsid w:val="0000398A"/>
    <w:rsid w:val="00051581"/>
    <w:rsid w:val="00097322"/>
    <w:rsid w:val="000B59DE"/>
    <w:rsid w:val="000D192A"/>
    <w:rsid w:val="000F065E"/>
    <w:rsid w:val="00116200"/>
    <w:rsid w:val="001648B5"/>
    <w:rsid w:val="00190437"/>
    <w:rsid w:val="001B5A9C"/>
    <w:rsid w:val="001C162D"/>
    <w:rsid w:val="002340EF"/>
    <w:rsid w:val="00272159"/>
    <w:rsid w:val="00295C81"/>
    <w:rsid w:val="002B1CA2"/>
    <w:rsid w:val="002D4058"/>
    <w:rsid w:val="0039551B"/>
    <w:rsid w:val="003A31A4"/>
    <w:rsid w:val="003F5AB5"/>
    <w:rsid w:val="00413796"/>
    <w:rsid w:val="0043294D"/>
    <w:rsid w:val="00445E47"/>
    <w:rsid w:val="00477EAA"/>
    <w:rsid w:val="004B0119"/>
    <w:rsid w:val="004C79FA"/>
    <w:rsid w:val="00514F5B"/>
    <w:rsid w:val="00524D4F"/>
    <w:rsid w:val="00590225"/>
    <w:rsid w:val="006B3DC7"/>
    <w:rsid w:val="006E52F5"/>
    <w:rsid w:val="00712D77"/>
    <w:rsid w:val="00747DD6"/>
    <w:rsid w:val="007C2B51"/>
    <w:rsid w:val="007C6A91"/>
    <w:rsid w:val="007D575D"/>
    <w:rsid w:val="00820CCE"/>
    <w:rsid w:val="0086267F"/>
    <w:rsid w:val="00873CA0"/>
    <w:rsid w:val="00883FEC"/>
    <w:rsid w:val="0089264F"/>
    <w:rsid w:val="008D624B"/>
    <w:rsid w:val="00930D57"/>
    <w:rsid w:val="00970E97"/>
    <w:rsid w:val="0098562D"/>
    <w:rsid w:val="00A228AC"/>
    <w:rsid w:val="00A77E45"/>
    <w:rsid w:val="00A84BDD"/>
    <w:rsid w:val="00AA3513"/>
    <w:rsid w:val="00B423B7"/>
    <w:rsid w:val="00B4627C"/>
    <w:rsid w:val="00B50AB1"/>
    <w:rsid w:val="00BC274F"/>
    <w:rsid w:val="00BF1A45"/>
    <w:rsid w:val="00C13DEA"/>
    <w:rsid w:val="00C15518"/>
    <w:rsid w:val="00C57EA6"/>
    <w:rsid w:val="00C811B4"/>
    <w:rsid w:val="00C82EB2"/>
    <w:rsid w:val="00CB27CF"/>
    <w:rsid w:val="00CD5893"/>
    <w:rsid w:val="00CD7F22"/>
    <w:rsid w:val="00CE772E"/>
    <w:rsid w:val="00D16F22"/>
    <w:rsid w:val="00D514EC"/>
    <w:rsid w:val="00D624DF"/>
    <w:rsid w:val="00DA0F20"/>
    <w:rsid w:val="00E02787"/>
    <w:rsid w:val="00E71EB7"/>
    <w:rsid w:val="00F57177"/>
    <w:rsid w:val="00FA30A8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29C124-0CD3-4464-BF7E-50758306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d2e5eaf1f2f1edeef1eae8c7ede0ea">
    <w:name w:val="Тd2еe5кeaсf1тf2 сf1нedоeeсf1кeaиe8 Зc7нedаe0кea"/>
    <w:basedOn w:val="a0"/>
    <w:uiPriority w:val="99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basedOn w:val="a0"/>
    <w:uiPriority w:val="99"/>
    <w:rPr>
      <w:rFonts w:cs="Times New Roman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Pr>
      <w:vertAlign w:val="superscript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d1e8ece2eeebeaeeedf6e5e2eee9f1edeef1eae8">
    <w:name w:val="Сd1иe8мecвe2оeeлeb кeaоeeнedцf6еe5вe2оeeйe9 сf1нedоeeсf1кeaиe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customStyle="1" w:styleId="d1edeef1eae0">
    <w:name w:val="Сd1нedоeeсf1кeaаe0"/>
    <w:basedOn w:val="a"/>
    <w:uiPriority w:val="99"/>
    <w:rPr>
      <w:lang w:bidi="ar-SA"/>
    </w:rPr>
  </w:style>
  <w:style w:type="paragraph" w:customStyle="1" w:styleId="caeeedf6e5e2e0fff1edeef1eae0">
    <w:name w:val="Кcaоeeнedцf6еe5вe2аe0яff сf1нedоeeсf1кeaаe0"/>
    <w:basedOn w:val="a"/>
    <w:uiPriority w:val="99"/>
    <w:rPr>
      <w:lang w:bidi="ar-SA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970E97"/>
    <w:pPr>
      <w:suppressAutoHyphens w:val="0"/>
      <w:adjustRightInd/>
    </w:pPr>
    <w:rPr>
      <w:rFonts w:eastAsiaTheme="minorEastAsia" w:hAnsi="Times New Roman"/>
      <w:kern w:val="0"/>
      <w:lang w:bidi="ar-SA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970E97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2340EF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rsid w:val="00413796"/>
    <w:rPr>
      <w:rFonts w:ascii="Segoe UI" w:eastAsiaTheme="minorEastAsia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13796"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91D5-74F2-4D09-9EBE-7A85DD8A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Беляков Кирилл Александрович</cp:lastModifiedBy>
  <cp:revision>2</cp:revision>
  <cp:lastPrinted>2023-06-09T12:33:00Z</cp:lastPrinted>
  <dcterms:created xsi:type="dcterms:W3CDTF">2023-06-29T04:21:00Z</dcterms:created>
  <dcterms:modified xsi:type="dcterms:W3CDTF">2023-06-29T04:21:00Z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Татьяна В. Тимченко</vt:lpwstr>
  </property>
</Properties>
</file>