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95" w:rsidRDefault="00216095" w:rsidP="0021609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Доклад по результатам стратегического анализа социально-экономического развития</w:t>
      </w:r>
    </w:p>
    <w:p w:rsidR="004A47A7" w:rsidRDefault="00216095" w:rsidP="0057174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Лискинского муниципального района</w:t>
      </w:r>
    </w:p>
    <w:p w:rsidR="00216095" w:rsidRPr="00E75350" w:rsidRDefault="00216095" w:rsidP="00E75350">
      <w:pPr>
        <w:pStyle w:val="a5"/>
        <w:numPr>
          <w:ilvl w:val="0"/>
          <w:numId w:val="1"/>
        </w:numPr>
        <w:spacing w:after="0" w:line="360" w:lineRule="auto"/>
        <w:rPr>
          <w:rFonts w:ascii="Times New Roman" w:hAnsi="Times New Roman" w:cs="Times New Roman"/>
          <w:b/>
          <w:sz w:val="28"/>
          <w:szCs w:val="28"/>
        </w:rPr>
      </w:pPr>
      <w:r w:rsidRPr="00E75350">
        <w:rPr>
          <w:rFonts w:ascii="Times New Roman" w:hAnsi="Times New Roman" w:cs="Times New Roman"/>
          <w:b/>
          <w:sz w:val="28"/>
          <w:szCs w:val="28"/>
        </w:rPr>
        <w:t>Общая характеристика</w:t>
      </w:r>
      <w:r w:rsidR="00E75350">
        <w:rPr>
          <w:rFonts w:ascii="Times New Roman" w:hAnsi="Times New Roman" w:cs="Times New Roman"/>
          <w:b/>
          <w:sz w:val="28"/>
          <w:szCs w:val="28"/>
        </w:rPr>
        <w:t xml:space="preserve"> района.</w:t>
      </w:r>
    </w:p>
    <w:p w:rsidR="000D68E1" w:rsidRDefault="00216095" w:rsidP="00527FDA">
      <w:pPr>
        <w:pStyle w:val="a4"/>
        <w:spacing w:after="0"/>
        <w:ind w:firstLine="573"/>
        <w:jc w:val="both"/>
        <w:rPr>
          <w:rFonts w:ascii="Times New Roman" w:hAnsi="Times New Roman"/>
          <w:sz w:val="28"/>
          <w:szCs w:val="28"/>
        </w:rPr>
      </w:pPr>
      <w:proofErr w:type="spellStart"/>
      <w:r>
        <w:rPr>
          <w:rFonts w:ascii="Times New Roman" w:hAnsi="Times New Roman"/>
          <w:sz w:val="28"/>
          <w:szCs w:val="28"/>
        </w:rPr>
        <w:t>Лискинский</w:t>
      </w:r>
      <w:proofErr w:type="spellEnd"/>
      <w:r>
        <w:rPr>
          <w:rFonts w:ascii="Times New Roman" w:hAnsi="Times New Roman"/>
          <w:sz w:val="28"/>
          <w:szCs w:val="28"/>
        </w:rPr>
        <w:t xml:space="preserve"> муниципальный район находится в центре Воронежской области, захватывая  как левый, так и правый берег реки Дон. Граничит с Каширским, Бобровским, Павловским, Каменским, </w:t>
      </w:r>
      <w:proofErr w:type="spellStart"/>
      <w:r>
        <w:rPr>
          <w:rFonts w:ascii="Times New Roman" w:hAnsi="Times New Roman"/>
          <w:sz w:val="28"/>
          <w:szCs w:val="28"/>
        </w:rPr>
        <w:t>Острогожским</w:t>
      </w:r>
      <w:proofErr w:type="spellEnd"/>
      <w:r>
        <w:rPr>
          <w:rFonts w:ascii="Times New Roman" w:hAnsi="Times New Roman"/>
          <w:sz w:val="28"/>
          <w:szCs w:val="28"/>
        </w:rPr>
        <w:t xml:space="preserve"> районами. Площадь территории района составляет 203</w:t>
      </w:r>
      <w:r w:rsidR="00A7574C">
        <w:rPr>
          <w:rFonts w:ascii="Times New Roman" w:hAnsi="Times New Roman"/>
          <w:sz w:val="28"/>
          <w:szCs w:val="28"/>
        </w:rPr>
        <w:t>,1</w:t>
      </w:r>
      <w:r>
        <w:rPr>
          <w:rFonts w:ascii="Times New Roman" w:hAnsi="Times New Roman"/>
          <w:sz w:val="28"/>
          <w:szCs w:val="28"/>
        </w:rPr>
        <w:t xml:space="preserve"> </w:t>
      </w:r>
      <w:r w:rsidR="00A7574C">
        <w:rPr>
          <w:rFonts w:ascii="Times New Roman" w:hAnsi="Times New Roman"/>
          <w:sz w:val="28"/>
          <w:szCs w:val="28"/>
        </w:rPr>
        <w:t>тыс</w:t>
      </w:r>
      <w:r>
        <w:rPr>
          <w:rFonts w:ascii="Times New Roman" w:hAnsi="Times New Roman"/>
          <w:sz w:val="28"/>
          <w:szCs w:val="28"/>
        </w:rPr>
        <w:t>.</w:t>
      </w:r>
      <w:r w:rsidR="00A7574C">
        <w:rPr>
          <w:rFonts w:ascii="Times New Roman" w:hAnsi="Times New Roman"/>
          <w:sz w:val="28"/>
          <w:szCs w:val="28"/>
        </w:rPr>
        <w:t>га</w:t>
      </w:r>
      <w:r>
        <w:rPr>
          <w:rFonts w:ascii="Times New Roman" w:hAnsi="Times New Roman"/>
          <w:sz w:val="28"/>
          <w:szCs w:val="28"/>
        </w:rPr>
        <w:t>. Численность населения на 1.01.2017г составила 100,1 тыс</w:t>
      </w:r>
      <w:proofErr w:type="gramStart"/>
      <w:r>
        <w:rPr>
          <w:rFonts w:ascii="Times New Roman" w:hAnsi="Times New Roman"/>
          <w:sz w:val="28"/>
          <w:szCs w:val="28"/>
        </w:rPr>
        <w:t>.ч</w:t>
      </w:r>
      <w:proofErr w:type="gramEnd"/>
      <w:r>
        <w:rPr>
          <w:rFonts w:ascii="Times New Roman" w:hAnsi="Times New Roman"/>
          <w:sz w:val="28"/>
          <w:szCs w:val="28"/>
        </w:rPr>
        <w:t xml:space="preserve">ел. Основными стратегическими направлениями развития Лискинского муниципального района являются развитие промышленности и сельского хозяйства в целях расширения налогооблагаемой базы района и увеличения финансовых возможностей для дальнейшего развития социальной сферы района, повышения уровня и качества жизни населения. </w:t>
      </w:r>
      <w:proofErr w:type="spellStart"/>
      <w:r>
        <w:rPr>
          <w:rFonts w:ascii="Times New Roman" w:hAnsi="Times New Roman"/>
          <w:sz w:val="28"/>
          <w:szCs w:val="28"/>
        </w:rPr>
        <w:t>Лискинский</w:t>
      </w:r>
      <w:proofErr w:type="spellEnd"/>
      <w:r>
        <w:rPr>
          <w:rFonts w:ascii="Times New Roman" w:hAnsi="Times New Roman"/>
          <w:sz w:val="28"/>
          <w:szCs w:val="28"/>
        </w:rPr>
        <w:t xml:space="preserve"> район имеет развитую инфраструктуру, создающую благоприятные условия для экономического развития и сотрудничества. </w:t>
      </w:r>
      <w:r w:rsidR="000D68E1">
        <w:rPr>
          <w:rFonts w:ascii="Times New Roman" w:hAnsi="Times New Roman"/>
          <w:sz w:val="28"/>
          <w:szCs w:val="28"/>
        </w:rPr>
        <w:t>В районе 23 сельских и городских поселений, 76 населенных пунктов, на территории которых осуществляют свою деятельность 1050 организаций и 2440 индивидуальных предприятий. В районе представлены практически все виды экономической деятельности – промышленность, строительство, сельское хозяйство, транспорт, связь, торговля, образование, культура, здравоохранение и другие.</w:t>
      </w:r>
    </w:p>
    <w:p w:rsidR="000D68E1" w:rsidRDefault="000D68E1" w:rsidP="00527FDA">
      <w:pPr>
        <w:pStyle w:val="a4"/>
        <w:spacing w:after="0"/>
        <w:ind w:firstLine="573"/>
        <w:jc w:val="both"/>
        <w:rPr>
          <w:rFonts w:ascii="Times New Roman" w:hAnsi="Times New Roman"/>
          <w:sz w:val="28"/>
          <w:szCs w:val="28"/>
        </w:rPr>
      </w:pPr>
      <w:r>
        <w:rPr>
          <w:rFonts w:ascii="Times New Roman" w:hAnsi="Times New Roman"/>
          <w:sz w:val="28"/>
          <w:szCs w:val="28"/>
        </w:rPr>
        <w:t>Железнодорожный узел Лиски – один из крупнейших в России, расположен на участке Юго-Восточной железной дороги, имеющей магистральные линии на все направления: север, юг, запад, восток. Через территорию Лискинского района проходит автомобильная трасса Москва – Новороссийск.</w:t>
      </w:r>
    </w:p>
    <w:p w:rsidR="000D68E1" w:rsidRDefault="000D68E1" w:rsidP="00527F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A2768">
        <w:rPr>
          <w:rFonts w:ascii="Times New Roman" w:hAnsi="Times New Roman" w:cs="Times New Roman"/>
          <w:sz w:val="28"/>
          <w:szCs w:val="28"/>
        </w:rPr>
        <w:t xml:space="preserve">К преимуществам развития промышленных производств района можно отнести такие характеристики, как высокая обеспеченность базовыми инфраструктурами: наличие железной дороги и автомагистрали федерального значения, сетями по передаче и распределению </w:t>
      </w:r>
      <w:proofErr w:type="spellStart"/>
      <w:r w:rsidRPr="00BA2768">
        <w:rPr>
          <w:rFonts w:ascii="Times New Roman" w:hAnsi="Times New Roman" w:cs="Times New Roman"/>
          <w:sz w:val="28"/>
          <w:szCs w:val="28"/>
        </w:rPr>
        <w:t>электр</w:t>
      </w:r>
      <w:proofErr w:type="gramStart"/>
      <w:r w:rsidRPr="00BA2768">
        <w:rPr>
          <w:rFonts w:ascii="Times New Roman" w:hAnsi="Times New Roman" w:cs="Times New Roman"/>
          <w:sz w:val="28"/>
          <w:szCs w:val="28"/>
        </w:rPr>
        <w:t>о</w:t>
      </w:r>
      <w:proofErr w:type="spellEnd"/>
      <w:r w:rsidRPr="00BA2768">
        <w:rPr>
          <w:rFonts w:ascii="Times New Roman" w:hAnsi="Times New Roman" w:cs="Times New Roman"/>
          <w:sz w:val="28"/>
          <w:szCs w:val="28"/>
        </w:rPr>
        <w:t>-</w:t>
      </w:r>
      <w:proofErr w:type="gramEnd"/>
      <w:r w:rsidRPr="00BA2768">
        <w:rPr>
          <w:rFonts w:ascii="Times New Roman" w:hAnsi="Times New Roman" w:cs="Times New Roman"/>
          <w:sz w:val="28"/>
          <w:szCs w:val="28"/>
        </w:rPr>
        <w:t xml:space="preserve"> и </w:t>
      </w:r>
      <w:proofErr w:type="spellStart"/>
      <w:r w:rsidRPr="00BA2768">
        <w:rPr>
          <w:rFonts w:ascii="Times New Roman" w:hAnsi="Times New Roman" w:cs="Times New Roman"/>
          <w:sz w:val="28"/>
          <w:szCs w:val="28"/>
        </w:rPr>
        <w:t>теплоэнергии</w:t>
      </w:r>
      <w:proofErr w:type="spellEnd"/>
      <w:r w:rsidRPr="00BA2768">
        <w:rPr>
          <w:rFonts w:ascii="Times New Roman" w:hAnsi="Times New Roman" w:cs="Times New Roman"/>
          <w:sz w:val="28"/>
          <w:szCs w:val="28"/>
        </w:rPr>
        <w:t>, воды, полная газификация района, наличие нерудных полезных ископаемых (песок, мел, глина, минеральные воды) и обеспеченность трудовыми ресурсами. В районе имеются благоприятные условия для сельскохозяйственного производства и организации переработки сельхозпродукции. К преимуществам развития сельского хозяйства района относится полная газификация района, обеспеченность собственными трудовыми ресурсами и концентрация земель сельскохозяйственного назначения в крупных сельскохозяйственных предприятиях.</w:t>
      </w:r>
      <w:r w:rsidRPr="00BA2768">
        <w:rPr>
          <w:rFonts w:ascii="Times New Roman" w:hAnsi="Times New Roman" w:cs="Times New Roman"/>
          <w:b/>
          <w:sz w:val="28"/>
          <w:szCs w:val="28"/>
        </w:rPr>
        <w:t xml:space="preserve"> </w:t>
      </w:r>
      <w:proofErr w:type="spellStart"/>
      <w:r w:rsidRPr="00BA2768">
        <w:rPr>
          <w:rFonts w:ascii="Times New Roman" w:hAnsi="Times New Roman" w:cs="Times New Roman"/>
          <w:sz w:val="28"/>
          <w:szCs w:val="28"/>
        </w:rPr>
        <w:t>Лискинские</w:t>
      </w:r>
      <w:proofErr w:type="spellEnd"/>
      <w:r w:rsidRPr="00BA2768">
        <w:rPr>
          <w:rFonts w:ascii="Times New Roman" w:hAnsi="Times New Roman" w:cs="Times New Roman"/>
          <w:sz w:val="28"/>
          <w:szCs w:val="28"/>
        </w:rPr>
        <w:t xml:space="preserve"> промышленные предприятия отгрузили </w:t>
      </w:r>
      <w:r>
        <w:rPr>
          <w:rFonts w:ascii="Times New Roman" w:hAnsi="Times New Roman" w:cs="Times New Roman"/>
          <w:sz w:val="28"/>
          <w:szCs w:val="28"/>
        </w:rPr>
        <w:t xml:space="preserve">в 2016 году </w:t>
      </w:r>
      <w:r w:rsidRPr="00BA2768">
        <w:rPr>
          <w:rFonts w:ascii="Times New Roman" w:hAnsi="Times New Roman" w:cs="Times New Roman"/>
          <w:sz w:val="28"/>
          <w:szCs w:val="28"/>
        </w:rPr>
        <w:t xml:space="preserve">потребителям продукции на сумму 25,1 млрд. рублей, что составляет 112,1 %  к  уровню 2015 года в действующих ценах. По итогам 2016 года темп роста промышленного </w:t>
      </w:r>
      <w:r w:rsidRPr="00BA2768">
        <w:rPr>
          <w:rFonts w:ascii="Times New Roman" w:hAnsi="Times New Roman" w:cs="Times New Roman"/>
          <w:sz w:val="28"/>
          <w:szCs w:val="28"/>
        </w:rPr>
        <w:lastRenderedPageBreak/>
        <w:t>производства составил 107,6%. Среднемесячная заработная плата одного работающего в промышленности района составила 31880,9 рублей или 108,2% к уровню 2015 года.</w:t>
      </w:r>
      <w:r w:rsidRPr="00EE5F1E">
        <w:rPr>
          <w:rFonts w:ascii="Times New Roman" w:hAnsi="Times New Roman" w:cs="Times New Roman"/>
          <w:sz w:val="28"/>
          <w:szCs w:val="28"/>
        </w:rPr>
        <w:t xml:space="preserve"> </w:t>
      </w:r>
    </w:p>
    <w:p w:rsidR="00216095" w:rsidRPr="00527FDA" w:rsidRDefault="000D68E1" w:rsidP="00527F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A2768">
        <w:rPr>
          <w:rFonts w:ascii="Times New Roman" w:hAnsi="Times New Roman" w:cs="Times New Roman"/>
          <w:sz w:val="28"/>
          <w:szCs w:val="28"/>
        </w:rPr>
        <w:t>В районе продолжается активная работа по привлечению инвесторов. На развитие экономики и социальной сферы района за 2016 год за счёт всех источников финансирования использовано 12,7 млрд. рублей инвестиций в основной капитал</w:t>
      </w:r>
      <w:r>
        <w:rPr>
          <w:rFonts w:ascii="Times New Roman" w:hAnsi="Times New Roman" w:cs="Times New Roman"/>
          <w:sz w:val="28"/>
          <w:szCs w:val="28"/>
        </w:rPr>
        <w:t xml:space="preserve"> (126,9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на 1 человека населения)</w:t>
      </w:r>
      <w:r w:rsidRPr="00BA2768">
        <w:rPr>
          <w:rFonts w:ascii="Times New Roman" w:hAnsi="Times New Roman" w:cs="Times New Roman"/>
          <w:sz w:val="28"/>
          <w:szCs w:val="28"/>
        </w:rPr>
        <w:t xml:space="preserve">, что составляет 114,1% к уровню 2015 года в сопоставимых ценах. В 2016 году создано </w:t>
      </w:r>
      <w:r>
        <w:rPr>
          <w:rFonts w:ascii="Times New Roman" w:hAnsi="Times New Roman" w:cs="Times New Roman"/>
          <w:sz w:val="28"/>
          <w:szCs w:val="28"/>
        </w:rPr>
        <w:t>более 300 новых рабочих мест</w:t>
      </w:r>
      <w:r w:rsidRPr="00BA2768">
        <w:rPr>
          <w:rFonts w:ascii="Times New Roman" w:hAnsi="Times New Roman" w:cs="Times New Roman"/>
          <w:sz w:val="28"/>
          <w:szCs w:val="28"/>
        </w:rPr>
        <w:t>.</w:t>
      </w:r>
    </w:p>
    <w:p w:rsidR="00FD13F3" w:rsidRPr="00FD13F3" w:rsidRDefault="00FD13F3" w:rsidP="00FD13F3">
      <w:pPr>
        <w:pStyle w:val="a4"/>
        <w:numPr>
          <w:ilvl w:val="0"/>
          <w:numId w:val="1"/>
        </w:numPr>
        <w:spacing w:after="0"/>
        <w:jc w:val="both"/>
        <w:rPr>
          <w:rFonts w:ascii="Times New Roman" w:hAnsi="Times New Roman"/>
          <w:b/>
          <w:sz w:val="28"/>
          <w:szCs w:val="28"/>
        </w:rPr>
      </w:pPr>
      <w:r>
        <w:rPr>
          <w:rFonts w:ascii="Times New Roman" w:hAnsi="Times New Roman" w:cs="Times New Roman"/>
          <w:b/>
          <w:sz w:val="28"/>
          <w:szCs w:val="28"/>
        </w:rPr>
        <w:t>Нормативно-правовые акты, регулирующие порядок и организацию процесса разработки стратегии социально-экономического развития Лискинского муниципального района</w:t>
      </w:r>
    </w:p>
    <w:p w:rsidR="00FD13F3" w:rsidRDefault="008F7A67" w:rsidP="008F7A67">
      <w:pPr>
        <w:pStyle w:val="a4"/>
        <w:tabs>
          <w:tab w:val="clear" w:pos="709"/>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7A67">
        <w:rPr>
          <w:rFonts w:ascii="Times New Roman" w:hAnsi="Times New Roman" w:cs="Times New Roman"/>
          <w:sz w:val="28"/>
          <w:szCs w:val="28"/>
        </w:rPr>
        <w:t xml:space="preserve">В </w:t>
      </w:r>
      <w:proofErr w:type="spellStart"/>
      <w:r w:rsidRPr="008F7A67">
        <w:rPr>
          <w:rFonts w:ascii="Times New Roman" w:hAnsi="Times New Roman" w:cs="Times New Roman"/>
          <w:sz w:val="28"/>
          <w:szCs w:val="28"/>
        </w:rPr>
        <w:t>Лискинском</w:t>
      </w:r>
      <w:proofErr w:type="spellEnd"/>
      <w:r w:rsidRPr="008F7A67">
        <w:rPr>
          <w:rFonts w:ascii="Times New Roman" w:hAnsi="Times New Roman" w:cs="Times New Roman"/>
          <w:sz w:val="28"/>
          <w:szCs w:val="28"/>
        </w:rPr>
        <w:t xml:space="preserve"> муниципальном районе </w:t>
      </w:r>
      <w:r>
        <w:rPr>
          <w:rFonts w:ascii="Times New Roman" w:hAnsi="Times New Roman" w:cs="Times New Roman"/>
          <w:sz w:val="28"/>
          <w:szCs w:val="28"/>
        </w:rPr>
        <w:t>разработан план подготовки документов стратегического планирования и план разработки стратегии социально-экономического развития Лискинского муниципального района.</w:t>
      </w:r>
    </w:p>
    <w:p w:rsidR="004A47A7" w:rsidRDefault="008F7A67" w:rsidP="008F7A67">
      <w:pPr>
        <w:pStyle w:val="a4"/>
        <w:tabs>
          <w:tab w:val="clear" w:pos="709"/>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03D8">
        <w:rPr>
          <w:rFonts w:ascii="Times New Roman" w:hAnsi="Times New Roman" w:cs="Times New Roman"/>
          <w:sz w:val="28"/>
          <w:szCs w:val="28"/>
        </w:rPr>
        <w:t>Утверждено распоряжение о разработке проекта стратегии социально-экономического развития района, которым также определен состав участников разработки проекта стратегии. Утверждена рабочая группа по разработке проекта стратегии.</w:t>
      </w:r>
    </w:p>
    <w:p w:rsidR="008103D8" w:rsidRPr="008103D8" w:rsidRDefault="008103D8" w:rsidP="0057174A">
      <w:pPr>
        <w:pStyle w:val="a4"/>
        <w:numPr>
          <w:ilvl w:val="0"/>
          <w:numId w:val="1"/>
        </w:numPr>
        <w:tabs>
          <w:tab w:val="clear" w:pos="709"/>
          <w:tab w:val="left" w:pos="0"/>
        </w:tabs>
        <w:spacing w:after="0"/>
        <w:jc w:val="both"/>
        <w:rPr>
          <w:rFonts w:ascii="Times New Roman" w:hAnsi="Times New Roman" w:cs="Times New Roman"/>
          <w:b/>
          <w:sz w:val="28"/>
          <w:szCs w:val="28"/>
        </w:rPr>
      </w:pPr>
      <w:r>
        <w:rPr>
          <w:rFonts w:ascii="Times New Roman" w:hAnsi="Times New Roman" w:cs="Times New Roman"/>
          <w:b/>
          <w:sz w:val="28"/>
          <w:szCs w:val="28"/>
        </w:rPr>
        <w:t>Оценка уровня достижения стратегических целей, установленных стратегией социально-экономического развития на период до 2020 года.</w:t>
      </w:r>
    </w:p>
    <w:p w:rsidR="008F6425" w:rsidRPr="008F6425" w:rsidRDefault="008103D8" w:rsidP="0057174A">
      <w:pPr>
        <w:pStyle w:val="2"/>
        <w:spacing w:before="0" w:after="0"/>
        <w:jc w:val="both"/>
        <w:rPr>
          <w:rFonts w:ascii="Times New Roman" w:hAnsi="Times New Roman" w:cs="Times New Roman"/>
          <w:b w:val="0"/>
          <w:i w:val="0"/>
        </w:rPr>
      </w:pPr>
      <w:r w:rsidRPr="008F6425">
        <w:rPr>
          <w:rFonts w:ascii="Times New Roman" w:hAnsi="Times New Roman" w:cs="Times New Roman"/>
        </w:rPr>
        <w:t xml:space="preserve"> </w:t>
      </w:r>
      <w:r w:rsidR="008F6425">
        <w:rPr>
          <w:rFonts w:ascii="Times New Roman" w:hAnsi="Times New Roman" w:cs="Times New Roman"/>
          <w:b w:val="0"/>
          <w:i w:val="0"/>
        </w:rPr>
        <w:t>С</w:t>
      </w:r>
      <w:r w:rsidR="008F6425" w:rsidRPr="008F6425">
        <w:rPr>
          <w:rFonts w:ascii="Times New Roman" w:hAnsi="Times New Roman" w:cs="Times New Roman"/>
          <w:b w:val="0"/>
          <w:i w:val="0"/>
        </w:rPr>
        <w:t>тратеги</w:t>
      </w:r>
      <w:r w:rsidR="008F6425">
        <w:rPr>
          <w:rFonts w:ascii="Times New Roman" w:hAnsi="Times New Roman" w:cs="Times New Roman"/>
          <w:b w:val="0"/>
          <w:i w:val="0"/>
        </w:rPr>
        <w:t>ей</w:t>
      </w:r>
      <w:r w:rsidR="008F6425" w:rsidRPr="008F6425">
        <w:rPr>
          <w:rFonts w:ascii="Times New Roman" w:hAnsi="Times New Roman" w:cs="Times New Roman"/>
          <w:b w:val="0"/>
          <w:i w:val="0"/>
        </w:rPr>
        <w:t xml:space="preserve"> социально-экономического развития Лискинско</w:t>
      </w:r>
      <w:r w:rsidR="008F6425">
        <w:rPr>
          <w:rFonts w:ascii="Times New Roman" w:hAnsi="Times New Roman" w:cs="Times New Roman"/>
          <w:b w:val="0"/>
          <w:i w:val="0"/>
        </w:rPr>
        <w:t xml:space="preserve">го </w:t>
      </w:r>
      <w:r w:rsidR="008F6425" w:rsidRPr="008F6425">
        <w:rPr>
          <w:rFonts w:ascii="Times New Roman" w:hAnsi="Times New Roman" w:cs="Times New Roman"/>
          <w:b w:val="0"/>
          <w:i w:val="0"/>
        </w:rPr>
        <w:t>муниципального района</w:t>
      </w:r>
      <w:r w:rsidR="008F6425">
        <w:rPr>
          <w:rFonts w:ascii="Times New Roman" w:hAnsi="Times New Roman" w:cs="Times New Roman"/>
          <w:b w:val="0"/>
          <w:i w:val="0"/>
        </w:rPr>
        <w:t xml:space="preserve"> на период до 2020 года были определены </w:t>
      </w:r>
    </w:p>
    <w:p w:rsidR="008103D8" w:rsidRDefault="008F6425" w:rsidP="0057174A">
      <w:pPr>
        <w:pStyle w:val="a4"/>
        <w:tabs>
          <w:tab w:val="clear" w:pos="709"/>
          <w:tab w:val="left" w:pos="0"/>
        </w:tabs>
        <w:spacing w:after="0"/>
        <w:jc w:val="both"/>
        <w:rPr>
          <w:rFonts w:ascii="Times New Roman" w:hAnsi="Times New Roman" w:cs="Times New Roman"/>
          <w:sz w:val="28"/>
          <w:szCs w:val="28"/>
        </w:rPr>
      </w:pPr>
      <w:r>
        <w:rPr>
          <w:rFonts w:ascii="Times New Roman" w:hAnsi="Times New Roman" w:cs="Times New Roman"/>
          <w:sz w:val="28"/>
          <w:szCs w:val="28"/>
        </w:rPr>
        <w:t>г</w:t>
      </w:r>
      <w:r w:rsidRPr="008F6425">
        <w:rPr>
          <w:rFonts w:ascii="Times New Roman" w:hAnsi="Times New Roman" w:cs="Times New Roman"/>
          <w:sz w:val="28"/>
          <w:szCs w:val="28"/>
        </w:rPr>
        <w:t>лавные цели стратегического развития – достижение высокого качества жизни населения, повышение инвестиционной привлекательности территории, устойчивое и эффективное социально-экономическое развитие района за счет развития существующих предприятий, а также внедрения инновационных технологий.</w:t>
      </w:r>
      <w:r w:rsidR="00AF04E7">
        <w:rPr>
          <w:rFonts w:ascii="Times New Roman" w:hAnsi="Times New Roman" w:cs="Times New Roman"/>
          <w:sz w:val="28"/>
          <w:szCs w:val="28"/>
        </w:rPr>
        <w:t xml:space="preserve"> Также были </w:t>
      </w:r>
      <w:r w:rsidR="00132660">
        <w:rPr>
          <w:rFonts w:ascii="Times New Roman" w:hAnsi="Times New Roman" w:cs="Times New Roman"/>
          <w:sz w:val="28"/>
          <w:szCs w:val="28"/>
        </w:rPr>
        <w:t xml:space="preserve">установлены </w:t>
      </w:r>
      <w:r w:rsidR="00AF04E7">
        <w:rPr>
          <w:rFonts w:ascii="Times New Roman" w:hAnsi="Times New Roman" w:cs="Times New Roman"/>
          <w:sz w:val="28"/>
          <w:szCs w:val="28"/>
        </w:rPr>
        <w:t xml:space="preserve">значения прогнозных показателей (индикаторов) достижения стратегической цели в количестве 50-ти.  </w:t>
      </w:r>
    </w:p>
    <w:p w:rsidR="008103D8" w:rsidRPr="008272E2" w:rsidRDefault="00AF04E7" w:rsidP="008F7A67">
      <w:pPr>
        <w:pStyle w:val="a4"/>
        <w:tabs>
          <w:tab w:val="clear" w:pos="709"/>
          <w:tab w:val="left" w:pos="0"/>
        </w:tabs>
        <w:spacing w:after="0"/>
        <w:jc w:val="both"/>
        <w:rPr>
          <w:rFonts w:ascii="Times New Roman" w:hAnsi="Times New Roman" w:cs="Times New Roman"/>
          <w:b/>
          <w:sz w:val="28"/>
          <w:szCs w:val="28"/>
        </w:rPr>
      </w:pPr>
      <w:r>
        <w:rPr>
          <w:rFonts w:ascii="Times New Roman" w:hAnsi="Times New Roman" w:cs="Times New Roman"/>
          <w:sz w:val="28"/>
          <w:szCs w:val="28"/>
        </w:rPr>
        <w:t xml:space="preserve">     В настоящее время большинство показателей </w:t>
      </w:r>
      <w:proofErr w:type="gramStart"/>
      <w:r>
        <w:rPr>
          <w:rFonts w:ascii="Times New Roman" w:hAnsi="Times New Roman" w:cs="Times New Roman"/>
          <w:sz w:val="28"/>
          <w:szCs w:val="28"/>
        </w:rPr>
        <w:t>достигнуты</w:t>
      </w:r>
      <w:proofErr w:type="gramEnd"/>
      <w:r>
        <w:rPr>
          <w:rFonts w:ascii="Times New Roman" w:hAnsi="Times New Roman" w:cs="Times New Roman"/>
          <w:sz w:val="28"/>
          <w:szCs w:val="28"/>
        </w:rPr>
        <w:t xml:space="preserve"> (4</w:t>
      </w:r>
      <w:r w:rsidR="008E0646">
        <w:rPr>
          <w:rFonts w:ascii="Times New Roman" w:hAnsi="Times New Roman" w:cs="Times New Roman"/>
          <w:sz w:val="28"/>
          <w:szCs w:val="28"/>
        </w:rPr>
        <w:t>7</w:t>
      </w:r>
      <w:r>
        <w:rPr>
          <w:rFonts w:ascii="Times New Roman" w:hAnsi="Times New Roman" w:cs="Times New Roman"/>
          <w:sz w:val="28"/>
          <w:szCs w:val="28"/>
        </w:rPr>
        <w:t xml:space="preserve"> показателей). </w:t>
      </w:r>
      <w:r w:rsidR="008A64A6">
        <w:rPr>
          <w:rFonts w:ascii="Times New Roman" w:hAnsi="Times New Roman" w:cs="Times New Roman"/>
          <w:sz w:val="28"/>
          <w:szCs w:val="28"/>
        </w:rPr>
        <w:t xml:space="preserve"> </w:t>
      </w:r>
      <w:r>
        <w:rPr>
          <w:rFonts w:ascii="Times New Roman" w:hAnsi="Times New Roman" w:cs="Times New Roman"/>
          <w:sz w:val="28"/>
          <w:szCs w:val="28"/>
        </w:rPr>
        <w:t xml:space="preserve">Не достигнуты плановые значения по </w:t>
      </w:r>
      <w:r w:rsidR="008E0646">
        <w:rPr>
          <w:rFonts w:ascii="Times New Roman" w:hAnsi="Times New Roman" w:cs="Times New Roman"/>
          <w:sz w:val="28"/>
          <w:szCs w:val="28"/>
        </w:rPr>
        <w:t>3</w:t>
      </w:r>
      <w:r>
        <w:rPr>
          <w:rFonts w:ascii="Times New Roman" w:hAnsi="Times New Roman" w:cs="Times New Roman"/>
          <w:sz w:val="28"/>
          <w:szCs w:val="28"/>
        </w:rPr>
        <w:t>-</w:t>
      </w:r>
      <w:r w:rsidR="001B5328">
        <w:rPr>
          <w:rFonts w:ascii="Times New Roman" w:hAnsi="Times New Roman" w:cs="Times New Roman"/>
          <w:sz w:val="28"/>
          <w:szCs w:val="28"/>
        </w:rPr>
        <w:t>м</w:t>
      </w:r>
      <w:r>
        <w:rPr>
          <w:rFonts w:ascii="Times New Roman" w:hAnsi="Times New Roman" w:cs="Times New Roman"/>
          <w:sz w:val="28"/>
          <w:szCs w:val="28"/>
        </w:rPr>
        <w:t xml:space="preserve"> показателям</w:t>
      </w:r>
      <w:r w:rsidR="008A64A6">
        <w:rPr>
          <w:rFonts w:ascii="Times New Roman" w:hAnsi="Times New Roman" w:cs="Times New Roman"/>
          <w:sz w:val="28"/>
          <w:szCs w:val="28"/>
        </w:rPr>
        <w:t>:</w:t>
      </w:r>
    </w:p>
    <w:p w:rsidR="008F7A67" w:rsidRDefault="008272E2" w:rsidP="008272E2">
      <w:pPr>
        <w:pStyle w:val="a4"/>
        <w:tabs>
          <w:tab w:val="clear" w:pos="709"/>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1.Доля прибыльных сельскохозяйственных предприятий </w:t>
      </w:r>
      <w:r w:rsidRPr="008272E2">
        <w:rPr>
          <w:rFonts w:ascii="Times New Roman" w:hAnsi="Times New Roman" w:cs="Times New Roman"/>
          <w:sz w:val="28"/>
          <w:szCs w:val="28"/>
        </w:rPr>
        <w:t xml:space="preserve">по </w:t>
      </w:r>
      <w:proofErr w:type="gramStart"/>
      <w:r w:rsidRPr="008272E2">
        <w:rPr>
          <w:rFonts w:ascii="Times New Roman" w:hAnsi="Times New Roman" w:cs="Times New Roman"/>
          <w:sz w:val="28"/>
          <w:szCs w:val="28"/>
        </w:rPr>
        <w:t>району</w:t>
      </w:r>
      <w:proofErr w:type="gramEnd"/>
      <w:r w:rsidRPr="008272E2">
        <w:rPr>
          <w:rFonts w:ascii="Times New Roman" w:hAnsi="Times New Roman" w:cs="Times New Roman"/>
          <w:sz w:val="28"/>
          <w:szCs w:val="28"/>
        </w:rPr>
        <w:t xml:space="preserve"> </w:t>
      </w:r>
      <w:r>
        <w:rPr>
          <w:rFonts w:ascii="Times New Roman" w:hAnsi="Times New Roman" w:cs="Times New Roman"/>
          <w:sz w:val="28"/>
          <w:szCs w:val="28"/>
        </w:rPr>
        <w:t>в общем их числе составила 9</w:t>
      </w:r>
      <w:r w:rsidRPr="008272E2">
        <w:rPr>
          <w:rFonts w:ascii="Times New Roman" w:hAnsi="Times New Roman" w:cs="Times New Roman"/>
          <w:sz w:val="28"/>
          <w:szCs w:val="28"/>
        </w:rPr>
        <w:t>0% (</w:t>
      </w:r>
      <w:r>
        <w:rPr>
          <w:rFonts w:ascii="Times New Roman" w:hAnsi="Times New Roman" w:cs="Times New Roman"/>
          <w:sz w:val="28"/>
          <w:szCs w:val="28"/>
        </w:rPr>
        <w:t>при плане 100%</w:t>
      </w:r>
      <w:r w:rsidRPr="008272E2">
        <w:rPr>
          <w:rFonts w:ascii="Times New Roman" w:hAnsi="Times New Roman" w:cs="Times New Roman"/>
          <w:sz w:val="28"/>
          <w:szCs w:val="28"/>
        </w:rPr>
        <w:t>)</w:t>
      </w:r>
      <w:r>
        <w:rPr>
          <w:rFonts w:ascii="Times New Roman" w:hAnsi="Times New Roman" w:cs="Times New Roman"/>
          <w:sz w:val="28"/>
          <w:szCs w:val="28"/>
        </w:rPr>
        <w:t>, так как одно предприятие из десяти сработало с убытком</w:t>
      </w:r>
      <w:r w:rsidR="00CA1F97">
        <w:rPr>
          <w:rFonts w:ascii="Times New Roman" w:hAnsi="Times New Roman" w:cs="Times New Roman"/>
          <w:sz w:val="28"/>
          <w:szCs w:val="28"/>
        </w:rPr>
        <w:t xml:space="preserve"> (ООО 2-я Пятилетка)</w:t>
      </w:r>
      <w:r w:rsidRPr="008272E2">
        <w:rPr>
          <w:rFonts w:ascii="Times New Roman" w:hAnsi="Times New Roman" w:cs="Times New Roman"/>
          <w:sz w:val="28"/>
          <w:szCs w:val="28"/>
        </w:rPr>
        <w:t>.</w:t>
      </w:r>
    </w:p>
    <w:p w:rsidR="001B5328" w:rsidRDefault="001B5328" w:rsidP="008272E2">
      <w:pPr>
        <w:pStyle w:val="a4"/>
        <w:tabs>
          <w:tab w:val="clear" w:pos="709"/>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2. Общий коэффициент рождаемости составил 11,3 на 100 человек населения, что ниже запланированного уровня на 2,7. Снижение рождаемости </w:t>
      </w:r>
      <w:proofErr w:type="gramStart"/>
      <w:r>
        <w:rPr>
          <w:rFonts w:ascii="Times New Roman" w:hAnsi="Times New Roman" w:cs="Times New Roman"/>
          <w:sz w:val="28"/>
          <w:szCs w:val="28"/>
        </w:rPr>
        <w:t>связано</w:t>
      </w:r>
      <w:proofErr w:type="gramEnd"/>
      <w:r>
        <w:rPr>
          <w:rFonts w:ascii="Times New Roman" w:hAnsi="Times New Roman" w:cs="Times New Roman"/>
          <w:sz w:val="28"/>
          <w:szCs w:val="28"/>
        </w:rPr>
        <w:t xml:space="preserve"> в том числе и с оттоком молодежи из района.</w:t>
      </w:r>
    </w:p>
    <w:p w:rsidR="001B5328" w:rsidRDefault="008E0646" w:rsidP="008272E2">
      <w:pPr>
        <w:pStyle w:val="a4"/>
        <w:tabs>
          <w:tab w:val="clear" w:pos="709"/>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001B5328">
        <w:rPr>
          <w:rFonts w:ascii="Times New Roman" w:hAnsi="Times New Roman" w:cs="Times New Roman"/>
          <w:sz w:val="28"/>
          <w:szCs w:val="28"/>
        </w:rPr>
        <w:t>. Среднегодовая численность населения составила 100,5 тыс</w:t>
      </w:r>
      <w:proofErr w:type="gramStart"/>
      <w:r w:rsidR="001B5328">
        <w:rPr>
          <w:rFonts w:ascii="Times New Roman" w:hAnsi="Times New Roman" w:cs="Times New Roman"/>
          <w:sz w:val="28"/>
          <w:szCs w:val="28"/>
        </w:rPr>
        <w:t>.ч</w:t>
      </w:r>
      <w:proofErr w:type="gramEnd"/>
      <w:r w:rsidR="001B5328">
        <w:rPr>
          <w:rFonts w:ascii="Times New Roman" w:hAnsi="Times New Roman" w:cs="Times New Roman"/>
          <w:sz w:val="28"/>
          <w:szCs w:val="28"/>
        </w:rPr>
        <w:t xml:space="preserve">еловек, при плане – 102,5 тыс.человек. </w:t>
      </w:r>
      <w:proofErr w:type="spellStart"/>
      <w:r w:rsidR="001B5328">
        <w:rPr>
          <w:rFonts w:ascii="Times New Roman" w:hAnsi="Times New Roman" w:cs="Times New Roman"/>
          <w:sz w:val="28"/>
          <w:szCs w:val="28"/>
        </w:rPr>
        <w:t>Недостижение</w:t>
      </w:r>
      <w:proofErr w:type="spellEnd"/>
      <w:r w:rsidR="001B5328">
        <w:rPr>
          <w:rFonts w:ascii="Times New Roman" w:hAnsi="Times New Roman" w:cs="Times New Roman"/>
          <w:sz w:val="28"/>
          <w:szCs w:val="28"/>
        </w:rPr>
        <w:t xml:space="preserve"> показателя связано с естественной убылью населения (смертность превышает рождаемость</w:t>
      </w:r>
      <w:r w:rsidR="00132660">
        <w:rPr>
          <w:rFonts w:ascii="Times New Roman" w:hAnsi="Times New Roman" w:cs="Times New Roman"/>
          <w:sz w:val="28"/>
          <w:szCs w:val="28"/>
        </w:rPr>
        <w:t xml:space="preserve"> на 594 человека</w:t>
      </w:r>
      <w:r w:rsidR="001B5328">
        <w:rPr>
          <w:rFonts w:ascii="Times New Roman" w:hAnsi="Times New Roman" w:cs="Times New Roman"/>
          <w:sz w:val="28"/>
          <w:szCs w:val="28"/>
        </w:rPr>
        <w:t>).</w:t>
      </w:r>
    </w:p>
    <w:p w:rsidR="00132660" w:rsidRDefault="0084342F" w:rsidP="004A47A7">
      <w:pPr>
        <w:pStyle w:val="a4"/>
        <w:spacing w:after="0"/>
        <w:jc w:val="both"/>
        <w:rPr>
          <w:rFonts w:ascii="Times New Roman" w:hAnsi="Times New Roman" w:cs="Times New Roman"/>
          <w:sz w:val="28"/>
          <w:szCs w:val="28"/>
        </w:rPr>
      </w:pPr>
      <w:r>
        <w:rPr>
          <w:sz w:val="28"/>
          <w:szCs w:val="28"/>
        </w:rPr>
        <w:lastRenderedPageBreak/>
        <w:t xml:space="preserve">      </w:t>
      </w:r>
      <w:r w:rsidR="00B46B1A" w:rsidRPr="006738FD">
        <w:rPr>
          <w:rFonts w:ascii="Times New Roman" w:hAnsi="Times New Roman" w:cs="Times New Roman"/>
          <w:sz w:val="28"/>
          <w:szCs w:val="28"/>
        </w:rPr>
        <w:t xml:space="preserve">Также к стратегии района до 2020 года был утвержден </w:t>
      </w:r>
      <w:r w:rsidRPr="006738FD">
        <w:rPr>
          <w:rFonts w:ascii="Times New Roman" w:hAnsi="Times New Roman" w:cs="Times New Roman"/>
          <w:sz w:val="28"/>
          <w:szCs w:val="28"/>
        </w:rPr>
        <w:t xml:space="preserve"> план меро</w:t>
      </w:r>
      <w:r w:rsidR="00B46B1A" w:rsidRPr="006738FD">
        <w:rPr>
          <w:rFonts w:ascii="Times New Roman" w:hAnsi="Times New Roman" w:cs="Times New Roman"/>
          <w:sz w:val="28"/>
          <w:szCs w:val="28"/>
        </w:rPr>
        <w:t xml:space="preserve">приятий по реализации стратегии, </w:t>
      </w:r>
      <w:proofErr w:type="gramStart"/>
      <w:r w:rsidR="00B46B1A" w:rsidRPr="006738FD">
        <w:rPr>
          <w:rFonts w:ascii="Times New Roman" w:hAnsi="Times New Roman" w:cs="Times New Roman"/>
          <w:sz w:val="28"/>
          <w:szCs w:val="28"/>
        </w:rPr>
        <w:t>в</w:t>
      </w:r>
      <w:proofErr w:type="gramEnd"/>
      <w:r w:rsidR="00B46B1A" w:rsidRPr="006738FD">
        <w:rPr>
          <w:rFonts w:ascii="Times New Roman" w:hAnsi="Times New Roman" w:cs="Times New Roman"/>
          <w:sz w:val="28"/>
          <w:szCs w:val="28"/>
        </w:rPr>
        <w:t xml:space="preserve"> который </w:t>
      </w:r>
      <w:r w:rsidRPr="006738FD">
        <w:rPr>
          <w:rFonts w:ascii="Times New Roman" w:hAnsi="Times New Roman" w:cs="Times New Roman"/>
          <w:sz w:val="28"/>
          <w:szCs w:val="28"/>
        </w:rPr>
        <w:t>включено 59 некоммерческих (социальных) мероприятий и 11 коммерческих инвестиционных проектов.</w:t>
      </w:r>
      <w:r w:rsidR="00685C83" w:rsidRPr="006738FD">
        <w:rPr>
          <w:rFonts w:ascii="Times New Roman" w:hAnsi="Times New Roman" w:cs="Times New Roman"/>
          <w:sz w:val="28"/>
          <w:szCs w:val="28"/>
        </w:rPr>
        <w:t xml:space="preserve"> Фактический объем финансирования коммерческой и социальной части  </w:t>
      </w:r>
      <w:r w:rsidR="007032CD">
        <w:rPr>
          <w:rFonts w:ascii="Times New Roman" w:hAnsi="Times New Roman" w:cs="Times New Roman"/>
          <w:sz w:val="28"/>
          <w:szCs w:val="28"/>
        </w:rPr>
        <w:t>п</w:t>
      </w:r>
      <w:r w:rsidR="00685C83" w:rsidRPr="006738FD">
        <w:rPr>
          <w:rFonts w:ascii="Times New Roman" w:hAnsi="Times New Roman" w:cs="Times New Roman"/>
          <w:sz w:val="28"/>
          <w:szCs w:val="28"/>
        </w:rPr>
        <w:t xml:space="preserve">лана за 2016 год составил 11,2 млрд. руб. (121,4% </w:t>
      </w:r>
      <w:proofErr w:type="gramStart"/>
      <w:r w:rsidR="00685C83" w:rsidRPr="006738FD">
        <w:rPr>
          <w:rFonts w:ascii="Times New Roman" w:hAnsi="Times New Roman" w:cs="Times New Roman"/>
          <w:sz w:val="28"/>
          <w:szCs w:val="28"/>
        </w:rPr>
        <w:t>от</w:t>
      </w:r>
      <w:proofErr w:type="gramEnd"/>
      <w:r w:rsidR="00685C83" w:rsidRPr="006738FD">
        <w:rPr>
          <w:rFonts w:ascii="Times New Roman" w:hAnsi="Times New Roman" w:cs="Times New Roman"/>
          <w:sz w:val="28"/>
          <w:szCs w:val="28"/>
        </w:rPr>
        <w:t xml:space="preserve"> запланированного).</w:t>
      </w:r>
      <w:r w:rsidR="006738FD" w:rsidRPr="006738FD">
        <w:rPr>
          <w:rFonts w:ascii="Times New Roman" w:hAnsi="Times New Roman" w:cs="Times New Roman"/>
          <w:sz w:val="28"/>
          <w:szCs w:val="28"/>
        </w:rPr>
        <w:t xml:space="preserve"> Все  основные плановые  значения целевых показателей  Плана,  намеченные на 2016 год,   выполнены. Уровень достижения основных результатов Плана составил 98,96%.</w:t>
      </w:r>
      <w:r w:rsidR="004A5E28">
        <w:rPr>
          <w:rFonts w:ascii="Times New Roman" w:hAnsi="Times New Roman" w:cs="Times New Roman"/>
          <w:sz w:val="28"/>
          <w:szCs w:val="28"/>
        </w:rPr>
        <w:t xml:space="preserve"> Таким образом, можно сделать вывод, что стратегия </w:t>
      </w:r>
      <w:r w:rsidR="00132660">
        <w:rPr>
          <w:rFonts w:ascii="Times New Roman" w:hAnsi="Times New Roman" w:cs="Times New Roman"/>
          <w:sz w:val="28"/>
          <w:szCs w:val="28"/>
        </w:rPr>
        <w:t xml:space="preserve">социально-экономического развития района на период до </w:t>
      </w:r>
      <w:r w:rsidR="004A5E28">
        <w:rPr>
          <w:rFonts w:ascii="Times New Roman" w:hAnsi="Times New Roman" w:cs="Times New Roman"/>
          <w:sz w:val="28"/>
          <w:szCs w:val="28"/>
        </w:rPr>
        <w:t>2020</w:t>
      </w:r>
      <w:r w:rsidR="00132660">
        <w:rPr>
          <w:rFonts w:ascii="Times New Roman" w:hAnsi="Times New Roman" w:cs="Times New Roman"/>
          <w:sz w:val="28"/>
          <w:szCs w:val="28"/>
        </w:rPr>
        <w:t xml:space="preserve"> года</w:t>
      </w:r>
      <w:r w:rsidR="004A5E28">
        <w:rPr>
          <w:rFonts w:ascii="Times New Roman" w:hAnsi="Times New Roman" w:cs="Times New Roman"/>
          <w:sz w:val="28"/>
          <w:szCs w:val="28"/>
        </w:rPr>
        <w:t xml:space="preserve"> работает эффективно.</w:t>
      </w:r>
    </w:p>
    <w:p w:rsidR="00CD2AE0" w:rsidRDefault="004A5E28" w:rsidP="004A47A7">
      <w:pPr>
        <w:pStyle w:val="a4"/>
        <w:numPr>
          <w:ilvl w:val="0"/>
          <w:numId w:val="1"/>
        </w:numPr>
        <w:spacing w:after="0"/>
        <w:jc w:val="both"/>
        <w:rPr>
          <w:rFonts w:ascii="Times New Roman" w:hAnsi="Times New Roman" w:cs="Times New Roman"/>
          <w:b/>
          <w:sz w:val="28"/>
          <w:szCs w:val="28"/>
        </w:rPr>
      </w:pPr>
      <w:r>
        <w:rPr>
          <w:rFonts w:ascii="Times New Roman" w:hAnsi="Times New Roman" w:cs="Times New Roman"/>
          <w:b/>
          <w:sz w:val="28"/>
          <w:szCs w:val="28"/>
        </w:rPr>
        <w:t>Оценка ресурсного потенциала для перспективного развития муниципального образования.</w:t>
      </w:r>
    </w:p>
    <w:p w:rsidR="00F030D6" w:rsidRPr="00CD2AE0" w:rsidRDefault="00F030D6" w:rsidP="004A47A7">
      <w:pPr>
        <w:pStyle w:val="a4"/>
        <w:spacing w:after="0"/>
        <w:jc w:val="both"/>
        <w:rPr>
          <w:rFonts w:ascii="Times New Roman" w:hAnsi="Times New Roman" w:cs="Times New Roman"/>
          <w:b/>
          <w:sz w:val="28"/>
          <w:szCs w:val="28"/>
        </w:rPr>
      </w:pPr>
      <w:r w:rsidRPr="00CD2AE0">
        <w:rPr>
          <w:rFonts w:ascii="Times New Roman" w:hAnsi="Times New Roman"/>
          <w:bCs/>
          <w:sz w:val="28"/>
          <w:szCs w:val="28"/>
          <w:shd w:val="clear" w:color="auto" w:fill="FFFFFF"/>
        </w:rPr>
        <w:t xml:space="preserve">1.Земельные ресурсы. Площадь земель района составляет </w:t>
      </w:r>
      <w:r w:rsidRPr="00CD2AE0">
        <w:rPr>
          <w:rFonts w:ascii="Times New Roman" w:hAnsi="Times New Roman"/>
          <w:bCs/>
          <w:sz w:val="28"/>
          <w:szCs w:val="28"/>
        </w:rPr>
        <w:t>203</w:t>
      </w:r>
      <w:r w:rsidR="00A7574C">
        <w:rPr>
          <w:rFonts w:ascii="Times New Roman" w:hAnsi="Times New Roman"/>
          <w:bCs/>
          <w:sz w:val="28"/>
          <w:szCs w:val="28"/>
        </w:rPr>
        <w:t>,1 тыс.</w:t>
      </w:r>
      <w:r w:rsidRPr="00CD2AE0">
        <w:rPr>
          <w:rFonts w:ascii="Times New Roman" w:hAnsi="Times New Roman"/>
          <w:bCs/>
          <w:sz w:val="28"/>
          <w:szCs w:val="28"/>
          <w:shd w:val="clear" w:color="auto" w:fill="FFFFFF"/>
        </w:rPr>
        <w:t xml:space="preserve"> га, в том числе земли сельскохозяйственного назначения 106686  га, земли населенных пунктов – 14890 га. Земли промышленности – 8913 га, земли лесного фонда – 13680 га, под водными ресурсами – 829 га.</w:t>
      </w:r>
    </w:p>
    <w:p w:rsidR="00F030D6" w:rsidRPr="00F030D6" w:rsidRDefault="00F030D6" w:rsidP="004A47A7">
      <w:pPr>
        <w:spacing w:after="0"/>
        <w:jc w:val="both"/>
        <w:rPr>
          <w:rFonts w:ascii="Times New Roman" w:hAnsi="Times New Roman"/>
          <w:sz w:val="28"/>
          <w:szCs w:val="28"/>
          <w:shd w:val="clear" w:color="auto" w:fill="FFFFFF"/>
        </w:rPr>
      </w:pPr>
      <w:r>
        <w:rPr>
          <w:rFonts w:ascii="Times New Roman" w:hAnsi="Times New Roman"/>
          <w:bCs/>
          <w:sz w:val="28"/>
          <w:szCs w:val="28"/>
          <w:shd w:val="clear" w:color="auto" w:fill="FFFFFF"/>
        </w:rPr>
        <w:t>2.</w:t>
      </w:r>
      <w:r w:rsidRPr="00F030D6">
        <w:rPr>
          <w:rFonts w:ascii="Times New Roman" w:hAnsi="Times New Roman"/>
          <w:sz w:val="28"/>
          <w:szCs w:val="28"/>
          <w:lang w:bidi="en-US"/>
        </w:rPr>
        <w:t xml:space="preserve"> </w:t>
      </w:r>
      <w:r>
        <w:rPr>
          <w:rFonts w:ascii="Times New Roman" w:hAnsi="Times New Roman"/>
          <w:sz w:val="28"/>
          <w:szCs w:val="28"/>
          <w:lang w:bidi="en-US"/>
        </w:rPr>
        <w:t xml:space="preserve">Полезные ископаемые. </w:t>
      </w:r>
      <w:proofErr w:type="gramStart"/>
      <w:r>
        <w:rPr>
          <w:rFonts w:ascii="Times New Roman" w:hAnsi="Times New Roman"/>
          <w:sz w:val="28"/>
          <w:szCs w:val="28"/>
          <w:lang w:bidi="en-US"/>
        </w:rPr>
        <w:t>Н</w:t>
      </w:r>
      <w:r w:rsidRPr="00C137A5">
        <w:rPr>
          <w:rFonts w:ascii="Times New Roman" w:hAnsi="Times New Roman"/>
          <w:sz w:val="28"/>
          <w:szCs w:val="28"/>
          <w:lang w:bidi="en-US"/>
        </w:rPr>
        <w:t xml:space="preserve">а территории </w:t>
      </w:r>
      <w:r>
        <w:rPr>
          <w:rFonts w:ascii="Times New Roman" w:hAnsi="Times New Roman"/>
          <w:sz w:val="28"/>
          <w:szCs w:val="28"/>
          <w:lang w:bidi="en-US"/>
        </w:rPr>
        <w:t xml:space="preserve">района </w:t>
      </w:r>
      <w:r w:rsidRPr="00C137A5">
        <w:rPr>
          <w:rFonts w:ascii="Times New Roman" w:hAnsi="Times New Roman"/>
          <w:sz w:val="28"/>
          <w:szCs w:val="28"/>
          <w:lang w:bidi="en-US"/>
        </w:rPr>
        <w:t xml:space="preserve"> имеются разведанные месторождения полезных ископ</w:t>
      </w:r>
      <w:r>
        <w:rPr>
          <w:rFonts w:ascii="Times New Roman" w:hAnsi="Times New Roman"/>
          <w:sz w:val="28"/>
          <w:szCs w:val="28"/>
          <w:lang w:bidi="en-US"/>
        </w:rPr>
        <w:t>аемых с утвержденными запасами</w:t>
      </w:r>
      <w:r w:rsidRPr="00EB31E9">
        <w:rPr>
          <w:rFonts w:ascii="Times New Roman" w:hAnsi="Times New Roman"/>
          <w:sz w:val="28"/>
          <w:szCs w:val="28"/>
        </w:rPr>
        <w:t>:</w:t>
      </w:r>
      <w:r>
        <w:rPr>
          <w:rFonts w:ascii="Times New Roman" w:hAnsi="Times New Roman"/>
          <w:bCs/>
          <w:sz w:val="28"/>
          <w:szCs w:val="28"/>
        </w:rPr>
        <w:t xml:space="preserve"> глины,</w:t>
      </w:r>
      <w:r w:rsidRPr="002A29CE">
        <w:rPr>
          <w:rFonts w:ascii="Times New Roman" w:hAnsi="Times New Roman"/>
          <w:bCs/>
          <w:sz w:val="28"/>
          <w:szCs w:val="28"/>
        </w:rPr>
        <w:t xml:space="preserve"> пески   (строит</w:t>
      </w:r>
      <w:r>
        <w:rPr>
          <w:rFonts w:ascii="Times New Roman" w:hAnsi="Times New Roman"/>
          <w:bCs/>
          <w:sz w:val="28"/>
          <w:szCs w:val="28"/>
        </w:rPr>
        <w:t xml:space="preserve">ельные, кварцевые, стекольные), </w:t>
      </w:r>
      <w:r w:rsidRPr="002A29CE">
        <w:rPr>
          <w:rFonts w:ascii="Times New Roman" w:hAnsi="Times New Roman"/>
          <w:bCs/>
          <w:sz w:val="28"/>
          <w:szCs w:val="28"/>
        </w:rPr>
        <w:t xml:space="preserve">цементное сырье (мел, </w:t>
      </w:r>
      <w:r>
        <w:rPr>
          <w:rFonts w:ascii="Times New Roman" w:hAnsi="Times New Roman"/>
          <w:bCs/>
          <w:sz w:val="28"/>
          <w:szCs w:val="28"/>
        </w:rPr>
        <w:t>мергель, известняк).</w:t>
      </w:r>
      <w:proofErr w:type="gramEnd"/>
    </w:p>
    <w:p w:rsidR="00B038FB" w:rsidRDefault="00860C71" w:rsidP="00860C71">
      <w:pPr>
        <w:spacing w:after="0"/>
        <w:jc w:val="both"/>
        <w:rPr>
          <w:rFonts w:ascii="Times New Roman" w:hAnsi="Times New Roman"/>
          <w:color w:val="000000"/>
          <w:sz w:val="28"/>
          <w:szCs w:val="28"/>
        </w:rPr>
      </w:pPr>
      <w:r>
        <w:rPr>
          <w:rFonts w:ascii="Times New Roman" w:hAnsi="Times New Roman" w:cs="Times New Roman"/>
          <w:sz w:val="28"/>
          <w:szCs w:val="28"/>
        </w:rPr>
        <w:t>3.Кадровый потенциал.</w:t>
      </w:r>
      <w:r w:rsidRPr="007B0162">
        <w:rPr>
          <w:rFonts w:ascii="Times New Roman" w:hAnsi="Times New Roman"/>
          <w:color w:val="000000"/>
          <w:sz w:val="28"/>
          <w:szCs w:val="28"/>
        </w:rPr>
        <w:t xml:space="preserve"> </w:t>
      </w:r>
      <w:r>
        <w:rPr>
          <w:rFonts w:ascii="Times New Roman" w:hAnsi="Times New Roman"/>
          <w:color w:val="000000"/>
          <w:sz w:val="28"/>
          <w:szCs w:val="28"/>
        </w:rPr>
        <w:t>Чи</w:t>
      </w:r>
      <w:r w:rsidRPr="007B0162">
        <w:rPr>
          <w:rFonts w:ascii="Times New Roman" w:hAnsi="Times New Roman"/>
          <w:color w:val="000000"/>
          <w:sz w:val="28"/>
          <w:szCs w:val="28"/>
        </w:rPr>
        <w:t>сленность трудовых ресурсов</w:t>
      </w:r>
      <w:r>
        <w:rPr>
          <w:rFonts w:ascii="Times New Roman" w:hAnsi="Times New Roman"/>
          <w:color w:val="000000"/>
          <w:sz w:val="28"/>
          <w:szCs w:val="28"/>
        </w:rPr>
        <w:t xml:space="preserve"> района – 58 тыс</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еловек.</w:t>
      </w:r>
      <w:r w:rsidRPr="007B0162">
        <w:rPr>
          <w:rFonts w:ascii="Times New Roman" w:hAnsi="Times New Roman"/>
          <w:color w:val="000000"/>
          <w:sz w:val="28"/>
          <w:szCs w:val="28"/>
        </w:rPr>
        <w:t xml:space="preserve"> </w:t>
      </w:r>
      <w:r>
        <w:rPr>
          <w:rFonts w:ascii="Times New Roman" w:hAnsi="Times New Roman"/>
          <w:color w:val="000000"/>
          <w:sz w:val="28"/>
          <w:szCs w:val="28"/>
        </w:rPr>
        <w:t xml:space="preserve">50 </w:t>
      </w:r>
      <w:r w:rsidRPr="007B0162">
        <w:rPr>
          <w:rFonts w:ascii="Times New Roman" w:hAnsi="Times New Roman"/>
          <w:color w:val="000000"/>
          <w:sz w:val="28"/>
          <w:szCs w:val="28"/>
        </w:rPr>
        <w:t>% населения является экономически активным</w:t>
      </w:r>
      <w:r>
        <w:rPr>
          <w:rFonts w:ascii="Times New Roman" w:hAnsi="Times New Roman"/>
          <w:color w:val="000000"/>
          <w:sz w:val="28"/>
          <w:szCs w:val="28"/>
        </w:rPr>
        <w:t>.  35</w:t>
      </w:r>
      <w:r w:rsidRPr="007B0162">
        <w:rPr>
          <w:rFonts w:ascii="Times New Roman" w:hAnsi="Times New Roman"/>
          <w:color w:val="000000"/>
          <w:sz w:val="28"/>
          <w:szCs w:val="28"/>
        </w:rPr>
        <w:t xml:space="preserve">% занятых в экономике имеют высшее образование, </w:t>
      </w:r>
      <w:r>
        <w:rPr>
          <w:rFonts w:ascii="Times New Roman" w:hAnsi="Times New Roman"/>
          <w:color w:val="000000"/>
          <w:sz w:val="28"/>
          <w:szCs w:val="28"/>
        </w:rPr>
        <w:t>40% – среднее профессиональное.</w:t>
      </w:r>
    </w:p>
    <w:p w:rsidR="004A47A7" w:rsidRDefault="00E70E84" w:rsidP="006510B0">
      <w:pPr>
        <w:pStyle w:val="a7"/>
        <w:shd w:val="clear" w:color="auto" w:fill="FFFFFF"/>
        <w:spacing w:before="0" w:beforeAutospacing="0" w:after="0" w:afterAutospacing="0" w:line="276" w:lineRule="auto"/>
        <w:jc w:val="both"/>
        <w:rPr>
          <w:rFonts w:eastAsia="Times New Roman"/>
          <w:color w:val="000000" w:themeColor="text1"/>
          <w:sz w:val="28"/>
          <w:szCs w:val="28"/>
        </w:rPr>
      </w:pPr>
      <w:r>
        <w:rPr>
          <w:color w:val="000000"/>
          <w:sz w:val="28"/>
          <w:szCs w:val="28"/>
        </w:rPr>
        <w:t>4.Туристический потенциал.</w:t>
      </w:r>
      <w:r w:rsidR="006510B0" w:rsidRPr="006510B0">
        <w:rPr>
          <w:b/>
          <w:sz w:val="28"/>
          <w:szCs w:val="28"/>
          <w:shd w:val="clear" w:color="auto" w:fill="FFFFFF"/>
        </w:rPr>
        <w:t xml:space="preserve"> </w:t>
      </w:r>
      <w:r w:rsidR="006510B0">
        <w:rPr>
          <w:sz w:val="28"/>
          <w:szCs w:val="28"/>
          <w:shd w:val="clear" w:color="auto" w:fill="FFFFFF"/>
        </w:rPr>
        <w:t>На территории района</w:t>
      </w:r>
      <w:r w:rsidR="006510B0" w:rsidRPr="005F5349">
        <w:rPr>
          <w:color w:val="000000"/>
          <w:sz w:val="28"/>
          <w:szCs w:val="28"/>
        </w:rPr>
        <w:t xml:space="preserve"> </w:t>
      </w:r>
      <w:r w:rsidR="006510B0">
        <w:rPr>
          <w:color w:val="000000"/>
          <w:sz w:val="28"/>
          <w:szCs w:val="28"/>
        </w:rPr>
        <w:t>находится</w:t>
      </w:r>
      <w:r w:rsidR="006510B0" w:rsidRPr="005F5349">
        <w:rPr>
          <w:color w:val="000000"/>
          <w:sz w:val="28"/>
          <w:szCs w:val="28"/>
        </w:rPr>
        <w:t xml:space="preserve"> </w:t>
      </w:r>
      <w:r w:rsidR="006510B0">
        <w:rPr>
          <w:color w:val="000000"/>
          <w:sz w:val="28"/>
          <w:szCs w:val="28"/>
        </w:rPr>
        <w:t xml:space="preserve">такие </w:t>
      </w:r>
      <w:proofErr w:type="spellStart"/>
      <w:r w:rsidR="006510B0">
        <w:rPr>
          <w:color w:val="000000"/>
          <w:sz w:val="28"/>
          <w:szCs w:val="28"/>
        </w:rPr>
        <w:t>туристически</w:t>
      </w:r>
      <w:proofErr w:type="spellEnd"/>
      <w:r w:rsidR="006510B0">
        <w:rPr>
          <w:color w:val="000000"/>
          <w:sz w:val="28"/>
          <w:szCs w:val="28"/>
        </w:rPr>
        <w:t xml:space="preserve"> привлекательные объекты, как </w:t>
      </w:r>
      <w:r w:rsidR="006510B0" w:rsidRPr="005F5349">
        <w:rPr>
          <w:color w:val="000000"/>
          <w:sz w:val="28"/>
          <w:szCs w:val="28"/>
        </w:rPr>
        <w:t>музей-заповедник</w:t>
      </w:r>
      <w:r w:rsidR="006510B0" w:rsidRPr="005F5349">
        <w:rPr>
          <w:b/>
          <w:sz w:val="28"/>
          <w:szCs w:val="28"/>
          <w:shd w:val="clear" w:color="auto" w:fill="FFFFFF"/>
        </w:rPr>
        <w:t xml:space="preserve"> </w:t>
      </w:r>
      <w:r w:rsidR="006510B0" w:rsidRPr="006510B0">
        <w:rPr>
          <w:sz w:val="28"/>
          <w:szCs w:val="28"/>
          <w:shd w:val="clear" w:color="auto" w:fill="FFFFFF"/>
        </w:rPr>
        <w:t>«</w:t>
      </w:r>
      <w:proofErr w:type="spellStart"/>
      <w:r w:rsidR="006510B0" w:rsidRPr="006510B0">
        <w:rPr>
          <w:sz w:val="28"/>
          <w:szCs w:val="28"/>
          <w:shd w:val="clear" w:color="auto" w:fill="FFFFFF"/>
        </w:rPr>
        <w:t>Дивногорье</w:t>
      </w:r>
      <w:proofErr w:type="spellEnd"/>
      <w:r w:rsidR="006510B0" w:rsidRPr="006510B0">
        <w:rPr>
          <w:sz w:val="28"/>
          <w:szCs w:val="28"/>
          <w:shd w:val="clear" w:color="auto" w:fill="FFFFFF"/>
        </w:rPr>
        <w:t>»</w:t>
      </w:r>
      <w:r w:rsidR="006510B0">
        <w:rPr>
          <w:sz w:val="28"/>
          <w:szCs w:val="28"/>
          <w:shd w:val="clear" w:color="auto" w:fill="FFFFFF"/>
        </w:rPr>
        <w:t xml:space="preserve">, </w:t>
      </w:r>
      <w:proofErr w:type="spellStart"/>
      <w:r w:rsidR="006510B0" w:rsidRPr="006510B0">
        <w:rPr>
          <w:sz w:val="28"/>
          <w:szCs w:val="28"/>
          <w:shd w:val="clear" w:color="auto" w:fill="FFFFFF"/>
        </w:rPr>
        <w:t>Дивногорский</w:t>
      </w:r>
      <w:proofErr w:type="spellEnd"/>
      <w:r w:rsidR="006510B0" w:rsidRPr="006510B0">
        <w:rPr>
          <w:sz w:val="28"/>
          <w:szCs w:val="28"/>
          <w:shd w:val="clear" w:color="auto" w:fill="FFFFFF"/>
        </w:rPr>
        <w:t xml:space="preserve"> Успенский монастырь</w:t>
      </w:r>
      <w:r w:rsidR="006510B0">
        <w:rPr>
          <w:sz w:val="28"/>
          <w:szCs w:val="28"/>
          <w:shd w:val="clear" w:color="auto" w:fill="FFFFFF"/>
        </w:rPr>
        <w:t>,</w:t>
      </w:r>
      <w:r w:rsidR="006510B0" w:rsidRPr="006510B0">
        <w:rPr>
          <w:sz w:val="28"/>
          <w:szCs w:val="28"/>
          <w:shd w:val="clear" w:color="auto" w:fill="FFFFFF"/>
        </w:rPr>
        <w:t xml:space="preserve"> Санаторий имени А.Д. </w:t>
      </w:r>
      <w:proofErr w:type="spellStart"/>
      <w:r w:rsidR="006510B0" w:rsidRPr="006510B0">
        <w:rPr>
          <w:sz w:val="28"/>
          <w:szCs w:val="28"/>
          <w:shd w:val="clear" w:color="auto" w:fill="FFFFFF"/>
        </w:rPr>
        <w:t>Цюрупы</w:t>
      </w:r>
      <w:proofErr w:type="spellEnd"/>
      <w:r w:rsidR="006510B0">
        <w:rPr>
          <w:sz w:val="28"/>
          <w:szCs w:val="28"/>
          <w:shd w:val="clear" w:color="auto" w:fill="FFFFFF"/>
        </w:rPr>
        <w:t>,</w:t>
      </w:r>
      <w:r w:rsidR="006510B0" w:rsidRPr="006510B0">
        <w:rPr>
          <w:rFonts w:eastAsia="Times New Roman"/>
          <w:color w:val="000000" w:themeColor="text1"/>
          <w:sz w:val="28"/>
          <w:szCs w:val="28"/>
        </w:rPr>
        <w:t xml:space="preserve"> Санаторий «Радон»</w:t>
      </w:r>
      <w:r w:rsidR="006510B0">
        <w:rPr>
          <w:rFonts w:eastAsia="Times New Roman"/>
          <w:color w:val="000000" w:themeColor="text1"/>
          <w:sz w:val="28"/>
          <w:szCs w:val="28"/>
        </w:rPr>
        <w:t xml:space="preserve"> и другие.</w:t>
      </w:r>
    </w:p>
    <w:p w:rsidR="0002316A" w:rsidRPr="0057174A" w:rsidRDefault="0002316A" w:rsidP="006510B0">
      <w:pPr>
        <w:pStyle w:val="a7"/>
        <w:shd w:val="clear" w:color="auto" w:fill="FFFFFF"/>
        <w:spacing w:before="0" w:beforeAutospacing="0" w:after="0" w:afterAutospacing="0" w:line="276" w:lineRule="auto"/>
        <w:jc w:val="both"/>
        <w:rPr>
          <w:rFonts w:eastAsia="Times New Roman"/>
          <w:color w:val="000000" w:themeColor="text1"/>
          <w:sz w:val="28"/>
          <w:szCs w:val="28"/>
        </w:rPr>
      </w:pPr>
    </w:p>
    <w:p w:rsidR="0002316A" w:rsidRPr="00780618" w:rsidRDefault="00B038FB" w:rsidP="00780618">
      <w:pPr>
        <w:pStyle w:val="a5"/>
        <w:numPr>
          <w:ilvl w:val="0"/>
          <w:numId w:val="1"/>
        </w:numPr>
        <w:spacing w:after="0"/>
        <w:jc w:val="both"/>
        <w:rPr>
          <w:rFonts w:ascii="Times New Roman" w:hAnsi="Times New Roman"/>
          <w:b/>
          <w:color w:val="000000"/>
          <w:sz w:val="28"/>
          <w:szCs w:val="28"/>
        </w:rPr>
      </w:pPr>
      <w:r>
        <w:rPr>
          <w:rFonts w:ascii="Times New Roman" w:hAnsi="Times New Roman"/>
          <w:b/>
          <w:color w:val="000000"/>
          <w:sz w:val="28"/>
          <w:szCs w:val="28"/>
        </w:rPr>
        <w:t xml:space="preserve">Результаты </w:t>
      </w:r>
      <w:r>
        <w:rPr>
          <w:rFonts w:ascii="Times New Roman" w:hAnsi="Times New Roman"/>
          <w:b/>
          <w:color w:val="000000"/>
          <w:sz w:val="28"/>
          <w:szCs w:val="28"/>
          <w:lang w:val="en-US"/>
        </w:rPr>
        <w:t>SWOT</w:t>
      </w:r>
      <w:r w:rsidRPr="00B038FB">
        <w:rPr>
          <w:rFonts w:ascii="Times New Roman" w:hAnsi="Times New Roman"/>
          <w:b/>
          <w:color w:val="000000"/>
          <w:sz w:val="28"/>
          <w:szCs w:val="28"/>
        </w:rPr>
        <w:t>-</w:t>
      </w:r>
      <w:r>
        <w:rPr>
          <w:rFonts w:ascii="Times New Roman" w:hAnsi="Times New Roman"/>
          <w:b/>
          <w:color w:val="000000"/>
          <w:sz w:val="28"/>
          <w:szCs w:val="28"/>
        </w:rPr>
        <w:t>анализа (сильные и слабые стороны, угрозы и возможности)</w:t>
      </w:r>
      <w:r w:rsidR="00CD2AE0">
        <w:rPr>
          <w:rFonts w:ascii="Times New Roman" w:hAnsi="Times New Roman"/>
          <w:b/>
          <w:color w:val="000000"/>
          <w:sz w:val="28"/>
          <w:szCs w:val="28"/>
        </w:rPr>
        <w:t>.</w:t>
      </w:r>
    </w:p>
    <w:tbl>
      <w:tblPr>
        <w:tblW w:w="0" w:type="auto"/>
        <w:tblInd w:w="-191" w:type="dxa"/>
        <w:tblLayout w:type="fixed"/>
        <w:tblLook w:val="0000"/>
      </w:tblPr>
      <w:tblGrid>
        <w:gridCol w:w="5159"/>
        <w:gridCol w:w="4511"/>
      </w:tblGrid>
      <w:tr w:rsidR="001F419D" w:rsidTr="00C45A9D">
        <w:trPr>
          <w:trHeight w:val="251"/>
          <w:tblHeader/>
        </w:trPr>
        <w:tc>
          <w:tcPr>
            <w:tcW w:w="5159" w:type="dxa"/>
            <w:tcBorders>
              <w:top w:val="single" w:sz="4" w:space="0" w:color="000000"/>
              <w:left w:val="single" w:sz="4" w:space="0" w:color="000000"/>
              <w:bottom w:val="single" w:sz="4" w:space="0" w:color="000000"/>
            </w:tcBorders>
          </w:tcPr>
          <w:p w:rsidR="001F419D" w:rsidRPr="001F419D" w:rsidRDefault="001F419D" w:rsidP="001F419D">
            <w:pPr>
              <w:snapToGrid w:val="0"/>
              <w:spacing w:before="40" w:after="40" w:line="240" w:lineRule="auto"/>
              <w:ind w:left="-303"/>
              <w:jc w:val="center"/>
              <w:rPr>
                <w:rFonts w:ascii="Times New Roman" w:hAnsi="Times New Roman" w:cs="Times New Roman"/>
                <w:sz w:val="24"/>
                <w:szCs w:val="24"/>
              </w:rPr>
            </w:pPr>
            <w:r w:rsidRPr="001F419D">
              <w:rPr>
                <w:rFonts w:ascii="Times New Roman" w:hAnsi="Times New Roman" w:cs="Times New Roman"/>
                <w:sz w:val="24"/>
                <w:szCs w:val="24"/>
              </w:rPr>
              <w:t>Сильные стороны</w:t>
            </w:r>
          </w:p>
        </w:tc>
        <w:tc>
          <w:tcPr>
            <w:tcW w:w="4511" w:type="dxa"/>
            <w:tcBorders>
              <w:top w:val="single" w:sz="4" w:space="0" w:color="000000"/>
              <w:left w:val="single" w:sz="4" w:space="0" w:color="000000"/>
              <w:bottom w:val="single" w:sz="4" w:space="0" w:color="000000"/>
              <w:right w:val="single" w:sz="4" w:space="0" w:color="000000"/>
            </w:tcBorders>
          </w:tcPr>
          <w:p w:rsidR="001F419D" w:rsidRPr="001F419D" w:rsidRDefault="001F419D" w:rsidP="001F419D">
            <w:pPr>
              <w:snapToGrid w:val="0"/>
              <w:spacing w:before="40" w:after="40" w:line="240" w:lineRule="auto"/>
              <w:jc w:val="center"/>
              <w:rPr>
                <w:rFonts w:ascii="Times New Roman" w:hAnsi="Times New Roman" w:cs="Times New Roman"/>
                <w:sz w:val="24"/>
                <w:szCs w:val="24"/>
              </w:rPr>
            </w:pPr>
            <w:r w:rsidRPr="001F419D">
              <w:rPr>
                <w:rFonts w:ascii="Times New Roman" w:hAnsi="Times New Roman" w:cs="Times New Roman"/>
                <w:sz w:val="24"/>
                <w:szCs w:val="24"/>
              </w:rPr>
              <w:t>Слабые стороны</w:t>
            </w:r>
          </w:p>
        </w:tc>
      </w:tr>
      <w:tr w:rsidR="001F419D" w:rsidTr="00C45A9D">
        <w:tc>
          <w:tcPr>
            <w:tcW w:w="9670" w:type="dxa"/>
            <w:gridSpan w:val="2"/>
            <w:tcBorders>
              <w:top w:val="single" w:sz="4" w:space="0" w:color="000000"/>
              <w:left w:val="single" w:sz="4" w:space="0" w:color="000000"/>
              <w:bottom w:val="single" w:sz="4" w:space="0" w:color="000000"/>
              <w:right w:val="single" w:sz="4" w:space="0" w:color="000000"/>
            </w:tcBorders>
            <w:vAlign w:val="bottom"/>
          </w:tcPr>
          <w:p w:rsidR="001F419D" w:rsidRPr="001F419D" w:rsidRDefault="001F419D" w:rsidP="001F419D">
            <w:pPr>
              <w:snapToGrid w:val="0"/>
              <w:spacing w:line="240" w:lineRule="auto"/>
              <w:jc w:val="center"/>
              <w:rPr>
                <w:rFonts w:ascii="Times New Roman" w:hAnsi="Times New Roman" w:cs="Times New Roman"/>
                <w:b/>
                <w:caps/>
                <w:sz w:val="24"/>
                <w:szCs w:val="24"/>
              </w:rPr>
            </w:pPr>
            <w:r w:rsidRPr="001F419D">
              <w:rPr>
                <w:rFonts w:ascii="Times New Roman" w:hAnsi="Times New Roman" w:cs="Times New Roman"/>
                <w:b/>
                <w:caps/>
                <w:sz w:val="24"/>
                <w:szCs w:val="24"/>
              </w:rPr>
              <w:t>Географическое положение, природные условия и ресурсы</w:t>
            </w:r>
          </w:p>
        </w:tc>
      </w:tr>
      <w:tr w:rsidR="001F419D" w:rsidTr="00C45A9D">
        <w:trPr>
          <w:trHeight w:val="1017"/>
        </w:trPr>
        <w:tc>
          <w:tcPr>
            <w:tcW w:w="5159" w:type="dxa"/>
            <w:tcBorders>
              <w:top w:val="single" w:sz="4" w:space="0" w:color="000000"/>
              <w:left w:val="single" w:sz="4" w:space="0" w:color="000000"/>
              <w:bottom w:val="single" w:sz="4" w:space="0" w:color="000000"/>
            </w:tcBorders>
          </w:tcPr>
          <w:p w:rsidR="001F419D" w:rsidRPr="001F419D" w:rsidRDefault="001F419D" w:rsidP="001F419D">
            <w:pPr>
              <w:pStyle w:val="210"/>
              <w:numPr>
                <w:ilvl w:val="0"/>
                <w:numId w:val="3"/>
              </w:numPr>
              <w:tabs>
                <w:tab w:val="left" w:pos="0"/>
              </w:tabs>
              <w:snapToGrid w:val="0"/>
              <w:spacing w:before="60" w:after="0" w:line="240" w:lineRule="auto"/>
              <w:ind w:right="-7"/>
              <w:jc w:val="both"/>
              <w:rPr>
                <w:rFonts w:cs="Times New Roman"/>
              </w:rPr>
            </w:pPr>
            <w:r w:rsidRPr="001F419D">
              <w:rPr>
                <w:rFonts w:cs="Times New Roman"/>
              </w:rPr>
              <w:t>Благоприятные условия для сельскохозяйственного производства;</w:t>
            </w:r>
          </w:p>
          <w:p w:rsidR="001F419D" w:rsidRPr="001F419D" w:rsidRDefault="001F419D" w:rsidP="001F419D">
            <w:pPr>
              <w:pStyle w:val="210"/>
              <w:numPr>
                <w:ilvl w:val="0"/>
                <w:numId w:val="3"/>
              </w:numPr>
              <w:tabs>
                <w:tab w:val="left" w:pos="0"/>
              </w:tabs>
              <w:spacing w:before="60" w:after="0" w:line="240" w:lineRule="auto"/>
              <w:ind w:right="-7"/>
              <w:jc w:val="both"/>
              <w:rPr>
                <w:rFonts w:cs="Times New Roman"/>
                <w:b/>
              </w:rPr>
            </w:pPr>
            <w:r w:rsidRPr="001F419D">
              <w:rPr>
                <w:rFonts w:cs="Times New Roman"/>
              </w:rPr>
              <w:t>Наличие сырьевой базы для производства строительных материалов (песок, мел, глины, легкоплавкие суглинки)</w:t>
            </w:r>
          </w:p>
          <w:p w:rsidR="008F53ED" w:rsidRPr="001F419D" w:rsidRDefault="008F53ED" w:rsidP="001F419D">
            <w:pPr>
              <w:numPr>
                <w:ilvl w:val="0"/>
                <w:numId w:val="3"/>
              </w:numPr>
              <w:suppressAutoHyphens/>
              <w:snapToGrid w:val="0"/>
              <w:spacing w:after="0" w:line="240" w:lineRule="auto"/>
              <w:ind w:right="-85"/>
              <w:jc w:val="both"/>
              <w:rPr>
                <w:rFonts w:ascii="Times New Roman" w:hAnsi="Times New Roman" w:cs="Times New Roman"/>
                <w:sz w:val="24"/>
                <w:szCs w:val="24"/>
              </w:rPr>
            </w:pPr>
            <w:r>
              <w:rPr>
                <w:rFonts w:ascii="Times New Roman" w:hAnsi="Times New Roman" w:cs="Times New Roman"/>
                <w:sz w:val="24"/>
                <w:szCs w:val="24"/>
              </w:rPr>
              <w:t>Использование 100% земель сельскохозяйственного назначения для сельскохозяйственного производства</w:t>
            </w:r>
          </w:p>
        </w:tc>
        <w:tc>
          <w:tcPr>
            <w:tcW w:w="4511" w:type="dxa"/>
            <w:tcBorders>
              <w:top w:val="single" w:sz="4" w:space="0" w:color="000000"/>
              <w:left w:val="single" w:sz="4" w:space="0" w:color="000000"/>
              <w:bottom w:val="single" w:sz="4" w:space="0" w:color="000000"/>
              <w:right w:val="single" w:sz="4" w:space="0" w:color="000000"/>
            </w:tcBorders>
          </w:tcPr>
          <w:p w:rsidR="001F419D" w:rsidRPr="00E96E29" w:rsidRDefault="00E96E29" w:rsidP="00E96E29">
            <w:pPr>
              <w:numPr>
                <w:ilvl w:val="0"/>
                <w:numId w:val="4"/>
              </w:numPr>
              <w:tabs>
                <w:tab w:val="left" w:pos="273"/>
              </w:tabs>
              <w:suppressAutoHyphens/>
              <w:spacing w:after="0" w:line="240" w:lineRule="auto"/>
              <w:ind w:right="-85"/>
              <w:jc w:val="both"/>
              <w:rPr>
                <w:rFonts w:ascii="Times New Roman" w:hAnsi="Times New Roman" w:cs="Times New Roman"/>
                <w:b/>
                <w:sz w:val="24"/>
                <w:szCs w:val="24"/>
              </w:rPr>
            </w:pPr>
            <w:r>
              <w:rPr>
                <w:rFonts w:ascii="Times New Roman" w:hAnsi="Times New Roman" w:cs="Times New Roman"/>
                <w:sz w:val="24"/>
                <w:szCs w:val="24"/>
              </w:rPr>
              <w:t>Наличие овражно-балочных участков</w:t>
            </w:r>
          </w:p>
        </w:tc>
      </w:tr>
      <w:tr w:rsidR="001F419D" w:rsidTr="00C45A9D">
        <w:trPr>
          <w:trHeight w:val="224"/>
        </w:trPr>
        <w:tc>
          <w:tcPr>
            <w:tcW w:w="9670" w:type="dxa"/>
            <w:gridSpan w:val="2"/>
            <w:tcBorders>
              <w:top w:val="single" w:sz="4" w:space="0" w:color="000000"/>
              <w:left w:val="single" w:sz="4" w:space="0" w:color="000000"/>
              <w:bottom w:val="single" w:sz="4" w:space="0" w:color="000000"/>
              <w:right w:val="single" w:sz="4" w:space="0" w:color="000000"/>
            </w:tcBorders>
          </w:tcPr>
          <w:p w:rsidR="001F419D" w:rsidRPr="001F419D" w:rsidRDefault="001F419D" w:rsidP="001F419D">
            <w:pPr>
              <w:snapToGrid w:val="0"/>
              <w:spacing w:line="240" w:lineRule="auto"/>
              <w:jc w:val="center"/>
              <w:rPr>
                <w:rFonts w:ascii="Times New Roman" w:hAnsi="Times New Roman" w:cs="Times New Roman"/>
                <w:b/>
                <w:caps/>
                <w:sz w:val="24"/>
                <w:szCs w:val="24"/>
              </w:rPr>
            </w:pPr>
            <w:r w:rsidRPr="001F419D">
              <w:rPr>
                <w:rFonts w:ascii="Times New Roman" w:hAnsi="Times New Roman" w:cs="Times New Roman"/>
                <w:b/>
                <w:caps/>
                <w:sz w:val="24"/>
                <w:szCs w:val="24"/>
              </w:rPr>
              <w:t>Население, занятость, уровень жизни</w:t>
            </w:r>
          </w:p>
        </w:tc>
      </w:tr>
      <w:tr w:rsidR="001F419D" w:rsidTr="00C45A9D">
        <w:tc>
          <w:tcPr>
            <w:tcW w:w="5159" w:type="dxa"/>
            <w:tcBorders>
              <w:top w:val="single" w:sz="4" w:space="0" w:color="000000"/>
              <w:left w:val="single" w:sz="4" w:space="0" w:color="000000"/>
              <w:bottom w:val="single" w:sz="4" w:space="0" w:color="000000"/>
            </w:tcBorders>
          </w:tcPr>
          <w:p w:rsidR="001F419D" w:rsidRPr="001F419D" w:rsidRDefault="001F419D" w:rsidP="001F419D">
            <w:pPr>
              <w:numPr>
                <w:ilvl w:val="0"/>
                <w:numId w:val="5"/>
              </w:numPr>
              <w:tabs>
                <w:tab w:val="left" w:pos="0"/>
                <w:tab w:val="left" w:pos="97"/>
                <w:tab w:val="left" w:pos="277"/>
              </w:tabs>
              <w:suppressAutoHyphens/>
              <w:snapToGrid w:val="0"/>
              <w:spacing w:after="0" w:line="240" w:lineRule="auto"/>
              <w:jc w:val="both"/>
              <w:rPr>
                <w:rFonts w:ascii="Times New Roman" w:hAnsi="Times New Roman" w:cs="Times New Roman"/>
                <w:sz w:val="24"/>
                <w:szCs w:val="24"/>
              </w:rPr>
            </w:pPr>
            <w:r w:rsidRPr="001F419D">
              <w:rPr>
                <w:rFonts w:ascii="Times New Roman" w:hAnsi="Times New Roman" w:cs="Times New Roman"/>
                <w:sz w:val="24"/>
                <w:szCs w:val="24"/>
              </w:rPr>
              <w:t xml:space="preserve">  Высокая средняя плотность населения </w:t>
            </w:r>
            <w:r w:rsidR="008124FB">
              <w:rPr>
                <w:rFonts w:ascii="Times New Roman" w:hAnsi="Times New Roman" w:cs="Times New Roman"/>
                <w:sz w:val="24"/>
                <w:szCs w:val="24"/>
              </w:rPr>
              <w:t xml:space="preserve">- </w:t>
            </w:r>
            <w:r w:rsidRPr="001F419D">
              <w:rPr>
                <w:rFonts w:ascii="Times New Roman" w:hAnsi="Times New Roman" w:cs="Times New Roman"/>
                <w:sz w:val="24"/>
                <w:szCs w:val="24"/>
              </w:rPr>
              <w:t>49,0 чел./км</w:t>
            </w:r>
            <w:proofErr w:type="gramStart"/>
            <w:r w:rsidRPr="001F419D">
              <w:rPr>
                <w:rFonts w:ascii="Times New Roman" w:hAnsi="Times New Roman" w:cs="Times New Roman"/>
                <w:sz w:val="24"/>
                <w:szCs w:val="24"/>
                <w:vertAlign w:val="superscript"/>
              </w:rPr>
              <w:t>2</w:t>
            </w:r>
            <w:proofErr w:type="gramEnd"/>
            <w:r w:rsidR="008124FB">
              <w:rPr>
                <w:rFonts w:ascii="Times New Roman" w:hAnsi="Times New Roman" w:cs="Times New Roman"/>
                <w:sz w:val="24"/>
                <w:szCs w:val="24"/>
              </w:rPr>
              <w:t>, что выше среднеобластного показателя на 4,27</w:t>
            </w:r>
            <w:r w:rsidRPr="001F419D">
              <w:rPr>
                <w:rFonts w:ascii="Times New Roman" w:hAnsi="Times New Roman" w:cs="Times New Roman"/>
                <w:sz w:val="24"/>
                <w:szCs w:val="24"/>
              </w:rPr>
              <w:t>;</w:t>
            </w:r>
          </w:p>
          <w:p w:rsidR="001F419D" w:rsidRPr="008124FB" w:rsidRDefault="001F419D" w:rsidP="001F419D">
            <w:pPr>
              <w:numPr>
                <w:ilvl w:val="0"/>
                <w:numId w:val="5"/>
              </w:numPr>
              <w:tabs>
                <w:tab w:val="left" w:pos="0"/>
                <w:tab w:val="left" w:pos="97"/>
                <w:tab w:val="left" w:pos="277"/>
              </w:tabs>
              <w:suppressAutoHyphens/>
              <w:spacing w:after="0" w:line="240" w:lineRule="auto"/>
              <w:jc w:val="both"/>
              <w:rPr>
                <w:rFonts w:ascii="Times New Roman" w:hAnsi="Times New Roman" w:cs="Times New Roman"/>
                <w:b/>
                <w:sz w:val="24"/>
                <w:szCs w:val="24"/>
              </w:rPr>
            </w:pPr>
            <w:r w:rsidRPr="001F419D">
              <w:rPr>
                <w:rFonts w:ascii="Times New Roman" w:hAnsi="Times New Roman" w:cs="Times New Roman"/>
                <w:sz w:val="24"/>
                <w:szCs w:val="24"/>
              </w:rPr>
              <w:lastRenderedPageBreak/>
              <w:t xml:space="preserve">  Низкий уровень регистрируемой безработицы</w:t>
            </w:r>
            <w:r w:rsidRPr="008124FB">
              <w:rPr>
                <w:rFonts w:ascii="Times New Roman" w:hAnsi="Times New Roman" w:cs="Times New Roman"/>
                <w:sz w:val="24"/>
                <w:szCs w:val="24"/>
              </w:rPr>
              <w:t xml:space="preserve"> </w:t>
            </w:r>
            <w:r w:rsidR="008124FB">
              <w:rPr>
                <w:rFonts w:ascii="Times New Roman" w:hAnsi="Times New Roman" w:cs="Times New Roman"/>
                <w:sz w:val="24"/>
                <w:szCs w:val="24"/>
              </w:rPr>
              <w:t xml:space="preserve">- </w:t>
            </w:r>
            <w:r w:rsidRPr="008124FB">
              <w:rPr>
                <w:rFonts w:ascii="Times New Roman" w:hAnsi="Times New Roman" w:cs="Times New Roman"/>
                <w:sz w:val="24"/>
                <w:szCs w:val="24"/>
              </w:rPr>
              <w:t>0</w:t>
            </w:r>
            <w:r w:rsidRPr="001F419D">
              <w:rPr>
                <w:rFonts w:ascii="Times New Roman" w:hAnsi="Times New Roman" w:cs="Times New Roman"/>
                <w:sz w:val="24"/>
                <w:szCs w:val="24"/>
              </w:rPr>
              <w:t>,7</w:t>
            </w:r>
            <w:r w:rsidR="008124FB" w:rsidRPr="008124FB">
              <w:rPr>
                <w:rFonts w:ascii="Times New Roman" w:hAnsi="Times New Roman" w:cs="Times New Roman"/>
                <w:sz w:val="24"/>
                <w:szCs w:val="24"/>
              </w:rPr>
              <w:t>%</w:t>
            </w:r>
            <w:r w:rsidR="008124FB">
              <w:rPr>
                <w:rFonts w:ascii="Times New Roman" w:hAnsi="Times New Roman" w:cs="Times New Roman"/>
                <w:sz w:val="24"/>
                <w:szCs w:val="24"/>
              </w:rPr>
              <w:t>, что ниже среднеобластного показателя на 0,4%</w:t>
            </w:r>
            <w:r w:rsidR="008F53ED">
              <w:rPr>
                <w:rFonts w:ascii="Times New Roman" w:hAnsi="Times New Roman" w:cs="Times New Roman"/>
                <w:sz w:val="24"/>
                <w:szCs w:val="24"/>
              </w:rPr>
              <w:t>;</w:t>
            </w:r>
          </w:p>
          <w:p w:rsidR="008F53ED" w:rsidRPr="008F53ED" w:rsidRDefault="008F53ED" w:rsidP="001F419D">
            <w:pPr>
              <w:numPr>
                <w:ilvl w:val="0"/>
                <w:numId w:val="5"/>
              </w:numPr>
              <w:tabs>
                <w:tab w:val="left" w:pos="0"/>
                <w:tab w:val="left" w:pos="97"/>
                <w:tab w:val="left" w:pos="277"/>
              </w:tabs>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Стабильный темп роста заработной платы</w:t>
            </w:r>
            <w:r w:rsidR="008124FB">
              <w:rPr>
                <w:rFonts w:ascii="Times New Roman" w:hAnsi="Times New Roman" w:cs="Times New Roman"/>
                <w:sz w:val="24"/>
                <w:szCs w:val="24"/>
              </w:rPr>
              <w:t xml:space="preserve"> – 107,2%, что выше среднеобластного уровня на 1,5%.</w:t>
            </w:r>
          </w:p>
        </w:tc>
        <w:tc>
          <w:tcPr>
            <w:tcW w:w="4511" w:type="dxa"/>
            <w:tcBorders>
              <w:top w:val="single" w:sz="4" w:space="0" w:color="000000"/>
              <w:left w:val="single" w:sz="4" w:space="0" w:color="000000"/>
              <w:bottom w:val="single" w:sz="4" w:space="0" w:color="000000"/>
              <w:right w:val="single" w:sz="4" w:space="0" w:color="000000"/>
            </w:tcBorders>
          </w:tcPr>
          <w:p w:rsidR="001F419D" w:rsidRPr="001F419D" w:rsidRDefault="001F419D" w:rsidP="001F419D">
            <w:pPr>
              <w:numPr>
                <w:ilvl w:val="0"/>
                <w:numId w:val="6"/>
              </w:numPr>
              <w:suppressAutoHyphens/>
              <w:snapToGrid w:val="0"/>
              <w:spacing w:after="0" w:line="240" w:lineRule="auto"/>
              <w:rPr>
                <w:rFonts w:ascii="Times New Roman" w:hAnsi="Times New Roman" w:cs="Times New Roman"/>
                <w:sz w:val="24"/>
                <w:szCs w:val="24"/>
              </w:rPr>
            </w:pPr>
            <w:r w:rsidRPr="001F419D">
              <w:rPr>
                <w:rFonts w:ascii="Times New Roman" w:hAnsi="Times New Roman" w:cs="Times New Roman"/>
                <w:sz w:val="24"/>
                <w:szCs w:val="24"/>
              </w:rPr>
              <w:lastRenderedPageBreak/>
              <w:t>Дефицит квалифицированных специалистов рабочих профессий;</w:t>
            </w:r>
          </w:p>
          <w:p w:rsidR="001F419D" w:rsidRPr="001F419D" w:rsidRDefault="008124FB" w:rsidP="001F419D">
            <w:pPr>
              <w:numPr>
                <w:ilvl w:val="0"/>
                <w:numId w:val="6"/>
              </w:numPr>
              <w:suppressAutoHyphens/>
              <w:spacing w:after="0" w:line="240" w:lineRule="auto"/>
              <w:rPr>
                <w:rFonts w:ascii="Times New Roman" w:hAnsi="Times New Roman" w:cs="Times New Roman"/>
                <w:b/>
                <w:sz w:val="24"/>
                <w:szCs w:val="24"/>
              </w:rPr>
            </w:pPr>
            <w:r>
              <w:rPr>
                <w:rFonts w:ascii="Times New Roman" w:hAnsi="Times New Roman" w:cs="Times New Roman"/>
                <w:sz w:val="24"/>
                <w:szCs w:val="24"/>
              </w:rPr>
              <w:t>Низкий уровень рождаемости.</w:t>
            </w:r>
          </w:p>
        </w:tc>
      </w:tr>
      <w:tr w:rsidR="001F419D" w:rsidTr="00C45A9D">
        <w:tc>
          <w:tcPr>
            <w:tcW w:w="9670" w:type="dxa"/>
            <w:gridSpan w:val="2"/>
            <w:tcBorders>
              <w:top w:val="single" w:sz="4" w:space="0" w:color="000000"/>
              <w:left w:val="single" w:sz="4" w:space="0" w:color="000000"/>
              <w:bottom w:val="single" w:sz="4" w:space="0" w:color="000000"/>
              <w:right w:val="single" w:sz="4" w:space="0" w:color="000000"/>
            </w:tcBorders>
          </w:tcPr>
          <w:p w:rsidR="001F419D" w:rsidRPr="001F419D" w:rsidRDefault="001F419D" w:rsidP="001F419D">
            <w:pPr>
              <w:snapToGrid w:val="0"/>
              <w:spacing w:line="240" w:lineRule="auto"/>
              <w:jc w:val="center"/>
              <w:rPr>
                <w:rFonts w:ascii="Times New Roman" w:hAnsi="Times New Roman" w:cs="Times New Roman"/>
                <w:b/>
                <w:caps/>
                <w:sz w:val="24"/>
                <w:szCs w:val="24"/>
              </w:rPr>
            </w:pPr>
            <w:r w:rsidRPr="001F419D">
              <w:rPr>
                <w:rFonts w:ascii="Times New Roman" w:hAnsi="Times New Roman" w:cs="Times New Roman"/>
                <w:b/>
                <w:caps/>
                <w:sz w:val="24"/>
                <w:szCs w:val="24"/>
              </w:rPr>
              <w:lastRenderedPageBreak/>
              <w:t>Экономические условия, градообразующий потенциал</w:t>
            </w:r>
          </w:p>
        </w:tc>
      </w:tr>
      <w:tr w:rsidR="001F419D" w:rsidTr="00780618">
        <w:trPr>
          <w:trHeight w:val="1456"/>
        </w:trPr>
        <w:tc>
          <w:tcPr>
            <w:tcW w:w="5159" w:type="dxa"/>
            <w:tcBorders>
              <w:top w:val="single" w:sz="4" w:space="0" w:color="000000"/>
              <w:left w:val="single" w:sz="4" w:space="0" w:color="000000"/>
              <w:bottom w:val="single" w:sz="4" w:space="0" w:color="000000"/>
            </w:tcBorders>
          </w:tcPr>
          <w:p w:rsidR="001F419D" w:rsidRPr="001F419D" w:rsidRDefault="001F419D" w:rsidP="001F419D">
            <w:pPr>
              <w:numPr>
                <w:ilvl w:val="0"/>
                <w:numId w:val="7"/>
              </w:numPr>
              <w:suppressAutoHyphens/>
              <w:snapToGrid w:val="0"/>
              <w:spacing w:after="0" w:line="240" w:lineRule="auto"/>
              <w:jc w:val="both"/>
              <w:rPr>
                <w:rFonts w:ascii="Times New Roman" w:hAnsi="Times New Roman" w:cs="Times New Roman"/>
                <w:sz w:val="24"/>
              </w:rPr>
            </w:pPr>
            <w:r w:rsidRPr="001F419D">
              <w:rPr>
                <w:rFonts w:ascii="Times New Roman" w:hAnsi="Times New Roman" w:cs="Times New Roman"/>
                <w:sz w:val="24"/>
              </w:rPr>
              <w:t xml:space="preserve">Наличие крупных предприятий; </w:t>
            </w:r>
          </w:p>
          <w:p w:rsidR="008F53ED" w:rsidRPr="008124FB" w:rsidRDefault="001F419D" w:rsidP="008124FB">
            <w:pPr>
              <w:numPr>
                <w:ilvl w:val="0"/>
                <w:numId w:val="7"/>
              </w:numPr>
              <w:suppressAutoHyphens/>
              <w:spacing w:after="0" w:line="240" w:lineRule="auto"/>
              <w:jc w:val="both"/>
              <w:rPr>
                <w:rFonts w:ascii="Times New Roman" w:hAnsi="Times New Roman" w:cs="Times New Roman"/>
                <w:sz w:val="24"/>
              </w:rPr>
            </w:pPr>
            <w:r w:rsidRPr="001F419D">
              <w:rPr>
                <w:rFonts w:ascii="Times New Roman" w:hAnsi="Times New Roman" w:cs="Times New Roman"/>
                <w:sz w:val="24"/>
              </w:rPr>
              <w:t xml:space="preserve">Наличие свободных </w:t>
            </w:r>
            <w:proofErr w:type="spellStart"/>
            <w:r w:rsidRPr="001F419D">
              <w:rPr>
                <w:rFonts w:ascii="Times New Roman" w:hAnsi="Times New Roman" w:cs="Times New Roman"/>
                <w:sz w:val="24"/>
              </w:rPr>
              <w:t>инфрастуктурно</w:t>
            </w:r>
            <w:proofErr w:type="spellEnd"/>
            <w:r w:rsidRPr="001F419D">
              <w:rPr>
                <w:rFonts w:ascii="Times New Roman" w:hAnsi="Times New Roman" w:cs="Times New Roman"/>
                <w:sz w:val="24"/>
              </w:rPr>
              <w:t>–обустроенных участков для размещения новых производств</w:t>
            </w:r>
            <w:r w:rsidR="008124FB">
              <w:rPr>
                <w:rFonts w:ascii="Times New Roman" w:hAnsi="Times New Roman" w:cs="Times New Roman"/>
                <w:sz w:val="24"/>
              </w:rPr>
              <w:t xml:space="preserve"> (территория индустриального парка «</w:t>
            </w:r>
            <w:proofErr w:type="spellStart"/>
            <w:r w:rsidR="008124FB">
              <w:rPr>
                <w:rFonts w:ascii="Times New Roman" w:hAnsi="Times New Roman" w:cs="Times New Roman"/>
                <w:sz w:val="24"/>
              </w:rPr>
              <w:t>Лискинский</w:t>
            </w:r>
            <w:proofErr w:type="spellEnd"/>
            <w:r w:rsidR="008124FB">
              <w:rPr>
                <w:rFonts w:ascii="Times New Roman" w:hAnsi="Times New Roman" w:cs="Times New Roman"/>
                <w:sz w:val="24"/>
              </w:rPr>
              <w:t>»).</w:t>
            </w:r>
          </w:p>
        </w:tc>
        <w:tc>
          <w:tcPr>
            <w:tcW w:w="4511" w:type="dxa"/>
            <w:tcBorders>
              <w:top w:val="single" w:sz="4" w:space="0" w:color="000000"/>
              <w:left w:val="single" w:sz="4" w:space="0" w:color="000000"/>
              <w:bottom w:val="single" w:sz="4" w:space="0" w:color="000000"/>
              <w:right w:val="single" w:sz="4" w:space="0" w:color="000000"/>
            </w:tcBorders>
          </w:tcPr>
          <w:p w:rsidR="001F419D" w:rsidRDefault="001F419D" w:rsidP="001F419D">
            <w:pPr>
              <w:numPr>
                <w:ilvl w:val="0"/>
                <w:numId w:val="8"/>
              </w:numPr>
              <w:suppressAutoHyphens/>
              <w:spacing w:after="0" w:line="240" w:lineRule="auto"/>
              <w:jc w:val="both"/>
              <w:rPr>
                <w:rFonts w:ascii="Times New Roman" w:hAnsi="Times New Roman" w:cs="Times New Roman"/>
                <w:sz w:val="24"/>
              </w:rPr>
            </w:pPr>
            <w:r w:rsidRPr="001F419D">
              <w:rPr>
                <w:rFonts w:ascii="Times New Roman" w:hAnsi="Times New Roman" w:cs="Times New Roman"/>
                <w:sz w:val="24"/>
              </w:rPr>
              <w:t>Физический и моральный износ основных фондов большинства предприятий;</w:t>
            </w:r>
          </w:p>
          <w:p w:rsidR="008F53ED" w:rsidRDefault="008F53ED" w:rsidP="001F419D">
            <w:pPr>
              <w:numPr>
                <w:ilvl w:val="0"/>
                <w:numId w:val="8"/>
              </w:numPr>
              <w:suppressAutoHyphens/>
              <w:spacing w:after="0" w:line="240" w:lineRule="auto"/>
              <w:jc w:val="both"/>
              <w:rPr>
                <w:rFonts w:ascii="Times New Roman" w:hAnsi="Times New Roman" w:cs="Times New Roman"/>
                <w:sz w:val="24"/>
              </w:rPr>
            </w:pPr>
            <w:r>
              <w:rPr>
                <w:rFonts w:ascii="Times New Roman" w:hAnsi="Times New Roman" w:cs="Times New Roman"/>
                <w:sz w:val="24"/>
              </w:rPr>
              <w:t>Неполная загрузка производственных мощностей</w:t>
            </w:r>
            <w:r w:rsidR="008124FB">
              <w:rPr>
                <w:rFonts w:ascii="Times New Roman" w:hAnsi="Times New Roman" w:cs="Times New Roman"/>
                <w:sz w:val="24"/>
              </w:rPr>
              <w:t xml:space="preserve"> (78%)</w:t>
            </w:r>
          </w:p>
          <w:p w:rsidR="001F419D" w:rsidRPr="001F419D" w:rsidRDefault="001F419D" w:rsidP="008124FB">
            <w:pPr>
              <w:suppressAutoHyphens/>
              <w:spacing w:after="0" w:line="240" w:lineRule="auto"/>
              <w:jc w:val="both"/>
              <w:rPr>
                <w:rFonts w:ascii="Times New Roman" w:hAnsi="Times New Roman" w:cs="Times New Roman"/>
                <w:b/>
                <w:sz w:val="20"/>
                <w:szCs w:val="20"/>
              </w:rPr>
            </w:pPr>
          </w:p>
        </w:tc>
      </w:tr>
      <w:tr w:rsidR="001F419D" w:rsidTr="00C45A9D">
        <w:trPr>
          <w:trHeight w:val="240"/>
        </w:trPr>
        <w:tc>
          <w:tcPr>
            <w:tcW w:w="9670" w:type="dxa"/>
            <w:gridSpan w:val="2"/>
            <w:tcBorders>
              <w:top w:val="single" w:sz="4" w:space="0" w:color="000000"/>
              <w:left w:val="single" w:sz="4" w:space="0" w:color="000000"/>
              <w:bottom w:val="single" w:sz="4" w:space="0" w:color="000000"/>
              <w:right w:val="single" w:sz="4" w:space="0" w:color="000000"/>
            </w:tcBorders>
          </w:tcPr>
          <w:p w:rsidR="001F419D" w:rsidRPr="001F419D" w:rsidRDefault="001F419D" w:rsidP="001F419D">
            <w:pPr>
              <w:snapToGrid w:val="0"/>
              <w:jc w:val="center"/>
              <w:rPr>
                <w:rFonts w:ascii="Times New Roman" w:hAnsi="Times New Roman" w:cs="Times New Roman"/>
                <w:b/>
                <w:caps/>
                <w:sz w:val="24"/>
                <w:szCs w:val="24"/>
              </w:rPr>
            </w:pPr>
            <w:r w:rsidRPr="001F419D">
              <w:rPr>
                <w:rFonts w:ascii="Times New Roman" w:hAnsi="Times New Roman" w:cs="Times New Roman"/>
                <w:b/>
                <w:caps/>
                <w:sz w:val="24"/>
                <w:szCs w:val="24"/>
              </w:rPr>
              <w:t>Инженерно–транспортная инфраструктура</w:t>
            </w:r>
          </w:p>
        </w:tc>
      </w:tr>
      <w:tr w:rsidR="001F419D" w:rsidTr="00C45A9D">
        <w:tc>
          <w:tcPr>
            <w:tcW w:w="5159" w:type="dxa"/>
            <w:tcBorders>
              <w:top w:val="single" w:sz="4" w:space="0" w:color="000000"/>
              <w:left w:val="single" w:sz="4" w:space="0" w:color="000000"/>
              <w:bottom w:val="single" w:sz="4" w:space="0" w:color="000000"/>
            </w:tcBorders>
          </w:tcPr>
          <w:p w:rsidR="001F419D" w:rsidRPr="001F419D" w:rsidRDefault="008124FB" w:rsidP="001F419D">
            <w:pPr>
              <w:numPr>
                <w:ilvl w:val="0"/>
                <w:numId w:val="14"/>
              </w:numPr>
              <w:tabs>
                <w:tab w:val="num" w:pos="-83"/>
                <w:tab w:val="left" w:pos="97"/>
                <w:tab w:val="left" w:pos="247"/>
                <w:tab w:val="left" w:pos="397"/>
                <w:tab w:val="left" w:pos="592"/>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Наличие </w:t>
            </w:r>
            <w:r w:rsidR="001F419D" w:rsidRPr="001F419D">
              <w:rPr>
                <w:rFonts w:ascii="Times New Roman" w:hAnsi="Times New Roman" w:cs="Times New Roman"/>
                <w:sz w:val="24"/>
                <w:szCs w:val="24"/>
              </w:rPr>
              <w:t>автомагистрал</w:t>
            </w:r>
            <w:r>
              <w:rPr>
                <w:rFonts w:ascii="Times New Roman" w:hAnsi="Times New Roman" w:cs="Times New Roman"/>
                <w:sz w:val="24"/>
                <w:szCs w:val="24"/>
              </w:rPr>
              <w:t>ей</w:t>
            </w:r>
            <w:r w:rsidR="001F419D" w:rsidRPr="001F419D">
              <w:rPr>
                <w:rFonts w:ascii="Times New Roman" w:hAnsi="Times New Roman" w:cs="Times New Roman"/>
                <w:sz w:val="24"/>
                <w:szCs w:val="24"/>
              </w:rPr>
              <w:t xml:space="preserve"> федерального и регионального значения, связывающие между собой южные и центральные регионы страны</w:t>
            </w:r>
            <w:r>
              <w:rPr>
                <w:rFonts w:ascii="Times New Roman" w:hAnsi="Times New Roman" w:cs="Times New Roman"/>
                <w:sz w:val="24"/>
                <w:szCs w:val="24"/>
              </w:rPr>
              <w:t>;</w:t>
            </w:r>
            <w:r w:rsidR="001F419D" w:rsidRPr="001F419D">
              <w:rPr>
                <w:rFonts w:ascii="Times New Roman" w:hAnsi="Times New Roman" w:cs="Times New Roman"/>
                <w:sz w:val="24"/>
                <w:szCs w:val="24"/>
              </w:rPr>
              <w:t xml:space="preserve"> </w:t>
            </w:r>
          </w:p>
          <w:p w:rsidR="001F419D" w:rsidRPr="001F419D" w:rsidRDefault="001F419D" w:rsidP="001F419D">
            <w:pPr>
              <w:numPr>
                <w:ilvl w:val="0"/>
                <w:numId w:val="14"/>
              </w:numPr>
              <w:tabs>
                <w:tab w:val="num" w:pos="-83"/>
                <w:tab w:val="left" w:pos="97"/>
                <w:tab w:val="left" w:pos="247"/>
                <w:tab w:val="left" w:pos="397"/>
                <w:tab w:val="left" w:pos="592"/>
              </w:tabs>
              <w:spacing w:after="0"/>
              <w:ind w:left="0" w:firstLine="0"/>
              <w:rPr>
                <w:rFonts w:ascii="Times New Roman" w:hAnsi="Times New Roman" w:cs="Times New Roman"/>
                <w:sz w:val="24"/>
                <w:szCs w:val="24"/>
              </w:rPr>
            </w:pPr>
            <w:r w:rsidRPr="001F419D">
              <w:rPr>
                <w:rFonts w:ascii="Times New Roman" w:hAnsi="Times New Roman" w:cs="Times New Roman"/>
                <w:sz w:val="24"/>
                <w:szCs w:val="24"/>
              </w:rPr>
              <w:t xml:space="preserve">Наличие крупного железнодорожного узла, расположенного на участке Юго-Восточной железной дороги, имеющей магистральные линии на все направления (север, юг, запад, восток) </w:t>
            </w:r>
          </w:p>
          <w:p w:rsidR="001F419D" w:rsidRPr="008124FB" w:rsidRDefault="001F419D" w:rsidP="008124FB">
            <w:pPr>
              <w:numPr>
                <w:ilvl w:val="0"/>
                <w:numId w:val="14"/>
              </w:numPr>
              <w:tabs>
                <w:tab w:val="num" w:pos="-83"/>
                <w:tab w:val="left" w:pos="97"/>
                <w:tab w:val="left" w:pos="247"/>
                <w:tab w:val="left" w:pos="397"/>
                <w:tab w:val="left" w:pos="592"/>
              </w:tabs>
              <w:spacing w:after="0"/>
              <w:ind w:left="0" w:firstLine="0"/>
              <w:rPr>
                <w:rFonts w:ascii="Times New Roman" w:hAnsi="Times New Roman" w:cs="Times New Roman"/>
                <w:sz w:val="24"/>
                <w:szCs w:val="24"/>
              </w:rPr>
            </w:pPr>
            <w:r w:rsidRPr="001F419D">
              <w:rPr>
                <w:rFonts w:ascii="Times New Roman" w:hAnsi="Times New Roman" w:cs="Times New Roman"/>
                <w:sz w:val="24"/>
                <w:szCs w:val="24"/>
              </w:rPr>
              <w:t>Транспортная доступность до областного центра от г</w:t>
            </w:r>
            <w:proofErr w:type="gramStart"/>
            <w:r w:rsidRPr="001F419D">
              <w:rPr>
                <w:rFonts w:ascii="Times New Roman" w:hAnsi="Times New Roman" w:cs="Times New Roman"/>
                <w:sz w:val="24"/>
                <w:szCs w:val="24"/>
              </w:rPr>
              <w:t>.Л</w:t>
            </w:r>
            <w:proofErr w:type="gramEnd"/>
            <w:r w:rsidRPr="001F419D">
              <w:rPr>
                <w:rFonts w:ascii="Times New Roman" w:hAnsi="Times New Roman" w:cs="Times New Roman"/>
                <w:sz w:val="24"/>
                <w:szCs w:val="24"/>
              </w:rPr>
              <w:t xml:space="preserve">иски- </w:t>
            </w:r>
            <w:smartTag w:uri="urn:schemas-microsoft-com:office:smarttags" w:element="metricconverter">
              <w:smartTagPr>
                <w:attr w:name="ProductID" w:val="100 км"/>
              </w:smartTagPr>
              <w:r w:rsidRPr="001F419D">
                <w:rPr>
                  <w:rFonts w:ascii="Times New Roman" w:hAnsi="Times New Roman" w:cs="Times New Roman"/>
                  <w:sz w:val="24"/>
                  <w:szCs w:val="24"/>
                </w:rPr>
                <w:t>100 км</w:t>
              </w:r>
            </w:smartTag>
            <w:r w:rsidRPr="001F419D">
              <w:rPr>
                <w:rFonts w:ascii="Times New Roman" w:hAnsi="Times New Roman" w:cs="Times New Roman"/>
                <w:sz w:val="24"/>
                <w:szCs w:val="24"/>
              </w:rPr>
              <w:t>.</w:t>
            </w:r>
          </w:p>
        </w:tc>
        <w:tc>
          <w:tcPr>
            <w:tcW w:w="4511" w:type="dxa"/>
            <w:tcBorders>
              <w:top w:val="single" w:sz="4" w:space="0" w:color="000000"/>
              <w:left w:val="single" w:sz="4" w:space="0" w:color="000000"/>
              <w:bottom w:val="single" w:sz="4" w:space="0" w:color="000000"/>
              <w:right w:val="single" w:sz="4" w:space="0" w:color="000000"/>
            </w:tcBorders>
          </w:tcPr>
          <w:p w:rsidR="001F419D" w:rsidRPr="001F419D" w:rsidRDefault="001F419D" w:rsidP="008124FB">
            <w:pPr>
              <w:numPr>
                <w:ilvl w:val="0"/>
                <w:numId w:val="10"/>
              </w:numPr>
              <w:spacing w:after="0"/>
              <w:jc w:val="both"/>
              <w:rPr>
                <w:rFonts w:ascii="Times New Roman" w:hAnsi="Times New Roman" w:cs="Times New Roman"/>
                <w:sz w:val="24"/>
                <w:szCs w:val="24"/>
              </w:rPr>
            </w:pPr>
            <w:r w:rsidRPr="001F419D">
              <w:rPr>
                <w:rFonts w:ascii="Times New Roman" w:hAnsi="Times New Roman" w:cs="Times New Roman"/>
                <w:sz w:val="24"/>
                <w:szCs w:val="24"/>
              </w:rPr>
              <w:t xml:space="preserve">Высокая степень износа </w:t>
            </w:r>
            <w:r w:rsidR="001E3633">
              <w:rPr>
                <w:rFonts w:ascii="Times New Roman" w:hAnsi="Times New Roman" w:cs="Times New Roman"/>
                <w:sz w:val="24"/>
                <w:szCs w:val="24"/>
              </w:rPr>
              <w:t>сетей коммунальной инфраструктуры</w:t>
            </w:r>
            <w:r w:rsidRPr="001F419D">
              <w:rPr>
                <w:rFonts w:ascii="Times New Roman" w:hAnsi="Times New Roman" w:cs="Times New Roman"/>
                <w:sz w:val="24"/>
                <w:szCs w:val="24"/>
              </w:rPr>
              <w:t xml:space="preserve"> </w:t>
            </w:r>
            <w:r w:rsidR="008124FB">
              <w:rPr>
                <w:rFonts w:ascii="Times New Roman" w:hAnsi="Times New Roman" w:cs="Times New Roman"/>
                <w:sz w:val="24"/>
                <w:szCs w:val="24"/>
              </w:rPr>
              <w:t>(более 80%)</w:t>
            </w:r>
            <w:r w:rsidRPr="001F419D">
              <w:rPr>
                <w:rFonts w:ascii="Times New Roman" w:hAnsi="Times New Roman" w:cs="Times New Roman"/>
                <w:sz w:val="24"/>
                <w:szCs w:val="24"/>
              </w:rPr>
              <w:t>.</w:t>
            </w:r>
          </w:p>
        </w:tc>
      </w:tr>
      <w:tr w:rsidR="001F419D" w:rsidTr="00C45A9D">
        <w:tc>
          <w:tcPr>
            <w:tcW w:w="9670" w:type="dxa"/>
            <w:gridSpan w:val="2"/>
            <w:tcBorders>
              <w:top w:val="single" w:sz="4" w:space="0" w:color="000000"/>
              <w:left w:val="single" w:sz="4" w:space="0" w:color="000000"/>
              <w:bottom w:val="single" w:sz="4" w:space="0" w:color="000000"/>
              <w:right w:val="single" w:sz="4" w:space="0" w:color="000000"/>
            </w:tcBorders>
          </w:tcPr>
          <w:p w:rsidR="001F419D" w:rsidRPr="001F419D" w:rsidRDefault="001F419D" w:rsidP="001F419D">
            <w:pPr>
              <w:snapToGrid w:val="0"/>
              <w:jc w:val="center"/>
              <w:rPr>
                <w:rFonts w:ascii="Times New Roman" w:hAnsi="Times New Roman" w:cs="Times New Roman"/>
                <w:b/>
                <w:caps/>
                <w:sz w:val="24"/>
                <w:szCs w:val="24"/>
              </w:rPr>
            </w:pPr>
            <w:r w:rsidRPr="001F419D">
              <w:rPr>
                <w:rFonts w:ascii="Times New Roman" w:hAnsi="Times New Roman" w:cs="Times New Roman"/>
                <w:b/>
                <w:caps/>
                <w:sz w:val="24"/>
                <w:szCs w:val="24"/>
              </w:rPr>
              <w:t>Научно–технический потенциал</w:t>
            </w:r>
          </w:p>
        </w:tc>
      </w:tr>
      <w:tr w:rsidR="001F419D" w:rsidTr="00C45A9D">
        <w:trPr>
          <w:trHeight w:val="1661"/>
        </w:trPr>
        <w:tc>
          <w:tcPr>
            <w:tcW w:w="5159" w:type="dxa"/>
            <w:tcBorders>
              <w:top w:val="single" w:sz="4" w:space="0" w:color="000000"/>
              <w:left w:val="single" w:sz="4" w:space="0" w:color="000000"/>
              <w:bottom w:val="single" w:sz="4" w:space="0" w:color="000000"/>
            </w:tcBorders>
          </w:tcPr>
          <w:p w:rsidR="001F419D" w:rsidRPr="008300F9" w:rsidRDefault="001F419D" w:rsidP="001F419D">
            <w:pPr>
              <w:numPr>
                <w:ilvl w:val="0"/>
                <w:numId w:val="11"/>
              </w:numPr>
              <w:tabs>
                <w:tab w:val="left" w:pos="97"/>
                <w:tab w:val="left" w:pos="159"/>
                <w:tab w:val="left" w:pos="247"/>
                <w:tab w:val="left" w:pos="397"/>
              </w:tabs>
              <w:suppressAutoHyphens/>
              <w:snapToGrid w:val="0"/>
              <w:spacing w:after="0"/>
              <w:jc w:val="both"/>
              <w:rPr>
                <w:rFonts w:ascii="Times New Roman" w:hAnsi="Times New Roman" w:cs="Times New Roman"/>
                <w:sz w:val="24"/>
                <w:szCs w:val="24"/>
              </w:rPr>
            </w:pPr>
            <w:r w:rsidRPr="001F419D">
              <w:rPr>
                <w:rFonts w:ascii="Times New Roman" w:hAnsi="Times New Roman" w:cs="Times New Roman"/>
                <w:sz w:val="24"/>
                <w:szCs w:val="24"/>
              </w:rPr>
              <w:t xml:space="preserve">   </w:t>
            </w:r>
            <w:r w:rsidR="008124FB">
              <w:rPr>
                <w:rFonts w:ascii="Times New Roman" w:hAnsi="Times New Roman" w:cs="Times New Roman"/>
                <w:sz w:val="24"/>
                <w:szCs w:val="24"/>
              </w:rPr>
              <w:t>Наличие у</w:t>
            </w:r>
            <w:r w:rsidRPr="001F419D">
              <w:rPr>
                <w:rFonts w:ascii="Times New Roman" w:hAnsi="Times New Roman" w:cs="Times New Roman"/>
                <w:sz w:val="24"/>
                <w:szCs w:val="24"/>
              </w:rPr>
              <w:t>чреждени</w:t>
            </w:r>
            <w:r w:rsidR="008124FB">
              <w:rPr>
                <w:rFonts w:ascii="Times New Roman" w:hAnsi="Times New Roman" w:cs="Times New Roman"/>
                <w:sz w:val="24"/>
                <w:szCs w:val="24"/>
              </w:rPr>
              <w:t>й</w:t>
            </w:r>
            <w:r w:rsidRPr="001F419D">
              <w:rPr>
                <w:rFonts w:ascii="Times New Roman" w:hAnsi="Times New Roman" w:cs="Times New Roman"/>
                <w:sz w:val="24"/>
                <w:szCs w:val="24"/>
              </w:rPr>
              <w:t xml:space="preserve"> среднего профессионального образования</w:t>
            </w:r>
            <w:r w:rsidR="000F424F">
              <w:rPr>
                <w:rFonts w:ascii="Times New Roman" w:hAnsi="Times New Roman" w:cs="Times New Roman"/>
                <w:sz w:val="24"/>
                <w:szCs w:val="24"/>
              </w:rPr>
              <w:t xml:space="preserve"> (аграрно-технологический, промышленно-транспортный и железнодорожный техникумы, экономико-правовой колледж)</w:t>
            </w:r>
            <w:r w:rsidR="008300F9">
              <w:rPr>
                <w:rFonts w:ascii="Times New Roman" w:hAnsi="Times New Roman" w:cs="Times New Roman"/>
                <w:sz w:val="24"/>
                <w:szCs w:val="24"/>
              </w:rPr>
              <w:t xml:space="preserve"> и высшего образования – аграрный университет им. Императора Петра </w:t>
            </w:r>
            <w:r w:rsidR="008300F9">
              <w:rPr>
                <w:rFonts w:ascii="Times New Roman" w:hAnsi="Times New Roman" w:cs="Times New Roman"/>
                <w:sz w:val="24"/>
                <w:szCs w:val="24"/>
                <w:lang w:val="en-US"/>
              </w:rPr>
              <w:t xml:space="preserve">I </w:t>
            </w:r>
            <w:r w:rsidR="008300F9">
              <w:rPr>
                <w:rFonts w:ascii="Times New Roman" w:hAnsi="Times New Roman" w:cs="Times New Roman"/>
                <w:sz w:val="24"/>
                <w:szCs w:val="24"/>
              </w:rPr>
              <w:t>(филиал).</w:t>
            </w:r>
          </w:p>
        </w:tc>
        <w:tc>
          <w:tcPr>
            <w:tcW w:w="4511" w:type="dxa"/>
            <w:tcBorders>
              <w:top w:val="single" w:sz="4" w:space="0" w:color="000000"/>
              <w:left w:val="single" w:sz="4" w:space="0" w:color="000000"/>
              <w:bottom w:val="single" w:sz="4" w:space="0" w:color="000000"/>
              <w:right w:val="single" w:sz="4" w:space="0" w:color="000000"/>
            </w:tcBorders>
          </w:tcPr>
          <w:p w:rsidR="001F419D" w:rsidRPr="001F419D" w:rsidRDefault="008300F9" w:rsidP="001F419D">
            <w:pPr>
              <w:numPr>
                <w:ilvl w:val="0"/>
                <w:numId w:val="12"/>
              </w:numPr>
              <w:suppressAutoHyphens/>
              <w:snapToGrid w:val="0"/>
              <w:spacing w:after="0"/>
              <w:jc w:val="both"/>
              <w:rPr>
                <w:rFonts w:ascii="Times New Roman" w:hAnsi="Times New Roman" w:cs="Times New Roman"/>
                <w:sz w:val="24"/>
                <w:szCs w:val="24"/>
              </w:rPr>
            </w:pPr>
            <w:r>
              <w:rPr>
                <w:rFonts w:ascii="Times New Roman" w:hAnsi="Times New Roman" w:cs="Times New Roman"/>
                <w:sz w:val="24"/>
                <w:szCs w:val="24"/>
              </w:rPr>
              <w:t>Низкая инновационная активность</w:t>
            </w:r>
          </w:p>
        </w:tc>
      </w:tr>
    </w:tbl>
    <w:p w:rsidR="005D3D41" w:rsidRPr="005D3D41" w:rsidRDefault="00FF0CC0" w:rsidP="00FF0CC0">
      <w:pPr>
        <w:rPr>
          <w:rFonts w:ascii="Times New Roman" w:hAnsi="Times New Roman" w:cs="Times New Roman"/>
          <w:b/>
          <w:sz w:val="28"/>
          <w:szCs w:val="28"/>
        </w:rPr>
      </w:pPr>
      <w:r>
        <w:rPr>
          <w:rFonts w:ascii="Times New Roman" w:hAnsi="Times New Roman" w:cs="Times New Roman"/>
          <w:b/>
          <w:sz w:val="28"/>
          <w:szCs w:val="28"/>
        </w:rPr>
        <w:t xml:space="preserve">                                             </w:t>
      </w:r>
      <w:r w:rsidR="005D3D41">
        <w:rPr>
          <w:rFonts w:ascii="Times New Roman" w:hAnsi="Times New Roman" w:cs="Times New Roman"/>
          <w:b/>
          <w:sz w:val="28"/>
          <w:szCs w:val="28"/>
        </w:rPr>
        <w:t>Угрозы и возможности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D3D41" w:rsidRPr="005D3D41" w:rsidTr="00C45A9D">
        <w:trPr>
          <w:tblHeader/>
        </w:trPr>
        <w:tc>
          <w:tcPr>
            <w:tcW w:w="4785" w:type="dxa"/>
          </w:tcPr>
          <w:p w:rsidR="005D3D41" w:rsidRPr="005D3D41" w:rsidRDefault="005D3D41" w:rsidP="006A01E6">
            <w:pPr>
              <w:spacing w:after="0"/>
              <w:jc w:val="center"/>
              <w:rPr>
                <w:rFonts w:ascii="Times New Roman" w:hAnsi="Times New Roman" w:cs="Times New Roman"/>
                <w:b/>
                <w:sz w:val="24"/>
                <w:szCs w:val="24"/>
              </w:rPr>
            </w:pPr>
            <w:r>
              <w:rPr>
                <w:rFonts w:ascii="Times New Roman" w:hAnsi="Times New Roman" w:cs="Times New Roman"/>
                <w:b/>
                <w:sz w:val="24"/>
                <w:szCs w:val="24"/>
              </w:rPr>
              <w:t>В</w:t>
            </w:r>
            <w:r w:rsidRPr="005D3D41">
              <w:rPr>
                <w:rFonts w:ascii="Times New Roman" w:hAnsi="Times New Roman" w:cs="Times New Roman"/>
                <w:b/>
                <w:sz w:val="24"/>
                <w:szCs w:val="24"/>
              </w:rPr>
              <w:t>озможност</w:t>
            </w:r>
            <w:r w:rsidR="00AF13DA">
              <w:rPr>
                <w:rFonts w:ascii="Times New Roman" w:hAnsi="Times New Roman" w:cs="Times New Roman"/>
                <w:b/>
                <w:sz w:val="24"/>
                <w:szCs w:val="24"/>
              </w:rPr>
              <w:t>и</w:t>
            </w:r>
            <w:r w:rsidRPr="005D3D41">
              <w:rPr>
                <w:rFonts w:ascii="Times New Roman" w:hAnsi="Times New Roman" w:cs="Times New Roman"/>
                <w:b/>
                <w:sz w:val="24"/>
                <w:szCs w:val="24"/>
              </w:rPr>
              <w:t xml:space="preserve"> </w:t>
            </w:r>
          </w:p>
          <w:p w:rsidR="005D3D41" w:rsidRPr="005D3D41" w:rsidRDefault="005D3D41" w:rsidP="006A01E6">
            <w:pPr>
              <w:spacing w:after="0"/>
              <w:jc w:val="center"/>
              <w:rPr>
                <w:rFonts w:ascii="Times New Roman" w:hAnsi="Times New Roman" w:cs="Times New Roman"/>
                <w:b/>
                <w:sz w:val="24"/>
                <w:szCs w:val="24"/>
              </w:rPr>
            </w:pPr>
            <w:r w:rsidRPr="005D3D41">
              <w:rPr>
                <w:rFonts w:ascii="Times New Roman" w:hAnsi="Times New Roman" w:cs="Times New Roman"/>
                <w:b/>
                <w:sz w:val="24"/>
                <w:szCs w:val="24"/>
              </w:rPr>
              <w:t>для укрепления</w:t>
            </w:r>
          </w:p>
          <w:p w:rsidR="005D3D41" w:rsidRPr="005D3D41" w:rsidRDefault="005D3D41" w:rsidP="006A01E6">
            <w:pPr>
              <w:spacing w:after="0"/>
              <w:jc w:val="center"/>
              <w:rPr>
                <w:rFonts w:ascii="Times New Roman" w:hAnsi="Times New Roman" w:cs="Times New Roman"/>
                <w:b/>
                <w:sz w:val="24"/>
                <w:szCs w:val="24"/>
              </w:rPr>
            </w:pPr>
            <w:r w:rsidRPr="005D3D41">
              <w:rPr>
                <w:rFonts w:ascii="Times New Roman" w:hAnsi="Times New Roman" w:cs="Times New Roman"/>
                <w:b/>
                <w:sz w:val="24"/>
                <w:szCs w:val="24"/>
              </w:rPr>
              <w:t>слабых сторон Лискинского муниципального района</w:t>
            </w:r>
          </w:p>
        </w:tc>
        <w:tc>
          <w:tcPr>
            <w:tcW w:w="4786" w:type="dxa"/>
          </w:tcPr>
          <w:p w:rsidR="005D3D41" w:rsidRPr="005D3D41" w:rsidRDefault="005D3D41" w:rsidP="006A01E6">
            <w:pPr>
              <w:spacing w:after="0"/>
              <w:jc w:val="center"/>
              <w:rPr>
                <w:rFonts w:ascii="Times New Roman" w:hAnsi="Times New Roman" w:cs="Times New Roman"/>
                <w:b/>
                <w:sz w:val="24"/>
                <w:szCs w:val="24"/>
              </w:rPr>
            </w:pPr>
            <w:r w:rsidRPr="005D3D41">
              <w:rPr>
                <w:rFonts w:ascii="Times New Roman" w:hAnsi="Times New Roman" w:cs="Times New Roman"/>
                <w:b/>
                <w:sz w:val="24"/>
                <w:szCs w:val="24"/>
              </w:rPr>
              <w:t>Угрозы внешней среды при  сохранении</w:t>
            </w:r>
          </w:p>
          <w:p w:rsidR="005D3D41" w:rsidRPr="005D3D41" w:rsidRDefault="005D3D41" w:rsidP="006A01E6">
            <w:pPr>
              <w:spacing w:after="0"/>
              <w:jc w:val="center"/>
              <w:rPr>
                <w:rFonts w:ascii="Times New Roman" w:hAnsi="Times New Roman" w:cs="Times New Roman"/>
                <w:b/>
                <w:sz w:val="24"/>
                <w:szCs w:val="24"/>
              </w:rPr>
            </w:pPr>
            <w:r w:rsidRPr="005D3D41">
              <w:rPr>
                <w:rFonts w:ascii="Times New Roman" w:hAnsi="Times New Roman" w:cs="Times New Roman"/>
                <w:b/>
                <w:sz w:val="24"/>
                <w:szCs w:val="24"/>
              </w:rPr>
              <w:t>слабых сторон Лискинского муниципального района</w:t>
            </w:r>
          </w:p>
        </w:tc>
      </w:tr>
      <w:tr w:rsidR="005D3D41" w:rsidRPr="005D3D41" w:rsidTr="00C45A9D">
        <w:tc>
          <w:tcPr>
            <w:tcW w:w="4785" w:type="dxa"/>
          </w:tcPr>
          <w:p w:rsidR="005D3D41" w:rsidRPr="005D3D41" w:rsidRDefault="005D3D41" w:rsidP="005D3D41">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Вложение частных инвестиций</w:t>
            </w:r>
            <w:r w:rsidR="00FF0CC0">
              <w:rPr>
                <w:rFonts w:ascii="Times New Roman" w:hAnsi="Times New Roman" w:cs="Times New Roman"/>
                <w:sz w:val="24"/>
                <w:szCs w:val="24"/>
              </w:rPr>
              <w:t xml:space="preserve"> в район</w:t>
            </w:r>
            <w:r>
              <w:rPr>
                <w:rFonts w:ascii="Times New Roman" w:hAnsi="Times New Roman" w:cs="Times New Roman"/>
                <w:sz w:val="24"/>
                <w:szCs w:val="24"/>
              </w:rPr>
              <w:t>;</w:t>
            </w:r>
          </w:p>
          <w:p w:rsidR="005D3D41" w:rsidRPr="005D3D41" w:rsidRDefault="005D3D41" w:rsidP="005D3D41">
            <w:pPr>
              <w:numPr>
                <w:ilvl w:val="0"/>
                <w:numId w:val="18"/>
              </w:numPr>
              <w:shd w:val="clear" w:color="auto" w:fill="FFFFFF"/>
              <w:spacing w:before="10" w:after="0" w:line="269" w:lineRule="exact"/>
              <w:ind w:right="38"/>
              <w:jc w:val="both"/>
              <w:rPr>
                <w:rFonts w:ascii="Times New Roman" w:hAnsi="Times New Roman" w:cs="Times New Roman"/>
                <w:sz w:val="24"/>
                <w:szCs w:val="24"/>
              </w:rPr>
            </w:pPr>
            <w:r>
              <w:rPr>
                <w:rFonts w:ascii="Times New Roman" w:hAnsi="Times New Roman" w:cs="Times New Roman"/>
                <w:color w:val="000000"/>
                <w:spacing w:val="-1"/>
                <w:sz w:val="24"/>
                <w:szCs w:val="24"/>
              </w:rPr>
              <w:t>У</w:t>
            </w:r>
            <w:r w:rsidRPr="005D3D41">
              <w:rPr>
                <w:rFonts w:ascii="Times New Roman" w:hAnsi="Times New Roman" w:cs="Times New Roman"/>
                <w:color w:val="000000"/>
                <w:spacing w:val="-1"/>
                <w:sz w:val="24"/>
                <w:szCs w:val="24"/>
              </w:rPr>
              <w:t xml:space="preserve">величение </w:t>
            </w:r>
            <w:r>
              <w:rPr>
                <w:rFonts w:ascii="Times New Roman" w:hAnsi="Times New Roman" w:cs="Times New Roman"/>
                <w:color w:val="000000"/>
                <w:spacing w:val="-1"/>
                <w:sz w:val="24"/>
                <w:szCs w:val="24"/>
              </w:rPr>
              <w:t>поступления финансовых средств из бюджета области</w:t>
            </w:r>
            <w:r w:rsidR="00FF0CC0">
              <w:rPr>
                <w:rFonts w:ascii="Times New Roman" w:hAnsi="Times New Roman" w:cs="Times New Roman"/>
                <w:color w:val="000000"/>
                <w:spacing w:val="-1"/>
                <w:sz w:val="24"/>
                <w:szCs w:val="24"/>
              </w:rPr>
              <w:t xml:space="preserve"> и федерального бюджета на софинансирование программ</w:t>
            </w:r>
            <w:r w:rsidRPr="005D3D41">
              <w:rPr>
                <w:rFonts w:ascii="Times New Roman" w:hAnsi="Times New Roman" w:cs="Times New Roman"/>
                <w:color w:val="000000"/>
                <w:spacing w:val="-3"/>
                <w:sz w:val="24"/>
                <w:szCs w:val="24"/>
              </w:rPr>
              <w:t>;</w:t>
            </w:r>
          </w:p>
          <w:p w:rsidR="005D3D41" w:rsidRPr="005D3D41" w:rsidRDefault="005D3D41" w:rsidP="005D3D41">
            <w:pPr>
              <w:numPr>
                <w:ilvl w:val="0"/>
                <w:numId w:val="1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5D3D41">
              <w:rPr>
                <w:rFonts w:ascii="Times New Roman" w:hAnsi="Times New Roman" w:cs="Times New Roman"/>
                <w:sz w:val="24"/>
                <w:szCs w:val="24"/>
              </w:rPr>
              <w:t xml:space="preserve">азмещение новых производств на свободных </w:t>
            </w:r>
            <w:proofErr w:type="spellStart"/>
            <w:r w:rsidRPr="005D3D41">
              <w:rPr>
                <w:rFonts w:ascii="Times New Roman" w:hAnsi="Times New Roman" w:cs="Times New Roman"/>
                <w:sz w:val="24"/>
                <w:szCs w:val="24"/>
              </w:rPr>
              <w:t>инфрастуктурно</w:t>
            </w:r>
            <w:proofErr w:type="spellEnd"/>
            <w:r w:rsidRPr="005D3D41">
              <w:rPr>
                <w:rFonts w:ascii="Times New Roman" w:hAnsi="Times New Roman" w:cs="Times New Roman"/>
                <w:sz w:val="24"/>
                <w:szCs w:val="24"/>
              </w:rPr>
              <w:t>–обустроенных участках</w:t>
            </w:r>
            <w:r w:rsidR="00FF0CC0">
              <w:rPr>
                <w:rFonts w:ascii="Times New Roman" w:hAnsi="Times New Roman" w:cs="Times New Roman"/>
                <w:sz w:val="24"/>
                <w:szCs w:val="24"/>
              </w:rPr>
              <w:t xml:space="preserve"> (индустриальный парк «</w:t>
            </w:r>
            <w:proofErr w:type="spellStart"/>
            <w:r w:rsidR="00FF0CC0">
              <w:rPr>
                <w:rFonts w:ascii="Times New Roman" w:hAnsi="Times New Roman" w:cs="Times New Roman"/>
                <w:sz w:val="24"/>
                <w:szCs w:val="24"/>
              </w:rPr>
              <w:t>Лискинский</w:t>
            </w:r>
            <w:proofErr w:type="spellEnd"/>
            <w:r w:rsidR="00FF0CC0">
              <w:rPr>
                <w:rFonts w:ascii="Times New Roman" w:hAnsi="Times New Roman" w:cs="Times New Roman"/>
                <w:sz w:val="24"/>
                <w:szCs w:val="24"/>
              </w:rPr>
              <w:t>»)</w:t>
            </w:r>
            <w:r w:rsidRPr="005D3D41">
              <w:rPr>
                <w:rFonts w:ascii="Times New Roman" w:hAnsi="Times New Roman" w:cs="Times New Roman"/>
                <w:sz w:val="24"/>
                <w:szCs w:val="24"/>
              </w:rPr>
              <w:t>;</w:t>
            </w:r>
          </w:p>
          <w:p w:rsidR="005D3D41" w:rsidRPr="00780618" w:rsidRDefault="005D3D41" w:rsidP="00780618">
            <w:pPr>
              <w:numPr>
                <w:ilvl w:val="0"/>
                <w:numId w:val="1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Активизация участия населения в решении вопросов местного значения</w:t>
            </w:r>
            <w:r w:rsidRPr="005D3D41">
              <w:rPr>
                <w:rFonts w:ascii="Times New Roman" w:hAnsi="Times New Roman" w:cs="Times New Roman"/>
                <w:sz w:val="24"/>
                <w:szCs w:val="24"/>
              </w:rPr>
              <w:t>;</w:t>
            </w:r>
          </w:p>
        </w:tc>
        <w:tc>
          <w:tcPr>
            <w:tcW w:w="4786" w:type="dxa"/>
          </w:tcPr>
          <w:p w:rsidR="005D3D41" w:rsidRPr="005D3D41" w:rsidRDefault="00374C07" w:rsidP="005D3D41">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5D3D41" w:rsidRPr="005D3D41">
              <w:rPr>
                <w:rFonts w:ascii="Times New Roman" w:hAnsi="Times New Roman" w:cs="Times New Roman"/>
                <w:sz w:val="24"/>
                <w:szCs w:val="24"/>
              </w:rPr>
              <w:t>ост инфляции и кр</w:t>
            </w:r>
            <w:r>
              <w:rPr>
                <w:rFonts w:ascii="Times New Roman" w:hAnsi="Times New Roman" w:cs="Times New Roman"/>
                <w:sz w:val="24"/>
                <w:szCs w:val="24"/>
              </w:rPr>
              <w:t>изис мирового финансового рынка;</w:t>
            </w:r>
          </w:p>
          <w:p w:rsidR="005D3D41" w:rsidRPr="005D3D41" w:rsidRDefault="00374C07" w:rsidP="005D3D41">
            <w:pPr>
              <w:numPr>
                <w:ilvl w:val="1"/>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тарифов на </w:t>
            </w:r>
            <w:proofErr w:type="spellStart"/>
            <w:r>
              <w:rPr>
                <w:rFonts w:ascii="Times New Roman" w:hAnsi="Times New Roman" w:cs="Times New Roman"/>
                <w:sz w:val="24"/>
                <w:szCs w:val="24"/>
              </w:rPr>
              <w:t>газ</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теплоэнергию</w:t>
            </w:r>
            <w:proofErr w:type="spellEnd"/>
            <w:r w:rsidR="005D3D41" w:rsidRPr="005D3D41">
              <w:rPr>
                <w:rFonts w:ascii="Times New Roman" w:hAnsi="Times New Roman" w:cs="Times New Roman"/>
                <w:sz w:val="24"/>
                <w:szCs w:val="24"/>
              </w:rPr>
              <w:t>;</w:t>
            </w:r>
          </w:p>
          <w:p w:rsidR="005D3D41" w:rsidRDefault="00374C07" w:rsidP="005D3D41">
            <w:pPr>
              <w:numPr>
                <w:ilvl w:val="0"/>
                <w:numId w:val="1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инвестиционных рисков, связанных с возможными изменениями </w:t>
            </w:r>
            <w:proofErr w:type="spellStart"/>
            <w:r>
              <w:rPr>
                <w:rFonts w:ascii="Times New Roman" w:hAnsi="Times New Roman" w:cs="Times New Roman"/>
                <w:sz w:val="24"/>
                <w:szCs w:val="24"/>
              </w:rPr>
              <w:t>санкционной</w:t>
            </w:r>
            <w:proofErr w:type="spellEnd"/>
            <w:r>
              <w:rPr>
                <w:rFonts w:ascii="Times New Roman" w:hAnsi="Times New Roman" w:cs="Times New Roman"/>
                <w:sz w:val="24"/>
                <w:szCs w:val="24"/>
              </w:rPr>
              <w:t xml:space="preserve"> политики </w:t>
            </w:r>
          </w:p>
          <w:p w:rsidR="005D3D41" w:rsidRPr="00780618" w:rsidRDefault="00374C07" w:rsidP="00780618">
            <w:pPr>
              <w:numPr>
                <w:ilvl w:val="0"/>
                <w:numId w:val="1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Ухудшение экологической ситуации</w:t>
            </w:r>
          </w:p>
        </w:tc>
      </w:tr>
    </w:tbl>
    <w:p w:rsidR="002024C8" w:rsidRDefault="002024C8" w:rsidP="002024C8">
      <w:pPr>
        <w:spacing w:after="0" w:line="360" w:lineRule="auto"/>
        <w:ind w:left="709"/>
        <w:jc w:val="both"/>
        <w:rPr>
          <w:rFonts w:ascii="Times New Roman" w:hAnsi="Times New Roman" w:cs="Times New Roman"/>
          <w:b/>
          <w:sz w:val="28"/>
          <w:szCs w:val="28"/>
        </w:rPr>
      </w:pPr>
    </w:p>
    <w:p w:rsidR="001654ED" w:rsidRPr="002024C8" w:rsidRDefault="00520468" w:rsidP="002024C8">
      <w:pPr>
        <w:pStyle w:val="a5"/>
        <w:numPr>
          <w:ilvl w:val="0"/>
          <w:numId w:val="1"/>
        </w:numPr>
        <w:spacing w:after="0" w:line="360" w:lineRule="auto"/>
        <w:jc w:val="both"/>
        <w:rPr>
          <w:rFonts w:ascii="Times New Roman" w:hAnsi="Times New Roman" w:cs="Times New Roman"/>
          <w:b/>
          <w:sz w:val="28"/>
          <w:szCs w:val="28"/>
        </w:rPr>
      </w:pPr>
      <w:r w:rsidRPr="002024C8">
        <w:rPr>
          <w:rFonts w:ascii="Times New Roman" w:hAnsi="Times New Roman" w:cs="Times New Roman"/>
          <w:b/>
          <w:sz w:val="28"/>
          <w:szCs w:val="28"/>
        </w:rPr>
        <w:lastRenderedPageBreak/>
        <w:t>Ключевые проблемы раз</w:t>
      </w:r>
      <w:r w:rsidR="001654ED" w:rsidRPr="002024C8">
        <w:rPr>
          <w:rFonts w:ascii="Times New Roman" w:hAnsi="Times New Roman" w:cs="Times New Roman"/>
          <w:b/>
          <w:sz w:val="28"/>
          <w:szCs w:val="28"/>
        </w:rPr>
        <w:t>вития муниципального образования</w:t>
      </w:r>
    </w:p>
    <w:p w:rsidR="000B7A92" w:rsidRPr="00AB43BD" w:rsidRDefault="000B7A92" w:rsidP="006A01E6">
      <w:pPr>
        <w:autoSpaceDE w:val="0"/>
        <w:autoSpaceDN w:val="0"/>
        <w:adjustRightInd w:val="0"/>
        <w:spacing w:after="0"/>
        <w:ind w:firstLine="709"/>
        <w:jc w:val="both"/>
        <w:rPr>
          <w:rFonts w:ascii="Times New Roman" w:eastAsia="TimesNewRomanPSMT" w:hAnsi="Times New Roman" w:cs="Times New Roman"/>
          <w:sz w:val="28"/>
          <w:szCs w:val="28"/>
        </w:rPr>
      </w:pPr>
      <w:r w:rsidRPr="006713F0">
        <w:rPr>
          <w:rFonts w:ascii="Times New Roman" w:eastAsia="TimesNewRomanPSMT" w:hAnsi="Times New Roman" w:cs="Times New Roman"/>
          <w:sz w:val="28"/>
          <w:szCs w:val="28"/>
        </w:rPr>
        <w:t xml:space="preserve">В качестве наиболее острых проблем </w:t>
      </w:r>
      <w:r>
        <w:rPr>
          <w:rFonts w:ascii="Times New Roman" w:eastAsia="TimesNewRomanPSMT" w:hAnsi="Times New Roman" w:cs="Times New Roman"/>
          <w:sz w:val="28"/>
          <w:szCs w:val="28"/>
        </w:rPr>
        <w:t>Лискинского муниципального</w:t>
      </w:r>
      <w:r w:rsidRPr="006713F0">
        <w:rPr>
          <w:rFonts w:ascii="Times New Roman" w:eastAsia="TimesNewRomanPSMT" w:hAnsi="Times New Roman" w:cs="Times New Roman"/>
          <w:sz w:val="28"/>
          <w:szCs w:val="28"/>
        </w:rPr>
        <w:t xml:space="preserve"> его жители назва</w:t>
      </w:r>
      <w:r>
        <w:rPr>
          <w:rFonts w:ascii="Times New Roman" w:eastAsia="TimesNewRomanPSMT" w:hAnsi="Times New Roman" w:cs="Times New Roman"/>
          <w:sz w:val="28"/>
          <w:szCs w:val="28"/>
        </w:rPr>
        <w:t>ли:</w:t>
      </w:r>
    </w:p>
    <w:p w:rsidR="00695057" w:rsidRDefault="001654ED" w:rsidP="006A01E6">
      <w:pPr>
        <w:pStyle w:val="a5"/>
        <w:numPr>
          <w:ilvl w:val="0"/>
          <w:numId w:val="20"/>
        </w:numPr>
        <w:autoSpaceDE w:val="0"/>
        <w:autoSpaceDN w:val="0"/>
        <w:adjustRightInd w:val="0"/>
        <w:spacing w:after="0"/>
        <w:ind w:left="0"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Низкое качество</w:t>
      </w:r>
      <w:r w:rsidR="000B7A92" w:rsidRPr="00695057">
        <w:rPr>
          <w:rFonts w:ascii="Times New Roman" w:eastAsia="TimesNewRomanPSMT" w:hAnsi="Times New Roman" w:cs="Times New Roman"/>
          <w:sz w:val="28"/>
          <w:szCs w:val="28"/>
        </w:rPr>
        <w:t xml:space="preserve"> интернет</w:t>
      </w:r>
      <w:r>
        <w:rPr>
          <w:rFonts w:ascii="Times New Roman" w:eastAsia="TimesNewRomanPSMT" w:hAnsi="Times New Roman" w:cs="Times New Roman"/>
          <w:sz w:val="28"/>
          <w:szCs w:val="28"/>
        </w:rPr>
        <w:t>а</w:t>
      </w:r>
      <w:r w:rsidR="000B7A92" w:rsidRPr="00695057">
        <w:rPr>
          <w:rFonts w:ascii="Times New Roman" w:eastAsia="TimesNewRomanPSMT" w:hAnsi="Times New Roman" w:cs="Times New Roman"/>
          <w:sz w:val="28"/>
          <w:szCs w:val="28"/>
        </w:rPr>
        <w:t xml:space="preserve"> </w:t>
      </w:r>
    </w:p>
    <w:p w:rsidR="000B7A92" w:rsidRPr="00695057" w:rsidRDefault="000B7A92" w:rsidP="006A01E6">
      <w:pPr>
        <w:pStyle w:val="a5"/>
        <w:numPr>
          <w:ilvl w:val="0"/>
          <w:numId w:val="20"/>
        </w:numPr>
        <w:autoSpaceDE w:val="0"/>
        <w:autoSpaceDN w:val="0"/>
        <w:adjustRightInd w:val="0"/>
        <w:spacing w:after="0"/>
        <w:ind w:left="0" w:firstLine="709"/>
        <w:jc w:val="both"/>
        <w:rPr>
          <w:rFonts w:ascii="Times New Roman" w:eastAsia="TimesNewRomanPSMT" w:hAnsi="Times New Roman" w:cs="Times New Roman"/>
          <w:sz w:val="28"/>
          <w:szCs w:val="28"/>
        </w:rPr>
      </w:pPr>
      <w:r w:rsidRPr="00695057">
        <w:rPr>
          <w:rFonts w:ascii="Times New Roman" w:eastAsia="TimesNewRomanPSMT" w:hAnsi="Times New Roman" w:cs="Times New Roman"/>
          <w:sz w:val="28"/>
          <w:szCs w:val="28"/>
        </w:rPr>
        <w:t xml:space="preserve">Низкое качество </w:t>
      </w:r>
      <w:r w:rsidR="001654ED">
        <w:rPr>
          <w:rFonts w:ascii="Times New Roman" w:eastAsia="TimesNewRomanPSMT" w:hAnsi="Times New Roman" w:cs="Times New Roman"/>
          <w:sz w:val="28"/>
          <w:szCs w:val="28"/>
        </w:rPr>
        <w:t xml:space="preserve">покрытия </w:t>
      </w:r>
      <w:r w:rsidRPr="00695057">
        <w:rPr>
          <w:rFonts w:ascii="Times New Roman" w:eastAsia="TimesNewRomanPSMT" w:hAnsi="Times New Roman" w:cs="Times New Roman"/>
          <w:sz w:val="28"/>
          <w:szCs w:val="28"/>
        </w:rPr>
        <w:t xml:space="preserve">автомобильных дорог </w:t>
      </w:r>
    </w:p>
    <w:p w:rsidR="00520468" w:rsidRDefault="00695057" w:rsidP="006A01E6">
      <w:pPr>
        <w:spacing w:after="0"/>
        <w:ind w:left="-142"/>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1654ED">
        <w:rPr>
          <w:rFonts w:ascii="Times New Roman" w:eastAsia="TimesNewRomanPSMT" w:hAnsi="Times New Roman" w:cs="Times New Roman"/>
          <w:sz w:val="28"/>
          <w:szCs w:val="28"/>
        </w:rPr>
        <w:t>Кроме того, ро</w:t>
      </w:r>
      <w:r w:rsidR="000B7A92">
        <w:rPr>
          <w:rFonts w:ascii="Times New Roman" w:eastAsia="TimesNewRomanPSMT" w:hAnsi="Times New Roman" w:cs="Times New Roman"/>
          <w:sz w:val="28"/>
          <w:szCs w:val="28"/>
        </w:rPr>
        <w:t xml:space="preserve">ст цен и увеличение налоговой нагрузки </w:t>
      </w:r>
      <w:r w:rsidR="002024C8">
        <w:rPr>
          <w:rFonts w:ascii="Times New Roman" w:eastAsia="TimesNewRomanPSMT" w:hAnsi="Times New Roman" w:cs="Times New Roman"/>
          <w:sz w:val="28"/>
          <w:szCs w:val="28"/>
        </w:rPr>
        <w:t xml:space="preserve">в качестве проблемы </w:t>
      </w:r>
      <w:r w:rsidR="000B7A92">
        <w:rPr>
          <w:rFonts w:ascii="Times New Roman" w:eastAsia="TimesNewRomanPSMT" w:hAnsi="Times New Roman" w:cs="Times New Roman"/>
          <w:sz w:val="28"/>
          <w:szCs w:val="28"/>
        </w:rPr>
        <w:t>п</w:t>
      </w:r>
      <w:r w:rsidR="000B7A92" w:rsidRPr="006713F0">
        <w:rPr>
          <w:rFonts w:ascii="Times New Roman" w:eastAsia="TimesNewRomanPSMT" w:hAnsi="Times New Roman" w:cs="Times New Roman"/>
          <w:sz w:val="28"/>
          <w:szCs w:val="28"/>
        </w:rPr>
        <w:t xml:space="preserve">одчеркнули в своих ответах представители </w:t>
      </w:r>
      <w:proofErr w:type="gramStart"/>
      <w:r w:rsidR="000B7A92" w:rsidRPr="006713F0">
        <w:rPr>
          <w:rFonts w:ascii="Times New Roman" w:eastAsia="TimesNewRomanPSMT" w:hAnsi="Times New Roman" w:cs="Times New Roman"/>
          <w:sz w:val="28"/>
          <w:szCs w:val="28"/>
        </w:rPr>
        <w:t>бизнес-сообщества</w:t>
      </w:r>
      <w:proofErr w:type="gramEnd"/>
      <w:r w:rsidR="000B7A92" w:rsidRPr="006713F0">
        <w:rPr>
          <w:rFonts w:ascii="Times New Roman" w:eastAsia="TimesNewRomanPSMT" w:hAnsi="Times New Roman" w:cs="Times New Roman"/>
          <w:sz w:val="28"/>
          <w:szCs w:val="28"/>
        </w:rPr>
        <w:t xml:space="preserve">.  Представители общественных организаций отметили </w:t>
      </w:r>
      <w:r w:rsidR="000B7A92">
        <w:rPr>
          <w:rFonts w:ascii="Times New Roman" w:eastAsia="TimesNewRomanPSMT" w:hAnsi="Times New Roman" w:cs="Times New Roman"/>
          <w:sz w:val="28"/>
          <w:szCs w:val="28"/>
        </w:rPr>
        <w:t>изношенность</w:t>
      </w:r>
      <w:r w:rsidR="002024C8">
        <w:rPr>
          <w:rFonts w:ascii="Times New Roman" w:eastAsia="TimesNewRomanPSMT" w:hAnsi="Times New Roman" w:cs="Times New Roman"/>
          <w:sz w:val="28"/>
          <w:szCs w:val="28"/>
        </w:rPr>
        <w:t xml:space="preserve"> объектов</w:t>
      </w:r>
      <w:r w:rsidR="000B7A92">
        <w:rPr>
          <w:rFonts w:ascii="Times New Roman" w:eastAsia="TimesNewRomanPSMT" w:hAnsi="Times New Roman" w:cs="Times New Roman"/>
          <w:sz w:val="28"/>
          <w:szCs w:val="28"/>
        </w:rPr>
        <w:t xml:space="preserve"> коммунальной инфраструктуры</w:t>
      </w:r>
      <w:r w:rsidR="000B7A92" w:rsidRPr="006713F0">
        <w:rPr>
          <w:rFonts w:ascii="Times New Roman" w:eastAsia="TimesNewRomanPSMT" w:hAnsi="Times New Roman" w:cs="Times New Roman"/>
          <w:sz w:val="28"/>
          <w:szCs w:val="28"/>
        </w:rPr>
        <w:t>.</w:t>
      </w:r>
    </w:p>
    <w:p w:rsidR="00787F72" w:rsidRDefault="00787F72" w:rsidP="006A01E6">
      <w:pPr>
        <w:pStyle w:val="a5"/>
        <w:numPr>
          <w:ilvl w:val="0"/>
          <w:numId w:val="1"/>
        </w:numPr>
        <w:spacing w:after="0"/>
        <w:jc w:val="both"/>
        <w:rPr>
          <w:rFonts w:ascii="Times New Roman" w:hAnsi="Times New Roman" w:cs="Times New Roman"/>
          <w:b/>
          <w:sz w:val="28"/>
          <w:szCs w:val="28"/>
        </w:rPr>
      </w:pPr>
      <w:r>
        <w:rPr>
          <w:rFonts w:ascii="Times New Roman" w:hAnsi="Times New Roman" w:cs="Times New Roman"/>
          <w:b/>
          <w:sz w:val="28"/>
          <w:szCs w:val="28"/>
        </w:rPr>
        <w:t>Конкурентные преимущества муниципального образования</w:t>
      </w:r>
    </w:p>
    <w:p w:rsidR="001C7ABD" w:rsidRPr="001C7ABD" w:rsidRDefault="00166046" w:rsidP="006A01E6">
      <w:pPr>
        <w:numPr>
          <w:ilvl w:val="0"/>
          <w:numId w:val="21"/>
        </w:numPr>
        <w:autoSpaceDE w:val="0"/>
        <w:autoSpaceDN w:val="0"/>
        <w:adjustRightInd w:val="0"/>
        <w:spacing w:after="0"/>
        <w:ind w:left="0" w:firstLine="709"/>
        <w:jc w:val="both"/>
        <w:rPr>
          <w:rFonts w:ascii="Times New Roman" w:eastAsia="TimesNewRomanPSMT" w:hAnsi="Times New Roman" w:cs="Times New Roman"/>
          <w:sz w:val="28"/>
          <w:szCs w:val="28"/>
        </w:rPr>
      </w:pPr>
      <w:r>
        <w:rPr>
          <w:rFonts w:ascii="Times New Roman" w:hAnsi="Times New Roman" w:cs="Times New Roman"/>
          <w:sz w:val="28"/>
          <w:szCs w:val="28"/>
        </w:rPr>
        <w:t>П</w:t>
      </w:r>
      <w:r w:rsidRPr="00C56535">
        <w:rPr>
          <w:rFonts w:ascii="Times New Roman" w:hAnsi="Times New Roman" w:cs="Times New Roman"/>
          <w:sz w:val="28"/>
          <w:szCs w:val="28"/>
        </w:rPr>
        <w:t>отенциал развития промышленного производства</w:t>
      </w:r>
      <w:r w:rsidR="001C7ABD">
        <w:rPr>
          <w:rFonts w:ascii="Times New Roman" w:hAnsi="Times New Roman" w:cs="Times New Roman"/>
          <w:sz w:val="28"/>
          <w:szCs w:val="28"/>
        </w:rPr>
        <w:t xml:space="preserve"> (устойчивый темп роста объема произведенной продукции, в 2016 году – 107,6%, что выше среднеобластного показателя на 2,9%)</w:t>
      </w:r>
      <w:r>
        <w:rPr>
          <w:rFonts w:ascii="Times New Roman" w:hAnsi="Times New Roman" w:cs="Times New Roman"/>
          <w:sz w:val="28"/>
          <w:szCs w:val="28"/>
        </w:rPr>
        <w:t>;</w:t>
      </w:r>
    </w:p>
    <w:p w:rsidR="00166046" w:rsidRPr="001C7ABD" w:rsidRDefault="00166046" w:rsidP="006A01E6">
      <w:pPr>
        <w:numPr>
          <w:ilvl w:val="0"/>
          <w:numId w:val="21"/>
        </w:numPr>
        <w:autoSpaceDE w:val="0"/>
        <w:autoSpaceDN w:val="0"/>
        <w:adjustRightInd w:val="0"/>
        <w:spacing w:after="0"/>
        <w:ind w:left="0" w:firstLine="709"/>
        <w:jc w:val="both"/>
        <w:rPr>
          <w:rFonts w:ascii="Times New Roman" w:eastAsia="TimesNewRomanPSMT" w:hAnsi="Times New Roman" w:cs="Times New Roman"/>
          <w:sz w:val="28"/>
          <w:szCs w:val="28"/>
        </w:rPr>
      </w:pPr>
      <w:r w:rsidRPr="00C56535">
        <w:rPr>
          <w:rFonts w:ascii="Times New Roman" w:eastAsia="TimesNewRomanPSMT" w:hAnsi="Times New Roman" w:cs="Times New Roman"/>
          <w:sz w:val="28"/>
          <w:szCs w:val="28"/>
        </w:rPr>
        <w:t xml:space="preserve"> </w:t>
      </w:r>
      <w:r w:rsidR="001C7ABD" w:rsidRPr="001C7ABD">
        <w:rPr>
          <w:rFonts w:ascii="Times New Roman" w:hAnsi="Times New Roman" w:cs="Times New Roman"/>
          <w:sz w:val="28"/>
          <w:szCs w:val="28"/>
        </w:rPr>
        <w:t>Стабильный темп роста заработной платы – 107,2%, что выше среднеобластного уровня на 1,5%</w:t>
      </w:r>
      <w:r w:rsidR="001C7ABD">
        <w:rPr>
          <w:rFonts w:ascii="Times New Roman" w:hAnsi="Times New Roman" w:cs="Times New Roman"/>
          <w:sz w:val="28"/>
          <w:szCs w:val="28"/>
        </w:rPr>
        <w:t>,</w:t>
      </w:r>
      <w:r w:rsidR="001C7ABD" w:rsidRPr="001C7ABD">
        <w:rPr>
          <w:rFonts w:ascii="Times New Roman" w:hAnsi="Times New Roman" w:cs="Times New Roman"/>
          <w:sz w:val="24"/>
          <w:szCs w:val="24"/>
        </w:rPr>
        <w:t xml:space="preserve"> </w:t>
      </w:r>
      <w:r w:rsidR="001C7ABD" w:rsidRPr="001C7ABD">
        <w:rPr>
          <w:rFonts w:ascii="Times New Roman" w:hAnsi="Times New Roman" w:cs="Times New Roman"/>
          <w:sz w:val="28"/>
          <w:szCs w:val="28"/>
        </w:rPr>
        <w:t>сни</w:t>
      </w:r>
      <w:r w:rsidR="001C7ABD">
        <w:rPr>
          <w:rFonts w:ascii="Times New Roman" w:hAnsi="Times New Roman" w:cs="Times New Roman"/>
          <w:sz w:val="28"/>
          <w:szCs w:val="28"/>
        </w:rPr>
        <w:t>жение</w:t>
      </w:r>
      <w:r w:rsidR="001C7ABD" w:rsidRPr="001C7ABD">
        <w:rPr>
          <w:rFonts w:ascii="Times New Roman" w:hAnsi="Times New Roman" w:cs="Times New Roman"/>
          <w:sz w:val="28"/>
          <w:szCs w:val="28"/>
        </w:rPr>
        <w:t xml:space="preserve"> </w:t>
      </w:r>
      <w:proofErr w:type="spellStart"/>
      <w:r w:rsidR="001C7ABD" w:rsidRPr="001C7ABD">
        <w:rPr>
          <w:rFonts w:ascii="Times New Roman" w:hAnsi="Times New Roman" w:cs="Times New Roman"/>
          <w:sz w:val="28"/>
          <w:szCs w:val="28"/>
        </w:rPr>
        <w:t>уровен</w:t>
      </w:r>
      <w:r w:rsidR="001C7ABD">
        <w:rPr>
          <w:rFonts w:ascii="Times New Roman" w:hAnsi="Times New Roman" w:cs="Times New Roman"/>
          <w:sz w:val="28"/>
          <w:szCs w:val="28"/>
        </w:rPr>
        <w:t>я</w:t>
      </w:r>
      <w:proofErr w:type="spellEnd"/>
      <w:r w:rsidR="001C7ABD" w:rsidRPr="001C7ABD">
        <w:rPr>
          <w:rFonts w:ascii="Times New Roman" w:hAnsi="Times New Roman" w:cs="Times New Roman"/>
          <w:sz w:val="28"/>
          <w:szCs w:val="28"/>
        </w:rPr>
        <w:t xml:space="preserve"> регистрируемой безработицы </w:t>
      </w:r>
      <w:r w:rsidR="001C7ABD">
        <w:rPr>
          <w:rFonts w:ascii="Times New Roman" w:hAnsi="Times New Roman" w:cs="Times New Roman"/>
          <w:sz w:val="28"/>
          <w:szCs w:val="28"/>
        </w:rPr>
        <w:t>с 0,8 до 0,6</w:t>
      </w:r>
      <w:r w:rsidR="001C7ABD" w:rsidRPr="001C7ABD">
        <w:rPr>
          <w:rFonts w:ascii="Times New Roman" w:hAnsi="Times New Roman" w:cs="Times New Roman"/>
          <w:sz w:val="28"/>
          <w:szCs w:val="28"/>
        </w:rPr>
        <w:t>%, что ниже среднеобластного показателя на 0,4%.</w:t>
      </w:r>
    </w:p>
    <w:p w:rsidR="00166046" w:rsidRDefault="00166046" w:rsidP="006A01E6">
      <w:pPr>
        <w:numPr>
          <w:ilvl w:val="0"/>
          <w:numId w:val="21"/>
        </w:numPr>
        <w:autoSpaceDE w:val="0"/>
        <w:autoSpaceDN w:val="0"/>
        <w:adjustRightInd w:val="0"/>
        <w:spacing w:after="0"/>
        <w:ind w:left="0" w:firstLine="709"/>
        <w:jc w:val="both"/>
        <w:rPr>
          <w:rFonts w:ascii="Times New Roman" w:eastAsia="TimesNewRomanPSMT" w:hAnsi="Times New Roman" w:cs="Times New Roman"/>
          <w:sz w:val="28"/>
          <w:szCs w:val="28"/>
        </w:rPr>
      </w:pPr>
      <w:proofErr w:type="gramStart"/>
      <w:r w:rsidRPr="006713F0">
        <w:rPr>
          <w:rFonts w:ascii="Times New Roman" w:eastAsia="TimesNewRomanPSMT" w:hAnsi="Times New Roman" w:cs="Times New Roman"/>
          <w:sz w:val="28"/>
          <w:szCs w:val="28"/>
        </w:rPr>
        <w:t>Наличие ресурсного потенциала для развития (трудовые, энергетические, водные, земельные);</w:t>
      </w:r>
      <w:proofErr w:type="gramEnd"/>
    </w:p>
    <w:p w:rsidR="00166046" w:rsidRPr="00090419" w:rsidRDefault="001C7ABD" w:rsidP="0057174A">
      <w:pPr>
        <w:numPr>
          <w:ilvl w:val="0"/>
          <w:numId w:val="21"/>
        </w:numPr>
        <w:autoSpaceDE w:val="0"/>
        <w:autoSpaceDN w:val="0"/>
        <w:adjustRightInd w:val="0"/>
        <w:spacing w:after="0"/>
        <w:ind w:left="0" w:firstLine="709"/>
        <w:jc w:val="both"/>
        <w:rPr>
          <w:rFonts w:ascii="Times New Roman" w:eastAsia="TimesNewRomanPSMT" w:hAnsi="Times New Roman" w:cs="Times New Roman"/>
          <w:sz w:val="28"/>
          <w:szCs w:val="28"/>
        </w:rPr>
      </w:pPr>
      <w:r>
        <w:rPr>
          <w:rFonts w:ascii="Times New Roman" w:hAnsi="Times New Roman" w:cs="Times New Roman"/>
          <w:sz w:val="28"/>
          <w:szCs w:val="28"/>
        </w:rPr>
        <w:t>Наличие плодородных земель, использование 100% земель сельскохозяйственного назначения</w:t>
      </w:r>
      <w:r w:rsidR="00166046">
        <w:rPr>
          <w:rFonts w:ascii="Times New Roman" w:hAnsi="Times New Roman" w:cs="Times New Roman"/>
          <w:sz w:val="28"/>
          <w:szCs w:val="28"/>
        </w:rPr>
        <w:t>;</w:t>
      </w:r>
    </w:p>
    <w:p w:rsidR="00090419" w:rsidRPr="00C56535" w:rsidRDefault="00090419" w:rsidP="0057174A">
      <w:pPr>
        <w:numPr>
          <w:ilvl w:val="0"/>
          <w:numId w:val="21"/>
        </w:numPr>
        <w:autoSpaceDE w:val="0"/>
        <w:autoSpaceDN w:val="0"/>
        <w:adjustRightInd w:val="0"/>
        <w:spacing w:after="0"/>
        <w:ind w:left="0" w:firstLine="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Наличие </w:t>
      </w:r>
      <w:proofErr w:type="spellStart"/>
      <w:r>
        <w:rPr>
          <w:rFonts w:ascii="Times New Roman" w:hAnsi="Times New Roman" w:cs="Times New Roman"/>
          <w:sz w:val="28"/>
          <w:szCs w:val="28"/>
        </w:rPr>
        <w:t>инфраструктурно</w:t>
      </w:r>
      <w:proofErr w:type="spellEnd"/>
      <w:r>
        <w:rPr>
          <w:rFonts w:ascii="Times New Roman" w:hAnsi="Times New Roman" w:cs="Times New Roman"/>
          <w:sz w:val="28"/>
          <w:szCs w:val="28"/>
        </w:rPr>
        <w:t xml:space="preserve"> обеспеченных площадок для реализации инвестиционных проектов (индустриальный парк «</w:t>
      </w:r>
      <w:proofErr w:type="spellStart"/>
      <w:r>
        <w:rPr>
          <w:rFonts w:ascii="Times New Roman" w:hAnsi="Times New Roman" w:cs="Times New Roman"/>
          <w:sz w:val="28"/>
          <w:szCs w:val="28"/>
        </w:rPr>
        <w:t>Лискинский</w:t>
      </w:r>
      <w:proofErr w:type="spellEnd"/>
      <w:r>
        <w:rPr>
          <w:rFonts w:ascii="Times New Roman" w:hAnsi="Times New Roman" w:cs="Times New Roman"/>
          <w:sz w:val="28"/>
          <w:szCs w:val="28"/>
        </w:rPr>
        <w:t>»);</w:t>
      </w:r>
    </w:p>
    <w:p w:rsidR="006A01E6" w:rsidRPr="00090419" w:rsidRDefault="00166046" w:rsidP="0057174A">
      <w:pPr>
        <w:numPr>
          <w:ilvl w:val="0"/>
          <w:numId w:val="21"/>
        </w:numPr>
        <w:autoSpaceDE w:val="0"/>
        <w:autoSpaceDN w:val="0"/>
        <w:adjustRightInd w:val="0"/>
        <w:spacing w:after="0"/>
        <w:ind w:left="0" w:firstLine="709"/>
        <w:jc w:val="both"/>
        <w:rPr>
          <w:rFonts w:ascii="Times New Roman" w:eastAsia="TimesNewRomanPSMT" w:hAnsi="Times New Roman" w:cs="Times New Roman"/>
          <w:sz w:val="28"/>
          <w:szCs w:val="28"/>
        </w:rPr>
      </w:pPr>
      <w:r w:rsidRPr="00090419">
        <w:rPr>
          <w:rFonts w:ascii="Times New Roman" w:eastAsia="TimesNewRomanPSMT" w:hAnsi="Times New Roman" w:cs="Times New Roman"/>
          <w:sz w:val="28"/>
          <w:szCs w:val="28"/>
        </w:rPr>
        <w:t>Выгодное транспортно-географическое положение (железная и автодороги)</w:t>
      </w:r>
      <w:r w:rsidR="00090419">
        <w:rPr>
          <w:rFonts w:ascii="Times New Roman" w:eastAsia="TimesNewRomanPSMT" w:hAnsi="Times New Roman" w:cs="Times New Roman"/>
          <w:sz w:val="28"/>
          <w:szCs w:val="28"/>
        </w:rPr>
        <w:t>, б</w:t>
      </w:r>
      <w:r w:rsidRPr="00090419">
        <w:rPr>
          <w:rFonts w:ascii="Times New Roman" w:eastAsia="TimesNewRomanPSMT" w:hAnsi="Times New Roman" w:cs="Times New Roman"/>
          <w:sz w:val="28"/>
          <w:szCs w:val="28"/>
        </w:rPr>
        <w:t>лизость к городу Воронежу – областному центру</w:t>
      </w:r>
      <w:r w:rsidR="00090419">
        <w:rPr>
          <w:rFonts w:ascii="Times New Roman" w:eastAsia="TimesNewRomanPSMT" w:hAnsi="Times New Roman" w:cs="Times New Roman"/>
          <w:sz w:val="28"/>
          <w:szCs w:val="28"/>
        </w:rPr>
        <w:t xml:space="preserve"> – 100 км</w:t>
      </w:r>
      <w:r w:rsidRPr="00090419">
        <w:rPr>
          <w:rFonts w:ascii="Times New Roman" w:eastAsia="TimesNewRomanPSMT" w:hAnsi="Times New Roman" w:cs="Times New Roman"/>
          <w:sz w:val="28"/>
          <w:szCs w:val="28"/>
        </w:rPr>
        <w:t>.</w:t>
      </w:r>
    </w:p>
    <w:p w:rsidR="00C079B9" w:rsidRDefault="00C079B9" w:rsidP="00C079B9">
      <w:pPr>
        <w:pStyle w:val="a5"/>
        <w:numPr>
          <w:ilvl w:val="0"/>
          <w:numId w:val="1"/>
        </w:numPr>
        <w:autoSpaceDE w:val="0"/>
        <w:autoSpaceDN w:val="0"/>
        <w:adjustRightInd w:val="0"/>
        <w:spacing w:after="0"/>
        <w:jc w:val="both"/>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Миссия, генеральная цель и приоритеты социально- экономического развития на период до 2035 года</w:t>
      </w:r>
    </w:p>
    <w:p w:rsidR="00C079B9" w:rsidRPr="000F2208" w:rsidRDefault="00C079B9" w:rsidP="006A01E6">
      <w:pPr>
        <w:spacing w:after="0"/>
        <w:ind w:firstLine="540"/>
        <w:jc w:val="both"/>
        <w:rPr>
          <w:rFonts w:ascii="Times New Roman" w:hAnsi="Times New Roman" w:cs="Times New Roman"/>
          <w:b/>
          <w:i/>
          <w:sz w:val="28"/>
          <w:szCs w:val="28"/>
        </w:rPr>
      </w:pPr>
      <w:r w:rsidRPr="00C21220">
        <w:rPr>
          <w:rFonts w:ascii="Times New Roman" w:hAnsi="Times New Roman" w:cs="Times New Roman"/>
          <w:b/>
          <w:sz w:val="28"/>
          <w:szCs w:val="28"/>
        </w:rPr>
        <w:t xml:space="preserve">Миссия </w:t>
      </w:r>
      <w:r>
        <w:rPr>
          <w:rFonts w:ascii="Times New Roman" w:hAnsi="Times New Roman" w:cs="Times New Roman"/>
          <w:sz w:val="28"/>
          <w:szCs w:val="28"/>
        </w:rPr>
        <w:t>Лискинского муниципального района –</w:t>
      </w:r>
      <w:r w:rsidRPr="00C21220">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C21220">
        <w:rPr>
          <w:rFonts w:ascii="Times New Roman" w:hAnsi="Times New Roman" w:cs="Times New Roman"/>
          <w:sz w:val="28"/>
          <w:szCs w:val="28"/>
        </w:rPr>
        <w:t>Лискинский</w:t>
      </w:r>
      <w:proofErr w:type="spellEnd"/>
      <w:r w:rsidRPr="00C21220">
        <w:rPr>
          <w:rFonts w:ascii="Times New Roman" w:hAnsi="Times New Roman" w:cs="Times New Roman"/>
          <w:sz w:val="28"/>
          <w:szCs w:val="28"/>
        </w:rPr>
        <w:t xml:space="preserve"> муниципальный район </w:t>
      </w:r>
      <w:r>
        <w:rPr>
          <w:rFonts w:ascii="Times New Roman" w:hAnsi="Times New Roman" w:cs="Times New Roman"/>
          <w:sz w:val="28"/>
          <w:szCs w:val="28"/>
        </w:rPr>
        <w:t>-</w:t>
      </w:r>
      <w:r w:rsidRPr="00C21220">
        <w:rPr>
          <w:rFonts w:ascii="Times New Roman" w:hAnsi="Times New Roman" w:cs="Times New Roman"/>
          <w:sz w:val="28"/>
          <w:szCs w:val="28"/>
        </w:rPr>
        <w:t xml:space="preserve"> ли</w:t>
      </w:r>
      <w:r>
        <w:rPr>
          <w:rFonts w:ascii="Times New Roman" w:hAnsi="Times New Roman" w:cs="Times New Roman"/>
          <w:sz w:val="28"/>
          <w:szCs w:val="28"/>
        </w:rPr>
        <w:t>дер</w:t>
      </w:r>
      <w:r w:rsidRPr="00C21220">
        <w:rPr>
          <w:rFonts w:ascii="Times New Roman" w:hAnsi="Times New Roman" w:cs="Times New Roman"/>
          <w:sz w:val="28"/>
          <w:szCs w:val="28"/>
        </w:rPr>
        <w:t xml:space="preserve"> экономического и социального развития среди районов Воронежской области</w:t>
      </w:r>
      <w:r>
        <w:rPr>
          <w:rFonts w:ascii="Times New Roman" w:hAnsi="Times New Roman" w:cs="Times New Roman"/>
          <w:sz w:val="28"/>
          <w:szCs w:val="28"/>
        </w:rPr>
        <w:t xml:space="preserve"> с комфортной</w:t>
      </w:r>
      <w:r w:rsidRPr="00C21220">
        <w:rPr>
          <w:rFonts w:ascii="Times New Roman" w:hAnsi="Times New Roman" w:cs="Times New Roman"/>
          <w:sz w:val="28"/>
          <w:szCs w:val="28"/>
        </w:rPr>
        <w:t xml:space="preserve"> сред</w:t>
      </w:r>
      <w:r>
        <w:rPr>
          <w:rFonts w:ascii="Times New Roman" w:hAnsi="Times New Roman" w:cs="Times New Roman"/>
          <w:sz w:val="28"/>
          <w:szCs w:val="28"/>
        </w:rPr>
        <w:t>ой</w:t>
      </w:r>
      <w:r w:rsidRPr="00C21220">
        <w:rPr>
          <w:rFonts w:ascii="Times New Roman" w:hAnsi="Times New Roman" w:cs="Times New Roman"/>
          <w:sz w:val="28"/>
          <w:szCs w:val="28"/>
        </w:rPr>
        <w:t xml:space="preserve"> обитания для его жителей</w:t>
      </w:r>
      <w:r>
        <w:rPr>
          <w:rFonts w:ascii="Times New Roman" w:hAnsi="Times New Roman" w:cs="Times New Roman"/>
          <w:sz w:val="28"/>
          <w:szCs w:val="28"/>
        </w:rPr>
        <w:t>»</w:t>
      </w:r>
      <w:r w:rsidRPr="00C212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13F0">
        <w:rPr>
          <w:rFonts w:ascii="Times New Roman" w:eastAsia="TimesNewRomanPSMT" w:hAnsi="Times New Roman" w:cs="Times New Roman"/>
          <w:b/>
          <w:bCs/>
          <w:sz w:val="28"/>
          <w:szCs w:val="28"/>
        </w:rPr>
        <w:t xml:space="preserve">Генеральная цель социально-экономического развития </w:t>
      </w:r>
      <w:r>
        <w:rPr>
          <w:rFonts w:ascii="Times New Roman" w:eastAsia="TimesNewRomanPSMT" w:hAnsi="Times New Roman" w:cs="Times New Roman"/>
          <w:b/>
          <w:bCs/>
          <w:sz w:val="28"/>
          <w:szCs w:val="28"/>
        </w:rPr>
        <w:t>Лискинского муниципального района</w:t>
      </w:r>
      <w:r w:rsidRPr="006713F0">
        <w:rPr>
          <w:rFonts w:ascii="Times New Roman" w:eastAsia="TimesNewRomanPSMT" w:hAnsi="Times New Roman" w:cs="Times New Roman"/>
          <w:b/>
          <w:bCs/>
          <w:sz w:val="28"/>
          <w:szCs w:val="28"/>
        </w:rPr>
        <w:t xml:space="preserve"> до 2035 года </w:t>
      </w:r>
      <w:proofErr w:type="gramStart"/>
      <w:r w:rsidRPr="006713F0">
        <w:rPr>
          <w:rFonts w:ascii="Times New Roman" w:eastAsia="TimesNewRomanPSMT" w:hAnsi="Times New Roman" w:cs="Times New Roman"/>
          <w:b/>
          <w:bCs/>
          <w:sz w:val="28"/>
          <w:szCs w:val="28"/>
        </w:rPr>
        <w:t>–</w:t>
      </w:r>
      <w:r w:rsidR="00090419">
        <w:rPr>
          <w:rFonts w:ascii="Times New Roman" w:eastAsia="TimesNewRomanPSMT" w:hAnsi="Times New Roman" w:cs="Times New Roman"/>
          <w:b/>
          <w:bCs/>
          <w:i/>
          <w:iCs/>
          <w:sz w:val="28"/>
          <w:szCs w:val="28"/>
        </w:rPr>
        <w:t>О</w:t>
      </w:r>
      <w:proofErr w:type="gramEnd"/>
      <w:r w:rsidR="00090419">
        <w:rPr>
          <w:rFonts w:ascii="Times New Roman" w:eastAsia="TimesNewRomanPSMT" w:hAnsi="Times New Roman" w:cs="Times New Roman"/>
          <w:b/>
          <w:bCs/>
          <w:i/>
          <w:iCs/>
          <w:sz w:val="28"/>
          <w:szCs w:val="28"/>
        </w:rPr>
        <w:t>беспечение п</w:t>
      </w:r>
      <w:r w:rsidRPr="006713F0">
        <w:rPr>
          <w:rFonts w:ascii="Times New Roman" w:eastAsia="TimesNewRomanPSMT" w:hAnsi="Times New Roman" w:cs="Times New Roman"/>
          <w:b/>
          <w:bCs/>
          <w:i/>
          <w:iCs/>
          <w:sz w:val="28"/>
          <w:szCs w:val="28"/>
        </w:rPr>
        <w:t>овышени</w:t>
      </w:r>
      <w:r w:rsidR="00090419">
        <w:rPr>
          <w:rFonts w:ascii="Times New Roman" w:eastAsia="TimesNewRomanPSMT" w:hAnsi="Times New Roman" w:cs="Times New Roman"/>
          <w:b/>
          <w:bCs/>
          <w:i/>
          <w:iCs/>
          <w:sz w:val="28"/>
          <w:szCs w:val="28"/>
        </w:rPr>
        <w:t>я</w:t>
      </w:r>
      <w:r w:rsidRPr="006713F0">
        <w:rPr>
          <w:rFonts w:ascii="Times New Roman" w:eastAsia="TimesNewRomanPSMT" w:hAnsi="Times New Roman" w:cs="Times New Roman"/>
          <w:b/>
          <w:bCs/>
          <w:i/>
          <w:iCs/>
          <w:sz w:val="28"/>
          <w:szCs w:val="28"/>
        </w:rPr>
        <w:t xml:space="preserve"> качества </w:t>
      </w:r>
      <w:r w:rsidR="00090419">
        <w:rPr>
          <w:rFonts w:ascii="Times New Roman" w:eastAsia="TimesNewRomanPSMT" w:hAnsi="Times New Roman" w:cs="Times New Roman"/>
          <w:b/>
          <w:bCs/>
          <w:i/>
          <w:iCs/>
          <w:sz w:val="28"/>
          <w:szCs w:val="28"/>
        </w:rPr>
        <w:t xml:space="preserve">и уровня </w:t>
      </w:r>
      <w:r w:rsidRPr="006713F0">
        <w:rPr>
          <w:rFonts w:ascii="Times New Roman" w:eastAsia="TimesNewRomanPSMT" w:hAnsi="Times New Roman" w:cs="Times New Roman"/>
          <w:b/>
          <w:bCs/>
          <w:i/>
          <w:iCs/>
          <w:sz w:val="28"/>
          <w:szCs w:val="28"/>
        </w:rPr>
        <w:t>жизни населения района</w:t>
      </w:r>
      <w:r>
        <w:rPr>
          <w:rFonts w:ascii="Times New Roman" w:eastAsia="TimesNewRomanPSMT" w:hAnsi="Times New Roman" w:cs="Times New Roman"/>
          <w:b/>
          <w:bCs/>
          <w:i/>
          <w:iCs/>
          <w:sz w:val="28"/>
          <w:szCs w:val="28"/>
        </w:rPr>
        <w:t xml:space="preserve"> на основе формирования </w:t>
      </w:r>
      <w:r>
        <w:rPr>
          <w:rFonts w:ascii="Times New Roman" w:hAnsi="Times New Roman"/>
          <w:b/>
          <w:i/>
          <w:sz w:val="28"/>
          <w:szCs w:val="40"/>
        </w:rPr>
        <w:t xml:space="preserve"> благоприятных</w:t>
      </w:r>
      <w:r w:rsidRPr="000F2208">
        <w:rPr>
          <w:rFonts w:ascii="Times New Roman" w:hAnsi="Times New Roman"/>
          <w:b/>
          <w:i/>
          <w:sz w:val="28"/>
          <w:szCs w:val="40"/>
        </w:rPr>
        <w:t xml:space="preserve">  услови</w:t>
      </w:r>
      <w:r>
        <w:rPr>
          <w:rFonts w:ascii="Times New Roman" w:hAnsi="Times New Roman"/>
          <w:b/>
          <w:i/>
          <w:sz w:val="28"/>
          <w:szCs w:val="40"/>
        </w:rPr>
        <w:t>й</w:t>
      </w:r>
      <w:r w:rsidRPr="000F2208">
        <w:rPr>
          <w:rFonts w:ascii="Times New Roman" w:hAnsi="Times New Roman"/>
          <w:b/>
          <w:i/>
          <w:sz w:val="28"/>
          <w:szCs w:val="40"/>
        </w:rPr>
        <w:t xml:space="preserve"> для развития человеческого капитала, привлечения инвестиций и развития  экономики</w:t>
      </w:r>
      <w:r>
        <w:rPr>
          <w:rFonts w:ascii="Times New Roman" w:hAnsi="Times New Roman"/>
          <w:b/>
          <w:i/>
          <w:sz w:val="28"/>
          <w:szCs w:val="40"/>
        </w:rPr>
        <w:t>.</w:t>
      </w:r>
    </w:p>
    <w:p w:rsidR="00C079B9" w:rsidRPr="006713F0" w:rsidRDefault="00C079B9" w:rsidP="006A01E6">
      <w:pPr>
        <w:autoSpaceDE w:val="0"/>
        <w:autoSpaceDN w:val="0"/>
        <w:adjustRightInd w:val="0"/>
        <w:spacing w:after="0"/>
        <w:ind w:firstLine="709"/>
        <w:jc w:val="both"/>
        <w:rPr>
          <w:rFonts w:ascii="Times New Roman" w:eastAsia="TimesNewRomanPSMT" w:hAnsi="Times New Roman" w:cs="Times New Roman"/>
          <w:sz w:val="28"/>
          <w:szCs w:val="28"/>
        </w:rPr>
      </w:pPr>
      <w:r w:rsidRPr="006713F0">
        <w:rPr>
          <w:rFonts w:ascii="Times New Roman" w:eastAsia="TimesNewRomanPSMT" w:hAnsi="Times New Roman" w:cs="Times New Roman"/>
          <w:sz w:val="28"/>
          <w:szCs w:val="28"/>
        </w:rPr>
        <w:t xml:space="preserve">В результате комплексного исследования факторов и барьеров развития, с учетом мнений респондентов, участвовавших в анкетном опросе, были сформированы приоритетные направления стратегического развития </w:t>
      </w:r>
      <w:r>
        <w:rPr>
          <w:rFonts w:ascii="Times New Roman" w:eastAsia="TimesNewRomanPSMT" w:hAnsi="Times New Roman" w:cs="Times New Roman"/>
          <w:sz w:val="28"/>
          <w:szCs w:val="28"/>
        </w:rPr>
        <w:t>Лискинс</w:t>
      </w:r>
      <w:r w:rsidRPr="006713F0">
        <w:rPr>
          <w:rFonts w:ascii="Times New Roman" w:eastAsia="TimesNewRomanPSMT" w:hAnsi="Times New Roman" w:cs="Times New Roman"/>
          <w:sz w:val="28"/>
          <w:szCs w:val="28"/>
        </w:rPr>
        <w:t>кого муниципального района, которые могут быть положены в основу его Стратегии социально-экономического развития  - 2035:</w:t>
      </w:r>
    </w:p>
    <w:p w:rsidR="00C079B9" w:rsidRPr="006713F0" w:rsidRDefault="00090419" w:rsidP="006A01E6">
      <w:pPr>
        <w:numPr>
          <w:ilvl w:val="0"/>
          <w:numId w:val="22"/>
        </w:numPr>
        <w:autoSpaceDE w:val="0"/>
        <w:autoSpaceDN w:val="0"/>
        <w:adjustRightInd w:val="0"/>
        <w:spacing w:after="0"/>
        <w:ind w:left="0" w:firstLine="709"/>
        <w:jc w:val="both"/>
        <w:rPr>
          <w:rFonts w:ascii="Times New Roman" w:eastAsia="TimesNewRomanPSMT" w:hAnsi="Times New Roman" w:cs="Times New Roman"/>
          <w:bCs/>
          <w:sz w:val="28"/>
          <w:szCs w:val="28"/>
        </w:rPr>
      </w:pPr>
      <w:r>
        <w:rPr>
          <w:rFonts w:ascii="Times New Roman" w:eastAsia="TimesNewRomanPSMT" w:hAnsi="Times New Roman" w:cs="Times New Roman"/>
          <w:b/>
          <w:bCs/>
          <w:sz w:val="28"/>
          <w:szCs w:val="28"/>
        </w:rPr>
        <w:t>Развитие человеческого капитала</w:t>
      </w:r>
      <w:r w:rsidR="00C079B9" w:rsidRPr="006713F0">
        <w:rPr>
          <w:rFonts w:ascii="Times New Roman" w:eastAsia="TimesNewRomanPSMT" w:hAnsi="Times New Roman" w:cs="Times New Roman"/>
          <w:b/>
          <w:bCs/>
          <w:sz w:val="28"/>
          <w:szCs w:val="28"/>
        </w:rPr>
        <w:t xml:space="preserve"> </w:t>
      </w:r>
    </w:p>
    <w:p w:rsidR="00C079B9" w:rsidRPr="006713F0" w:rsidRDefault="00090419" w:rsidP="006A01E6">
      <w:pPr>
        <w:numPr>
          <w:ilvl w:val="0"/>
          <w:numId w:val="22"/>
        </w:numPr>
        <w:autoSpaceDE w:val="0"/>
        <w:autoSpaceDN w:val="0"/>
        <w:adjustRightInd w:val="0"/>
        <w:spacing w:after="0"/>
        <w:ind w:left="0" w:firstLine="709"/>
        <w:jc w:val="both"/>
        <w:rPr>
          <w:rFonts w:ascii="Times New Roman" w:eastAsia="TimesNewRomanPSMT" w:hAnsi="Times New Roman" w:cs="Times New Roman"/>
          <w:bCs/>
          <w:sz w:val="28"/>
          <w:szCs w:val="28"/>
        </w:rPr>
      </w:pPr>
      <w:r>
        <w:rPr>
          <w:rFonts w:ascii="Times New Roman" w:eastAsia="TimesNewRomanPSMT" w:hAnsi="Times New Roman" w:cs="Times New Roman"/>
          <w:b/>
          <w:bCs/>
          <w:sz w:val="28"/>
          <w:szCs w:val="28"/>
        </w:rPr>
        <w:t>Развитие территории</w:t>
      </w:r>
      <w:r w:rsidR="00C079B9" w:rsidRPr="006713F0">
        <w:rPr>
          <w:rFonts w:ascii="Times New Roman" w:eastAsia="TimesNewRomanPSMT" w:hAnsi="Times New Roman" w:cs="Times New Roman"/>
          <w:b/>
          <w:bCs/>
          <w:sz w:val="28"/>
          <w:szCs w:val="28"/>
        </w:rPr>
        <w:t xml:space="preserve"> </w:t>
      </w:r>
    </w:p>
    <w:p w:rsidR="00C079B9" w:rsidRDefault="00090419" w:rsidP="006A01E6">
      <w:pPr>
        <w:numPr>
          <w:ilvl w:val="0"/>
          <w:numId w:val="22"/>
        </w:numPr>
        <w:autoSpaceDE w:val="0"/>
        <w:autoSpaceDN w:val="0"/>
        <w:adjustRightInd w:val="0"/>
        <w:spacing w:after="0"/>
        <w:ind w:left="0" w:firstLine="709"/>
        <w:jc w:val="both"/>
        <w:rPr>
          <w:rFonts w:ascii="Times New Roman" w:eastAsia="TimesNewRomanPSMT" w:hAnsi="Times New Roman" w:cs="Times New Roman"/>
          <w:b/>
          <w:bCs/>
          <w:sz w:val="28"/>
          <w:szCs w:val="28"/>
        </w:rPr>
      </w:pPr>
      <w:r w:rsidRPr="00090419">
        <w:rPr>
          <w:rFonts w:ascii="Times New Roman" w:eastAsia="TimesNewRomanPSMT" w:hAnsi="Times New Roman" w:cs="Times New Roman"/>
          <w:b/>
          <w:bCs/>
          <w:sz w:val="28"/>
          <w:szCs w:val="28"/>
        </w:rPr>
        <w:lastRenderedPageBreak/>
        <w:t>Развитие экономики</w:t>
      </w:r>
    </w:p>
    <w:p w:rsidR="00090419" w:rsidRPr="00090419" w:rsidRDefault="00090419" w:rsidP="00090419">
      <w:pPr>
        <w:autoSpaceDE w:val="0"/>
        <w:autoSpaceDN w:val="0"/>
        <w:adjustRightInd w:val="0"/>
        <w:spacing w:after="0"/>
        <w:ind w:left="709"/>
        <w:jc w:val="both"/>
        <w:rPr>
          <w:rFonts w:ascii="Times New Roman" w:eastAsia="TimesNewRomanPSMT" w:hAnsi="Times New Roman" w:cs="Times New Roman"/>
          <w:b/>
          <w:bCs/>
          <w:sz w:val="28"/>
          <w:szCs w:val="28"/>
        </w:rPr>
      </w:pPr>
    </w:p>
    <w:p w:rsidR="00787F72" w:rsidRDefault="00C079B9" w:rsidP="00A27725">
      <w:pPr>
        <w:pStyle w:val="a5"/>
        <w:numPr>
          <w:ilvl w:val="0"/>
          <w:numId w:val="1"/>
        </w:numPr>
        <w:autoSpaceDE w:val="0"/>
        <w:autoSpaceDN w:val="0"/>
        <w:adjustRightInd w:val="0"/>
        <w:spacing w:after="0"/>
        <w:jc w:val="both"/>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Перечень приоритетных проектов</w:t>
      </w:r>
    </w:p>
    <w:p w:rsidR="00A27725" w:rsidRPr="00A27725" w:rsidRDefault="00A27725" w:rsidP="00A27725">
      <w:pPr>
        <w:pStyle w:val="a5"/>
        <w:autoSpaceDE w:val="0"/>
        <w:autoSpaceDN w:val="0"/>
        <w:adjustRightInd w:val="0"/>
        <w:spacing w:after="0"/>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 Строительство завода по производству сыра мощностью 40 тонн в сутки в с</w:t>
      </w:r>
      <w:proofErr w:type="gramStart"/>
      <w:r>
        <w:rPr>
          <w:rFonts w:ascii="Times New Roman" w:eastAsia="TimesNewRomanPSMT" w:hAnsi="Times New Roman" w:cs="Times New Roman"/>
          <w:sz w:val="28"/>
          <w:szCs w:val="28"/>
        </w:rPr>
        <w:t>.Щ</w:t>
      </w:r>
      <w:proofErr w:type="gramEnd"/>
      <w:r>
        <w:rPr>
          <w:rFonts w:ascii="Times New Roman" w:eastAsia="TimesNewRomanPSMT" w:hAnsi="Times New Roman" w:cs="Times New Roman"/>
          <w:sz w:val="28"/>
          <w:szCs w:val="28"/>
        </w:rPr>
        <w:t>учье (ООО «</w:t>
      </w:r>
      <w:proofErr w:type="spellStart"/>
      <w:r>
        <w:rPr>
          <w:rFonts w:ascii="Times New Roman" w:eastAsia="TimesNewRomanPSMT" w:hAnsi="Times New Roman" w:cs="Times New Roman"/>
          <w:sz w:val="28"/>
          <w:szCs w:val="28"/>
        </w:rPr>
        <w:t>ЭкоНиваАгро</w:t>
      </w:r>
      <w:proofErr w:type="spellEnd"/>
      <w:r>
        <w:rPr>
          <w:rFonts w:ascii="Times New Roman" w:eastAsia="TimesNewRomanPSMT" w:hAnsi="Times New Roman" w:cs="Times New Roman"/>
          <w:sz w:val="28"/>
          <w:szCs w:val="28"/>
        </w:rPr>
        <w:t>»)</w:t>
      </w:r>
      <w:r w:rsidR="002024C8">
        <w:rPr>
          <w:rFonts w:ascii="Times New Roman" w:eastAsia="TimesNewRomanPSMT" w:hAnsi="Times New Roman" w:cs="Times New Roman"/>
          <w:sz w:val="28"/>
          <w:szCs w:val="28"/>
        </w:rPr>
        <w:t>;</w:t>
      </w:r>
    </w:p>
    <w:p w:rsidR="00A27725" w:rsidRDefault="00A27725" w:rsidP="002024C8">
      <w:pPr>
        <w:spacing w:after="0"/>
        <w:jc w:val="both"/>
        <w:rPr>
          <w:rFonts w:ascii="Times New Roman" w:hAnsi="Times New Roman" w:cs="Times New Roman"/>
          <w:sz w:val="28"/>
          <w:szCs w:val="28"/>
        </w:rPr>
      </w:pPr>
      <w:r>
        <w:rPr>
          <w:rFonts w:ascii="Times New Roman" w:hAnsi="Times New Roman" w:cs="Times New Roman"/>
          <w:sz w:val="28"/>
          <w:szCs w:val="28"/>
        </w:rPr>
        <w:t>2</w:t>
      </w:r>
      <w:r w:rsidR="00A84DAA">
        <w:rPr>
          <w:rFonts w:ascii="Times New Roman" w:hAnsi="Times New Roman" w:cs="Times New Roman"/>
          <w:sz w:val="28"/>
          <w:szCs w:val="28"/>
        </w:rPr>
        <w:t>. Строительство масл</w:t>
      </w:r>
      <w:r w:rsidRPr="009262BA">
        <w:rPr>
          <w:rFonts w:ascii="Times New Roman" w:hAnsi="Times New Roman" w:cs="Times New Roman"/>
          <w:sz w:val="28"/>
          <w:szCs w:val="28"/>
        </w:rPr>
        <w:t>оэкстра</w:t>
      </w:r>
      <w:r>
        <w:rPr>
          <w:rFonts w:ascii="Times New Roman" w:hAnsi="Times New Roman" w:cs="Times New Roman"/>
          <w:sz w:val="28"/>
          <w:szCs w:val="28"/>
        </w:rPr>
        <w:t>к</w:t>
      </w:r>
      <w:r w:rsidRPr="009262BA">
        <w:rPr>
          <w:rFonts w:ascii="Times New Roman" w:hAnsi="Times New Roman" w:cs="Times New Roman"/>
          <w:sz w:val="28"/>
          <w:szCs w:val="28"/>
        </w:rPr>
        <w:t>ционн</w:t>
      </w:r>
      <w:r w:rsidR="00A84DAA">
        <w:rPr>
          <w:rFonts w:ascii="Times New Roman" w:hAnsi="Times New Roman" w:cs="Times New Roman"/>
          <w:sz w:val="28"/>
          <w:szCs w:val="28"/>
        </w:rPr>
        <w:t>ого</w:t>
      </w:r>
      <w:r w:rsidR="002024C8">
        <w:rPr>
          <w:rFonts w:ascii="Times New Roman" w:hAnsi="Times New Roman" w:cs="Times New Roman"/>
          <w:sz w:val="28"/>
          <w:szCs w:val="28"/>
        </w:rPr>
        <w:t xml:space="preserve"> завод</w:t>
      </w:r>
      <w:r w:rsidR="00A84DAA">
        <w:rPr>
          <w:rFonts w:ascii="Times New Roman" w:hAnsi="Times New Roman" w:cs="Times New Roman"/>
          <w:sz w:val="28"/>
          <w:szCs w:val="28"/>
        </w:rPr>
        <w:t>а</w:t>
      </w:r>
      <w:r w:rsidR="002024C8">
        <w:rPr>
          <w:rFonts w:ascii="Times New Roman" w:hAnsi="Times New Roman" w:cs="Times New Roman"/>
          <w:sz w:val="28"/>
          <w:szCs w:val="28"/>
        </w:rPr>
        <w:t xml:space="preserve"> по переработке семян сои </w:t>
      </w:r>
      <w:r w:rsidRPr="009262BA">
        <w:rPr>
          <w:rFonts w:ascii="Times New Roman" w:hAnsi="Times New Roman" w:cs="Times New Roman"/>
          <w:sz w:val="28"/>
          <w:szCs w:val="28"/>
        </w:rPr>
        <w:t>производительностью 200 т/сутки в п. Давыдовка</w:t>
      </w:r>
      <w:r>
        <w:rPr>
          <w:rFonts w:ascii="Times New Roman" w:hAnsi="Times New Roman" w:cs="Times New Roman"/>
          <w:sz w:val="28"/>
          <w:szCs w:val="28"/>
        </w:rPr>
        <w:t xml:space="preserve"> (ООО «</w:t>
      </w:r>
      <w:proofErr w:type="spellStart"/>
      <w:r>
        <w:rPr>
          <w:rFonts w:ascii="Times New Roman" w:hAnsi="Times New Roman" w:cs="Times New Roman"/>
          <w:sz w:val="28"/>
          <w:szCs w:val="28"/>
        </w:rPr>
        <w:t>Давыдовские</w:t>
      </w:r>
      <w:proofErr w:type="spellEnd"/>
      <w:r>
        <w:rPr>
          <w:rFonts w:ascii="Times New Roman" w:hAnsi="Times New Roman" w:cs="Times New Roman"/>
          <w:sz w:val="28"/>
          <w:szCs w:val="28"/>
        </w:rPr>
        <w:t xml:space="preserve"> просторы»);</w:t>
      </w:r>
    </w:p>
    <w:p w:rsidR="00A27725" w:rsidRDefault="00A27725" w:rsidP="00A27725">
      <w:pPr>
        <w:spacing w:after="0"/>
        <w:rPr>
          <w:rFonts w:ascii="Times New Roman" w:hAnsi="Times New Roman" w:cs="Times New Roman"/>
          <w:sz w:val="28"/>
          <w:szCs w:val="28"/>
        </w:rPr>
      </w:pPr>
      <w:r>
        <w:rPr>
          <w:rFonts w:ascii="Times New Roman" w:hAnsi="Times New Roman" w:cs="Times New Roman"/>
          <w:sz w:val="28"/>
          <w:szCs w:val="28"/>
        </w:rPr>
        <w:t xml:space="preserve">3. </w:t>
      </w:r>
      <w:r w:rsidR="00A84DAA">
        <w:rPr>
          <w:rFonts w:ascii="Times New Roman" w:hAnsi="Times New Roman" w:cs="Times New Roman"/>
          <w:sz w:val="28"/>
          <w:szCs w:val="28"/>
        </w:rPr>
        <w:t>Строительство м</w:t>
      </w:r>
      <w:r w:rsidRPr="009262BA">
        <w:rPr>
          <w:rFonts w:ascii="Times New Roman" w:hAnsi="Times New Roman" w:cs="Times New Roman"/>
          <w:sz w:val="28"/>
          <w:szCs w:val="28"/>
        </w:rPr>
        <w:t>аслоэкстра</w:t>
      </w:r>
      <w:r>
        <w:rPr>
          <w:rFonts w:ascii="Times New Roman" w:hAnsi="Times New Roman" w:cs="Times New Roman"/>
          <w:sz w:val="28"/>
          <w:szCs w:val="28"/>
        </w:rPr>
        <w:t>к</w:t>
      </w:r>
      <w:r w:rsidRPr="009262BA">
        <w:rPr>
          <w:rFonts w:ascii="Times New Roman" w:hAnsi="Times New Roman" w:cs="Times New Roman"/>
          <w:sz w:val="28"/>
          <w:szCs w:val="28"/>
        </w:rPr>
        <w:t>ционный завод по переработке</w:t>
      </w:r>
      <w:r w:rsidR="002024C8">
        <w:rPr>
          <w:rFonts w:ascii="Times New Roman" w:hAnsi="Times New Roman" w:cs="Times New Roman"/>
          <w:sz w:val="28"/>
          <w:szCs w:val="28"/>
        </w:rPr>
        <w:t xml:space="preserve"> 500 тонн в сутки </w:t>
      </w:r>
      <w:r>
        <w:rPr>
          <w:rFonts w:ascii="Times New Roman" w:hAnsi="Times New Roman" w:cs="Times New Roman"/>
          <w:sz w:val="28"/>
          <w:szCs w:val="28"/>
        </w:rPr>
        <w:t xml:space="preserve">семян </w:t>
      </w:r>
      <w:r w:rsidR="002024C8">
        <w:rPr>
          <w:rFonts w:ascii="Times New Roman" w:hAnsi="Times New Roman" w:cs="Times New Roman"/>
          <w:sz w:val="28"/>
          <w:szCs w:val="28"/>
        </w:rPr>
        <w:t>подсолнечника южнее п. Высокое (ООО «Исток»)</w:t>
      </w:r>
      <w:r w:rsidR="00090419">
        <w:rPr>
          <w:rFonts w:ascii="Times New Roman" w:hAnsi="Times New Roman" w:cs="Times New Roman"/>
          <w:sz w:val="28"/>
          <w:szCs w:val="28"/>
        </w:rPr>
        <w:t>;</w:t>
      </w:r>
    </w:p>
    <w:p w:rsidR="00090419" w:rsidRDefault="00090419" w:rsidP="00A27725">
      <w:pPr>
        <w:spacing w:after="0"/>
        <w:rPr>
          <w:rFonts w:ascii="Times New Roman" w:hAnsi="Times New Roman" w:cs="Times New Roman"/>
          <w:sz w:val="28"/>
          <w:szCs w:val="28"/>
        </w:rPr>
      </w:pPr>
      <w:r>
        <w:rPr>
          <w:rFonts w:ascii="Times New Roman" w:hAnsi="Times New Roman" w:cs="Times New Roman"/>
          <w:sz w:val="28"/>
          <w:szCs w:val="28"/>
        </w:rPr>
        <w:t>4. Строительство завода по переработке ТБО на территории Лискинского межмуниципального кластера;</w:t>
      </w:r>
    </w:p>
    <w:p w:rsidR="00090419" w:rsidRDefault="00090419" w:rsidP="00A27725">
      <w:pPr>
        <w:spacing w:after="0"/>
        <w:rPr>
          <w:rFonts w:ascii="Times New Roman" w:hAnsi="Times New Roman" w:cs="Times New Roman"/>
          <w:sz w:val="28"/>
          <w:szCs w:val="28"/>
        </w:rPr>
      </w:pPr>
      <w:r>
        <w:rPr>
          <w:rFonts w:ascii="Times New Roman" w:hAnsi="Times New Roman" w:cs="Times New Roman"/>
          <w:sz w:val="28"/>
          <w:szCs w:val="28"/>
        </w:rPr>
        <w:t xml:space="preserve">5. Строительство завода </w:t>
      </w:r>
      <w:proofErr w:type="spellStart"/>
      <w:r>
        <w:rPr>
          <w:rFonts w:ascii="Times New Roman" w:hAnsi="Times New Roman" w:cs="Times New Roman"/>
          <w:sz w:val="28"/>
          <w:szCs w:val="28"/>
        </w:rPr>
        <w:t>биопротеинов</w:t>
      </w:r>
      <w:proofErr w:type="spellEnd"/>
      <w:r>
        <w:rPr>
          <w:rFonts w:ascii="Times New Roman" w:hAnsi="Times New Roman" w:cs="Times New Roman"/>
          <w:sz w:val="28"/>
          <w:szCs w:val="28"/>
        </w:rPr>
        <w:t>;</w:t>
      </w:r>
    </w:p>
    <w:p w:rsidR="00090419" w:rsidRDefault="00090419" w:rsidP="00A27725">
      <w:pPr>
        <w:spacing w:after="0"/>
        <w:rPr>
          <w:rFonts w:ascii="Times New Roman" w:hAnsi="Times New Roman" w:cs="Times New Roman"/>
          <w:sz w:val="28"/>
          <w:szCs w:val="28"/>
        </w:rPr>
      </w:pPr>
      <w:r>
        <w:rPr>
          <w:rFonts w:ascii="Times New Roman" w:hAnsi="Times New Roman" w:cs="Times New Roman"/>
          <w:sz w:val="28"/>
          <w:szCs w:val="28"/>
        </w:rPr>
        <w:t>6. Реализация проекта по разведению рыбы и созданию базы отдыха.</w:t>
      </w:r>
      <w:bookmarkStart w:id="0" w:name="_GoBack"/>
      <w:bookmarkEnd w:id="0"/>
    </w:p>
    <w:p w:rsidR="005D3D41" w:rsidRPr="005D3D41" w:rsidRDefault="005D3D41" w:rsidP="005D3D41">
      <w:pPr>
        <w:spacing w:line="360" w:lineRule="auto"/>
        <w:ind w:firstLine="540"/>
        <w:jc w:val="both"/>
        <w:rPr>
          <w:rFonts w:ascii="Times New Roman" w:hAnsi="Times New Roman" w:cs="Times New Roman"/>
          <w:sz w:val="24"/>
          <w:szCs w:val="24"/>
        </w:rPr>
      </w:pPr>
    </w:p>
    <w:p w:rsidR="0084342F" w:rsidRPr="005D3D41" w:rsidRDefault="0084342F" w:rsidP="008272E2">
      <w:pPr>
        <w:pStyle w:val="a4"/>
        <w:tabs>
          <w:tab w:val="clear" w:pos="709"/>
          <w:tab w:val="left" w:pos="0"/>
        </w:tabs>
        <w:spacing w:after="0"/>
        <w:jc w:val="both"/>
        <w:rPr>
          <w:rFonts w:ascii="Times New Roman" w:hAnsi="Times New Roman" w:cs="Times New Roman"/>
          <w:sz w:val="24"/>
        </w:rPr>
      </w:pPr>
    </w:p>
    <w:sectPr w:rsidR="0084342F" w:rsidRPr="005D3D41" w:rsidSect="002024C8">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Gentium Book Basic"/>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5A7"/>
    <w:multiLevelType w:val="hybridMultilevel"/>
    <w:tmpl w:val="ECEA5900"/>
    <w:lvl w:ilvl="0" w:tplc="EC18E7E6">
      <w:start w:val="1"/>
      <w:numFmt w:val="bullet"/>
      <w:lvlText w:val=""/>
      <w:lvlJc w:val="left"/>
      <w:pPr>
        <w:tabs>
          <w:tab w:val="num" w:pos="720"/>
        </w:tabs>
        <w:ind w:left="720" w:hanging="360"/>
      </w:pPr>
      <w:rPr>
        <w:rFonts w:ascii="Wingdings" w:hAnsi="Wingdings" w:hint="default"/>
      </w:rPr>
    </w:lvl>
    <w:lvl w:ilvl="1" w:tplc="21C250BC" w:tentative="1">
      <w:start w:val="1"/>
      <w:numFmt w:val="bullet"/>
      <w:lvlText w:val=""/>
      <w:lvlJc w:val="left"/>
      <w:pPr>
        <w:tabs>
          <w:tab w:val="num" w:pos="1440"/>
        </w:tabs>
        <w:ind w:left="1440" w:hanging="360"/>
      </w:pPr>
      <w:rPr>
        <w:rFonts w:ascii="Wingdings" w:hAnsi="Wingdings" w:hint="default"/>
      </w:rPr>
    </w:lvl>
    <w:lvl w:ilvl="2" w:tplc="C8564464" w:tentative="1">
      <w:start w:val="1"/>
      <w:numFmt w:val="bullet"/>
      <w:lvlText w:val=""/>
      <w:lvlJc w:val="left"/>
      <w:pPr>
        <w:tabs>
          <w:tab w:val="num" w:pos="2160"/>
        </w:tabs>
        <w:ind w:left="2160" w:hanging="360"/>
      </w:pPr>
      <w:rPr>
        <w:rFonts w:ascii="Wingdings" w:hAnsi="Wingdings" w:hint="default"/>
      </w:rPr>
    </w:lvl>
    <w:lvl w:ilvl="3" w:tplc="3A286416" w:tentative="1">
      <w:start w:val="1"/>
      <w:numFmt w:val="bullet"/>
      <w:lvlText w:val=""/>
      <w:lvlJc w:val="left"/>
      <w:pPr>
        <w:tabs>
          <w:tab w:val="num" w:pos="2880"/>
        </w:tabs>
        <w:ind w:left="2880" w:hanging="360"/>
      </w:pPr>
      <w:rPr>
        <w:rFonts w:ascii="Wingdings" w:hAnsi="Wingdings" w:hint="default"/>
      </w:rPr>
    </w:lvl>
    <w:lvl w:ilvl="4" w:tplc="02DADCC6" w:tentative="1">
      <w:start w:val="1"/>
      <w:numFmt w:val="bullet"/>
      <w:lvlText w:val=""/>
      <w:lvlJc w:val="left"/>
      <w:pPr>
        <w:tabs>
          <w:tab w:val="num" w:pos="3600"/>
        </w:tabs>
        <w:ind w:left="3600" w:hanging="360"/>
      </w:pPr>
      <w:rPr>
        <w:rFonts w:ascii="Wingdings" w:hAnsi="Wingdings" w:hint="default"/>
      </w:rPr>
    </w:lvl>
    <w:lvl w:ilvl="5" w:tplc="572CB2CE" w:tentative="1">
      <w:start w:val="1"/>
      <w:numFmt w:val="bullet"/>
      <w:lvlText w:val=""/>
      <w:lvlJc w:val="left"/>
      <w:pPr>
        <w:tabs>
          <w:tab w:val="num" w:pos="4320"/>
        </w:tabs>
        <w:ind w:left="4320" w:hanging="360"/>
      </w:pPr>
      <w:rPr>
        <w:rFonts w:ascii="Wingdings" w:hAnsi="Wingdings" w:hint="default"/>
      </w:rPr>
    </w:lvl>
    <w:lvl w:ilvl="6" w:tplc="3238134A" w:tentative="1">
      <w:start w:val="1"/>
      <w:numFmt w:val="bullet"/>
      <w:lvlText w:val=""/>
      <w:lvlJc w:val="left"/>
      <w:pPr>
        <w:tabs>
          <w:tab w:val="num" w:pos="5040"/>
        </w:tabs>
        <w:ind w:left="5040" w:hanging="360"/>
      </w:pPr>
      <w:rPr>
        <w:rFonts w:ascii="Wingdings" w:hAnsi="Wingdings" w:hint="default"/>
      </w:rPr>
    </w:lvl>
    <w:lvl w:ilvl="7" w:tplc="41968BE4" w:tentative="1">
      <w:start w:val="1"/>
      <w:numFmt w:val="bullet"/>
      <w:lvlText w:val=""/>
      <w:lvlJc w:val="left"/>
      <w:pPr>
        <w:tabs>
          <w:tab w:val="num" w:pos="5760"/>
        </w:tabs>
        <w:ind w:left="5760" w:hanging="360"/>
      </w:pPr>
      <w:rPr>
        <w:rFonts w:ascii="Wingdings" w:hAnsi="Wingdings" w:hint="default"/>
      </w:rPr>
    </w:lvl>
    <w:lvl w:ilvl="8" w:tplc="36827BB6" w:tentative="1">
      <w:start w:val="1"/>
      <w:numFmt w:val="bullet"/>
      <w:lvlText w:val=""/>
      <w:lvlJc w:val="left"/>
      <w:pPr>
        <w:tabs>
          <w:tab w:val="num" w:pos="6480"/>
        </w:tabs>
        <w:ind w:left="6480" w:hanging="360"/>
      </w:pPr>
      <w:rPr>
        <w:rFonts w:ascii="Wingdings" w:hAnsi="Wingdings" w:hint="default"/>
      </w:rPr>
    </w:lvl>
  </w:abstractNum>
  <w:abstractNum w:abstractNumId="1">
    <w:nsid w:val="0DEB2222"/>
    <w:multiLevelType w:val="hybridMultilevel"/>
    <w:tmpl w:val="07C68316"/>
    <w:lvl w:ilvl="0" w:tplc="01D216CA">
      <w:start w:val="1"/>
      <w:numFmt w:val="bullet"/>
      <w:lvlText w:val=""/>
      <w:lvlJc w:val="left"/>
      <w:pPr>
        <w:tabs>
          <w:tab w:val="num" w:pos="284"/>
        </w:tabs>
        <w:ind w:left="0" w:firstLine="0"/>
      </w:pPr>
      <w:rPr>
        <w:rFonts w:ascii="Symbol" w:hAnsi="Symbol" w:hint="default"/>
        <w:sz w:val="18"/>
        <w:szCs w:val="18"/>
      </w:rPr>
    </w:lvl>
    <w:lvl w:ilvl="1" w:tplc="5456FBC2">
      <w:start w:val="1"/>
      <w:numFmt w:val="bullet"/>
      <w:lvlText w:val=""/>
      <w:lvlJc w:val="left"/>
      <w:pPr>
        <w:tabs>
          <w:tab w:val="num" w:pos="284"/>
        </w:tabs>
        <w:ind w:left="0" w:firstLine="0"/>
      </w:pPr>
      <w:rPr>
        <w:rFonts w:ascii="Symbol" w:hAnsi="Symbol" w:hint="default"/>
        <w:sz w:val="18"/>
        <w:szCs w:val="18"/>
      </w:rPr>
    </w:lvl>
    <w:lvl w:ilvl="2" w:tplc="ED08022E">
      <w:start w:val="1"/>
      <w:numFmt w:val="bullet"/>
      <w:lvlText w:val=""/>
      <w:lvlJc w:val="left"/>
      <w:pPr>
        <w:tabs>
          <w:tab w:val="num" w:pos="284"/>
        </w:tabs>
        <w:ind w:left="0" w:firstLine="0"/>
      </w:pPr>
      <w:rPr>
        <w:rFonts w:ascii="Symbol" w:hAnsi="Symbol" w:hint="default"/>
        <w:sz w:val="18"/>
        <w:szCs w:val="1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0EB27B76"/>
    <w:multiLevelType w:val="hybridMultilevel"/>
    <w:tmpl w:val="3E1E7704"/>
    <w:lvl w:ilvl="0" w:tplc="4FBA0654">
      <w:start w:val="1"/>
      <w:numFmt w:val="bullet"/>
      <w:lvlText w:val=""/>
      <w:lvlJc w:val="left"/>
      <w:pPr>
        <w:tabs>
          <w:tab w:val="num" w:pos="284"/>
        </w:tabs>
        <w:ind w:left="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99056A"/>
    <w:multiLevelType w:val="hybridMultilevel"/>
    <w:tmpl w:val="D0A02DDE"/>
    <w:lvl w:ilvl="0" w:tplc="1982DD5C">
      <w:start w:val="1"/>
      <w:numFmt w:val="decimal"/>
      <w:lvlText w:val="%1."/>
      <w:lvlJc w:val="left"/>
      <w:pPr>
        <w:tabs>
          <w:tab w:val="num" w:pos="1211"/>
        </w:tabs>
        <w:ind w:left="1211" w:hanging="360"/>
      </w:pPr>
    </w:lvl>
    <w:lvl w:ilvl="1" w:tplc="C99856B6">
      <w:start w:val="1"/>
      <w:numFmt w:val="decimal"/>
      <w:lvlText w:val="%2."/>
      <w:lvlJc w:val="left"/>
      <w:pPr>
        <w:tabs>
          <w:tab w:val="num" w:pos="1931"/>
        </w:tabs>
        <w:ind w:left="1931" w:hanging="360"/>
      </w:pPr>
    </w:lvl>
    <w:lvl w:ilvl="2" w:tplc="1DA6BFFC">
      <w:start w:val="1"/>
      <w:numFmt w:val="decimal"/>
      <w:lvlText w:val="%3."/>
      <w:lvlJc w:val="left"/>
      <w:pPr>
        <w:tabs>
          <w:tab w:val="num" w:pos="2651"/>
        </w:tabs>
        <w:ind w:left="2651" w:hanging="360"/>
      </w:pPr>
    </w:lvl>
    <w:lvl w:ilvl="3" w:tplc="AA52B248">
      <w:start w:val="1"/>
      <w:numFmt w:val="decimal"/>
      <w:lvlText w:val="%4."/>
      <w:lvlJc w:val="left"/>
      <w:pPr>
        <w:tabs>
          <w:tab w:val="num" w:pos="3371"/>
        </w:tabs>
        <w:ind w:left="3371" w:hanging="360"/>
      </w:pPr>
    </w:lvl>
    <w:lvl w:ilvl="4" w:tplc="EC8A22E4">
      <w:start w:val="1"/>
      <w:numFmt w:val="decimal"/>
      <w:lvlText w:val="%5."/>
      <w:lvlJc w:val="left"/>
      <w:pPr>
        <w:tabs>
          <w:tab w:val="num" w:pos="4091"/>
        </w:tabs>
        <w:ind w:left="4091" w:hanging="360"/>
      </w:pPr>
    </w:lvl>
    <w:lvl w:ilvl="5" w:tplc="F0F6AB2E">
      <w:start w:val="1"/>
      <w:numFmt w:val="decimal"/>
      <w:lvlText w:val="%6."/>
      <w:lvlJc w:val="left"/>
      <w:pPr>
        <w:tabs>
          <w:tab w:val="num" w:pos="4811"/>
        </w:tabs>
        <w:ind w:left="4811" w:hanging="360"/>
      </w:pPr>
    </w:lvl>
    <w:lvl w:ilvl="6" w:tplc="9D3EF614">
      <w:start w:val="1"/>
      <w:numFmt w:val="decimal"/>
      <w:lvlText w:val="%7."/>
      <w:lvlJc w:val="left"/>
      <w:pPr>
        <w:tabs>
          <w:tab w:val="num" w:pos="5531"/>
        </w:tabs>
        <w:ind w:left="5531" w:hanging="360"/>
      </w:pPr>
    </w:lvl>
    <w:lvl w:ilvl="7" w:tplc="277A00CE">
      <w:start w:val="1"/>
      <w:numFmt w:val="decimal"/>
      <w:lvlText w:val="%8."/>
      <w:lvlJc w:val="left"/>
      <w:pPr>
        <w:tabs>
          <w:tab w:val="num" w:pos="6251"/>
        </w:tabs>
        <w:ind w:left="6251" w:hanging="360"/>
      </w:pPr>
    </w:lvl>
    <w:lvl w:ilvl="8" w:tplc="39A0FAB2">
      <w:start w:val="1"/>
      <w:numFmt w:val="decimal"/>
      <w:lvlText w:val="%9."/>
      <w:lvlJc w:val="left"/>
      <w:pPr>
        <w:tabs>
          <w:tab w:val="num" w:pos="6971"/>
        </w:tabs>
        <w:ind w:left="6971" w:hanging="360"/>
      </w:pPr>
    </w:lvl>
  </w:abstractNum>
  <w:abstractNum w:abstractNumId="4">
    <w:nsid w:val="1B5B328F"/>
    <w:multiLevelType w:val="hybridMultilevel"/>
    <w:tmpl w:val="CC9AADFA"/>
    <w:lvl w:ilvl="0" w:tplc="05AE555C">
      <w:start w:val="1"/>
      <w:numFmt w:val="bullet"/>
      <w:lvlText w:val=""/>
      <w:lvlJc w:val="left"/>
      <w:pPr>
        <w:tabs>
          <w:tab w:val="num" w:pos="284"/>
        </w:tabs>
        <w:ind w:left="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301A1D"/>
    <w:multiLevelType w:val="hybridMultilevel"/>
    <w:tmpl w:val="2676CCCC"/>
    <w:lvl w:ilvl="0" w:tplc="C8E80B42">
      <w:start w:val="1"/>
      <w:numFmt w:val="bullet"/>
      <w:lvlText w:val=""/>
      <w:lvlJc w:val="left"/>
      <w:pPr>
        <w:tabs>
          <w:tab w:val="num" w:pos="284"/>
        </w:tabs>
        <w:ind w:left="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EE64A2"/>
    <w:multiLevelType w:val="multilevel"/>
    <w:tmpl w:val="D13689F2"/>
    <w:lvl w:ilvl="0">
      <w:start w:val="1"/>
      <w:numFmt w:val="bullet"/>
      <w:lvlText w:val=""/>
      <w:lvlJc w:val="left"/>
      <w:pPr>
        <w:tabs>
          <w:tab w:val="num" w:pos="170"/>
        </w:tabs>
        <w:ind w:left="0" w:firstLine="0"/>
      </w:pPr>
      <w:rPr>
        <w:rFonts w:ascii="Symbol" w:hAnsi="Symbol" w:hint="default"/>
        <w:sz w:val="18"/>
        <w:szCs w:val="1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355F4B6C"/>
    <w:multiLevelType w:val="hybridMultilevel"/>
    <w:tmpl w:val="7EAC2054"/>
    <w:lvl w:ilvl="0" w:tplc="8FB6DCD4">
      <w:start w:val="1"/>
      <w:numFmt w:val="bullet"/>
      <w:lvlText w:val=""/>
      <w:lvlJc w:val="left"/>
      <w:pPr>
        <w:tabs>
          <w:tab w:val="num" w:pos="284"/>
        </w:tabs>
        <w:ind w:left="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0C1FDB"/>
    <w:multiLevelType w:val="hybridMultilevel"/>
    <w:tmpl w:val="23AE3FC2"/>
    <w:lvl w:ilvl="0" w:tplc="C3BC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164FE4"/>
    <w:multiLevelType w:val="hybridMultilevel"/>
    <w:tmpl w:val="4D52929C"/>
    <w:lvl w:ilvl="0" w:tplc="0A409228">
      <w:start w:val="1"/>
      <w:numFmt w:val="bullet"/>
      <w:lvlText w:val=""/>
      <w:lvlJc w:val="left"/>
      <w:pPr>
        <w:tabs>
          <w:tab w:val="num" w:pos="284"/>
        </w:tabs>
        <w:ind w:left="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6C509F"/>
    <w:multiLevelType w:val="hybridMultilevel"/>
    <w:tmpl w:val="45486042"/>
    <w:lvl w:ilvl="0" w:tplc="FC001BA8">
      <w:start w:val="1"/>
      <w:numFmt w:val="bullet"/>
      <w:lvlText w:val=""/>
      <w:lvlJc w:val="left"/>
      <w:pPr>
        <w:tabs>
          <w:tab w:val="num" w:pos="284"/>
        </w:tabs>
        <w:ind w:left="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B728CF"/>
    <w:multiLevelType w:val="hybridMultilevel"/>
    <w:tmpl w:val="A626ADA4"/>
    <w:lvl w:ilvl="0" w:tplc="2A543A00">
      <w:start w:val="1"/>
      <w:numFmt w:val="bullet"/>
      <w:lvlText w:val=""/>
      <w:lvlJc w:val="left"/>
      <w:pPr>
        <w:tabs>
          <w:tab w:val="num" w:pos="284"/>
        </w:tabs>
        <w:ind w:left="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340EFA"/>
    <w:multiLevelType w:val="hybridMultilevel"/>
    <w:tmpl w:val="61103C90"/>
    <w:lvl w:ilvl="0" w:tplc="EC24D262">
      <w:start w:val="1"/>
      <w:numFmt w:val="bullet"/>
      <w:lvlText w:val=""/>
      <w:lvlJc w:val="left"/>
      <w:pPr>
        <w:tabs>
          <w:tab w:val="num" w:pos="284"/>
        </w:tabs>
        <w:ind w:left="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186C49"/>
    <w:multiLevelType w:val="hybridMultilevel"/>
    <w:tmpl w:val="558C6B48"/>
    <w:lvl w:ilvl="0" w:tplc="619C23B6">
      <w:start w:val="1"/>
      <w:numFmt w:val="bullet"/>
      <w:lvlText w:val=""/>
      <w:lvlJc w:val="left"/>
      <w:pPr>
        <w:tabs>
          <w:tab w:val="num" w:pos="284"/>
        </w:tabs>
        <w:ind w:left="0" w:firstLine="0"/>
      </w:pPr>
      <w:rPr>
        <w:rFonts w:ascii="Symbol" w:hAnsi="Symbol" w:hint="default"/>
        <w:sz w:val="18"/>
        <w:szCs w:val="18"/>
      </w:rPr>
    </w:lvl>
    <w:lvl w:ilvl="1" w:tplc="8FB6DCD4">
      <w:start w:val="1"/>
      <w:numFmt w:val="bullet"/>
      <w:lvlText w:val=""/>
      <w:lvlJc w:val="left"/>
      <w:pPr>
        <w:tabs>
          <w:tab w:val="num" w:pos="284"/>
        </w:tabs>
        <w:ind w:left="0" w:firstLine="0"/>
      </w:pPr>
      <w:rPr>
        <w:rFonts w:ascii="Symbol" w:hAnsi="Symbol" w:hint="default"/>
        <w:sz w:val="18"/>
        <w:szCs w:val="18"/>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5CA031A3"/>
    <w:multiLevelType w:val="multilevel"/>
    <w:tmpl w:val="7744D20A"/>
    <w:lvl w:ilvl="0">
      <w:start w:val="1"/>
      <w:numFmt w:val="bullet"/>
      <w:lvlText w:val=""/>
      <w:lvlJc w:val="left"/>
      <w:pPr>
        <w:tabs>
          <w:tab w:val="num" w:pos="284"/>
        </w:tabs>
        <w:ind w:left="0" w:firstLine="0"/>
      </w:pPr>
      <w:rPr>
        <w:rFonts w:ascii="Symbol" w:hAnsi="Symbol" w:hint="default"/>
        <w:color w:val="auto"/>
        <w:sz w:val="18"/>
        <w:szCs w:val="18"/>
      </w:rPr>
    </w:lvl>
    <w:lvl w:ilvl="1">
      <w:start w:val="1"/>
      <w:numFmt w:val="none"/>
      <w:suff w:val="nothing"/>
      <w:lvlText w:val=""/>
      <w:lvlJc w:val="left"/>
      <w:pPr>
        <w:ind w:left="576" w:hanging="576"/>
      </w:pPr>
      <w:rPr>
        <w:rFonts w:cs="Times New Roman" w:hint="default"/>
      </w:rPr>
    </w:lvl>
    <w:lvl w:ilvl="2">
      <w:start w:val="1"/>
      <w:numFmt w:val="none"/>
      <w:suff w:val="nothing"/>
      <w:lvlText w:val=""/>
      <w:lvlJc w:val="left"/>
      <w:pPr>
        <w:ind w:left="720" w:hanging="720"/>
      </w:pPr>
      <w:rPr>
        <w:rFonts w:cs="Times New Roman" w:hint="default"/>
      </w:rPr>
    </w:lvl>
    <w:lvl w:ilvl="3">
      <w:start w:val="1"/>
      <w:numFmt w:val="none"/>
      <w:suff w:val="nothing"/>
      <w:lvlText w:val=""/>
      <w:lvlJc w:val="left"/>
      <w:pPr>
        <w:ind w:left="864" w:hanging="864"/>
      </w:pPr>
      <w:rPr>
        <w:rFonts w:cs="Times New Roman" w:hint="default"/>
      </w:rPr>
    </w:lvl>
    <w:lvl w:ilvl="4">
      <w:start w:val="1"/>
      <w:numFmt w:val="none"/>
      <w:suff w:val="nothing"/>
      <w:lvlText w:val=""/>
      <w:lvlJc w:val="left"/>
      <w:pPr>
        <w:ind w:left="1008" w:hanging="1008"/>
      </w:pPr>
      <w:rPr>
        <w:rFonts w:cs="Times New Roman" w:hint="default"/>
      </w:rPr>
    </w:lvl>
    <w:lvl w:ilvl="5">
      <w:start w:val="1"/>
      <w:numFmt w:val="none"/>
      <w:suff w:val="nothing"/>
      <w:lvlText w:val=""/>
      <w:lvlJc w:val="left"/>
      <w:pPr>
        <w:ind w:left="1152" w:hanging="1152"/>
      </w:pPr>
      <w:rPr>
        <w:rFonts w:cs="Times New Roman" w:hint="default"/>
      </w:rPr>
    </w:lvl>
    <w:lvl w:ilvl="6">
      <w:start w:val="1"/>
      <w:numFmt w:val="none"/>
      <w:suff w:val="nothing"/>
      <w:lvlText w:val=""/>
      <w:lvlJc w:val="left"/>
      <w:pPr>
        <w:ind w:left="1296" w:hanging="1296"/>
      </w:pPr>
      <w:rPr>
        <w:rFonts w:cs="Times New Roman" w:hint="default"/>
      </w:rPr>
    </w:lvl>
    <w:lvl w:ilvl="7">
      <w:start w:val="1"/>
      <w:numFmt w:val="none"/>
      <w:suff w:val="nothing"/>
      <w:lvlText w:val=""/>
      <w:lvlJc w:val="left"/>
      <w:pPr>
        <w:ind w:left="1440" w:hanging="1440"/>
      </w:pPr>
      <w:rPr>
        <w:rFonts w:cs="Times New Roman" w:hint="default"/>
      </w:rPr>
    </w:lvl>
    <w:lvl w:ilvl="8">
      <w:start w:val="1"/>
      <w:numFmt w:val="none"/>
      <w:suff w:val="nothing"/>
      <w:lvlText w:val=""/>
      <w:lvlJc w:val="left"/>
      <w:pPr>
        <w:ind w:left="1584" w:hanging="1584"/>
      </w:pPr>
      <w:rPr>
        <w:rFonts w:cs="Times New Roman" w:hint="default"/>
      </w:rPr>
    </w:lvl>
  </w:abstractNum>
  <w:abstractNum w:abstractNumId="15">
    <w:nsid w:val="61E2708F"/>
    <w:multiLevelType w:val="hybridMultilevel"/>
    <w:tmpl w:val="B6845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1723BA"/>
    <w:multiLevelType w:val="hybridMultilevel"/>
    <w:tmpl w:val="E4BEED5C"/>
    <w:lvl w:ilvl="0" w:tplc="410E446C">
      <w:start w:val="1"/>
      <w:numFmt w:val="bullet"/>
      <w:lvlText w:val=""/>
      <w:lvlJc w:val="left"/>
      <w:pPr>
        <w:tabs>
          <w:tab w:val="num" w:pos="720"/>
        </w:tabs>
        <w:ind w:left="72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58D308F"/>
    <w:multiLevelType w:val="hybridMultilevel"/>
    <w:tmpl w:val="1938EF98"/>
    <w:lvl w:ilvl="0" w:tplc="E2A0C10A">
      <w:start w:val="1"/>
      <w:numFmt w:val="bullet"/>
      <w:lvlText w:val=""/>
      <w:lvlJc w:val="left"/>
      <w:pPr>
        <w:tabs>
          <w:tab w:val="num" w:pos="397"/>
        </w:tabs>
        <w:ind w:left="0" w:firstLine="0"/>
      </w:pPr>
      <w:rPr>
        <w:rFonts w:ascii="Symbol" w:hAnsi="Symbol" w:hint="default"/>
        <w:color w:val="auto"/>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7B08CD"/>
    <w:multiLevelType w:val="hybridMultilevel"/>
    <w:tmpl w:val="A17E025A"/>
    <w:lvl w:ilvl="0" w:tplc="E9FE6150">
      <w:start w:val="1"/>
      <w:numFmt w:val="bullet"/>
      <w:lvlText w:val=""/>
      <w:lvlJc w:val="left"/>
      <w:pPr>
        <w:tabs>
          <w:tab w:val="num" w:pos="284"/>
        </w:tabs>
        <w:ind w:left="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B183A9A"/>
    <w:multiLevelType w:val="hybridMultilevel"/>
    <w:tmpl w:val="D1183E28"/>
    <w:lvl w:ilvl="0" w:tplc="71FA068E">
      <w:start w:val="1"/>
      <w:numFmt w:val="bullet"/>
      <w:lvlText w:val=""/>
      <w:lvlJc w:val="left"/>
      <w:pPr>
        <w:tabs>
          <w:tab w:val="num" w:pos="284"/>
        </w:tabs>
        <w:ind w:left="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E91068B"/>
    <w:multiLevelType w:val="hybridMultilevel"/>
    <w:tmpl w:val="3A40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467AC2"/>
    <w:multiLevelType w:val="hybridMultilevel"/>
    <w:tmpl w:val="55143EB6"/>
    <w:lvl w:ilvl="0" w:tplc="62605C80">
      <w:start w:val="1"/>
      <w:numFmt w:val="bullet"/>
      <w:lvlText w:val=""/>
      <w:lvlJc w:val="left"/>
      <w:pPr>
        <w:tabs>
          <w:tab w:val="num" w:pos="284"/>
        </w:tabs>
        <w:ind w:left="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14"/>
  </w:num>
  <w:num w:numId="4">
    <w:abstractNumId w:val="6"/>
  </w:num>
  <w:num w:numId="5">
    <w:abstractNumId w:val="17"/>
  </w:num>
  <w:num w:numId="6">
    <w:abstractNumId w:val="11"/>
  </w:num>
  <w:num w:numId="7">
    <w:abstractNumId w:val="12"/>
  </w:num>
  <w:num w:numId="8">
    <w:abstractNumId w:val="18"/>
  </w:num>
  <w:num w:numId="9">
    <w:abstractNumId w:val="19"/>
  </w:num>
  <w:num w:numId="10">
    <w:abstractNumId w:val="4"/>
  </w:num>
  <w:num w:numId="11">
    <w:abstractNumId w:val="5"/>
  </w:num>
  <w:num w:numId="12">
    <w:abstractNumId w:val="2"/>
  </w:num>
  <w:num w:numId="13">
    <w:abstractNumId w:val="21"/>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 w:numId="17">
    <w:abstractNumId w:val="7"/>
  </w:num>
  <w:num w:numId="18">
    <w:abstractNumId w:val="10"/>
  </w:num>
  <w:num w:numId="19">
    <w:abstractNumId w:val="9"/>
  </w:num>
  <w:num w:numId="20">
    <w:abstractNumId w:val="15"/>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429E7"/>
    <w:rsid w:val="0002316A"/>
    <w:rsid w:val="00090419"/>
    <w:rsid w:val="000B7A92"/>
    <w:rsid w:val="000D68E1"/>
    <w:rsid w:val="000F424F"/>
    <w:rsid w:val="00132660"/>
    <w:rsid w:val="001654ED"/>
    <w:rsid w:val="00166046"/>
    <w:rsid w:val="001B5328"/>
    <w:rsid w:val="001C7ABD"/>
    <w:rsid w:val="001E3633"/>
    <w:rsid w:val="001F419D"/>
    <w:rsid w:val="002024C8"/>
    <w:rsid w:val="00216095"/>
    <w:rsid w:val="00374C07"/>
    <w:rsid w:val="004A47A7"/>
    <w:rsid w:val="004A5E28"/>
    <w:rsid w:val="004B5F06"/>
    <w:rsid w:val="00520468"/>
    <w:rsid w:val="00527FDA"/>
    <w:rsid w:val="0057174A"/>
    <w:rsid w:val="005A73FA"/>
    <w:rsid w:val="005B4078"/>
    <w:rsid w:val="005D3D41"/>
    <w:rsid w:val="006510B0"/>
    <w:rsid w:val="006738FD"/>
    <w:rsid w:val="00685C83"/>
    <w:rsid w:val="00695057"/>
    <w:rsid w:val="006A01E6"/>
    <w:rsid w:val="007032CD"/>
    <w:rsid w:val="00764328"/>
    <w:rsid w:val="00780618"/>
    <w:rsid w:val="00787F72"/>
    <w:rsid w:val="008103D8"/>
    <w:rsid w:val="008124FB"/>
    <w:rsid w:val="008272E2"/>
    <w:rsid w:val="008300F9"/>
    <w:rsid w:val="0084342F"/>
    <w:rsid w:val="00846A36"/>
    <w:rsid w:val="00860C71"/>
    <w:rsid w:val="008A64A6"/>
    <w:rsid w:val="008E0646"/>
    <w:rsid w:val="008F53ED"/>
    <w:rsid w:val="008F6425"/>
    <w:rsid w:val="008F7A67"/>
    <w:rsid w:val="00912F44"/>
    <w:rsid w:val="00A27725"/>
    <w:rsid w:val="00A7574C"/>
    <w:rsid w:val="00A84DAA"/>
    <w:rsid w:val="00AF04E7"/>
    <w:rsid w:val="00AF13DA"/>
    <w:rsid w:val="00B038FB"/>
    <w:rsid w:val="00B46B1A"/>
    <w:rsid w:val="00C079B9"/>
    <w:rsid w:val="00C429E7"/>
    <w:rsid w:val="00CA1F97"/>
    <w:rsid w:val="00CD2AE0"/>
    <w:rsid w:val="00CF6269"/>
    <w:rsid w:val="00E70E84"/>
    <w:rsid w:val="00E75350"/>
    <w:rsid w:val="00E96E29"/>
    <w:rsid w:val="00F030D6"/>
    <w:rsid w:val="00F15920"/>
    <w:rsid w:val="00F4751F"/>
    <w:rsid w:val="00F47B7F"/>
    <w:rsid w:val="00F55A7D"/>
    <w:rsid w:val="00FD13F3"/>
    <w:rsid w:val="00FF0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95"/>
  </w:style>
  <w:style w:type="paragraph" w:styleId="2">
    <w:name w:val="heading 2"/>
    <w:basedOn w:val="a"/>
    <w:next w:val="a"/>
    <w:link w:val="20"/>
    <w:qFormat/>
    <w:rsid w:val="008F642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216095"/>
    <w:rPr>
      <w:rFonts w:ascii="Arial" w:eastAsia="Lucida Sans Unicode" w:hAnsi="Arial" w:cs="Mangal"/>
      <w:sz w:val="20"/>
      <w:szCs w:val="24"/>
      <w:lang w:eastAsia="zh-CN" w:bidi="hi-IN"/>
    </w:rPr>
  </w:style>
  <w:style w:type="paragraph" w:styleId="a4">
    <w:name w:val="No Spacing"/>
    <w:link w:val="a3"/>
    <w:qFormat/>
    <w:rsid w:val="00216095"/>
    <w:pPr>
      <w:widowControl w:val="0"/>
      <w:tabs>
        <w:tab w:val="left" w:pos="709"/>
      </w:tabs>
      <w:suppressAutoHyphens/>
    </w:pPr>
    <w:rPr>
      <w:rFonts w:ascii="Arial" w:eastAsia="Lucida Sans Unicode" w:hAnsi="Arial" w:cs="Mangal"/>
      <w:sz w:val="20"/>
      <w:szCs w:val="24"/>
      <w:lang w:eastAsia="zh-CN" w:bidi="hi-IN"/>
    </w:rPr>
  </w:style>
  <w:style w:type="paragraph" w:styleId="a5">
    <w:name w:val="List Paragraph"/>
    <w:basedOn w:val="a"/>
    <w:uiPriority w:val="34"/>
    <w:qFormat/>
    <w:rsid w:val="00E75350"/>
    <w:pPr>
      <w:ind w:left="720"/>
      <w:contextualSpacing/>
    </w:pPr>
  </w:style>
  <w:style w:type="paragraph" w:customStyle="1" w:styleId="a6">
    <w:name w:val="Знак"/>
    <w:basedOn w:val="a"/>
    <w:next w:val="a"/>
    <w:rsid w:val="008F642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
    <w:name w:val="Заголовок 2 Знак"/>
    <w:basedOn w:val="a0"/>
    <w:link w:val="2"/>
    <w:rsid w:val="008F6425"/>
    <w:rPr>
      <w:rFonts w:ascii="Arial" w:eastAsia="Times New Roman" w:hAnsi="Arial" w:cs="Arial"/>
      <w:b/>
      <w:bCs/>
      <w:i/>
      <w:iCs/>
      <w:sz w:val="28"/>
      <w:szCs w:val="28"/>
      <w:lang w:eastAsia="ru-RU"/>
    </w:rPr>
  </w:style>
  <w:style w:type="paragraph" w:styleId="3">
    <w:name w:val="Body Text 3"/>
    <w:basedOn w:val="a"/>
    <w:link w:val="30"/>
    <w:rsid w:val="0084342F"/>
    <w:pPr>
      <w:spacing w:after="120"/>
    </w:pPr>
    <w:rPr>
      <w:rFonts w:ascii="Times New Roman" w:eastAsia="Calibri" w:hAnsi="Times New Roman" w:cs="Times New Roman"/>
      <w:sz w:val="16"/>
      <w:szCs w:val="16"/>
    </w:rPr>
  </w:style>
  <w:style w:type="character" w:customStyle="1" w:styleId="30">
    <w:name w:val="Основной текст 3 Знак"/>
    <w:basedOn w:val="a0"/>
    <w:link w:val="3"/>
    <w:rsid w:val="0084342F"/>
    <w:rPr>
      <w:rFonts w:ascii="Times New Roman" w:eastAsia="Calibri" w:hAnsi="Times New Roman" w:cs="Times New Roman"/>
      <w:sz w:val="16"/>
      <w:szCs w:val="16"/>
    </w:rPr>
  </w:style>
  <w:style w:type="paragraph" w:styleId="a7">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Обычный (веб"/>
    <w:basedOn w:val="a"/>
    <w:link w:val="21"/>
    <w:uiPriority w:val="99"/>
    <w:rsid w:val="006510B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1">
    <w:name w:val="Обычный (веб) Знак2"/>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w:link w:val="a7"/>
    <w:uiPriority w:val="99"/>
    <w:locked/>
    <w:rsid w:val="006510B0"/>
    <w:rPr>
      <w:rFonts w:ascii="Times New Roman" w:eastAsia="Calibri" w:hAnsi="Times New Roman" w:cs="Times New Roman"/>
      <w:sz w:val="24"/>
      <w:szCs w:val="24"/>
      <w:lang w:eastAsia="ru-RU"/>
    </w:rPr>
  </w:style>
  <w:style w:type="paragraph" w:customStyle="1" w:styleId="210">
    <w:name w:val="Основной текст с отступом 21"/>
    <w:basedOn w:val="a"/>
    <w:rsid w:val="001F419D"/>
    <w:pPr>
      <w:suppressAutoHyphens/>
      <w:spacing w:after="120" w:line="480" w:lineRule="auto"/>
      <w:ind w:left="283"/>
    </w:pPr>
    <w:rPr>
      <w:rFonts w:ascii="Times New Roman" w:eastAsia="Times New Roman" w:hAnsi="Times New Roman" w:cs="Calibr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95"/>
  </w:style>
  <w:style w:type="paragraph" w:styleId="2">
    <w:name w:val="heading 2"/>
    <w:basedOn w:val="a"/>
    <w:next w:val="a"/>
    <w:link w:val="20"/>
    <w:qFormat/>
    <w:rsid w:val="008F642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216095"/>
    <w:rPr>
      <w:rFonts w:ascii="Arial" w:eastAsia="Lucida Sans Unicode" w:hAnsi="Arial" w:cs="Mangal"/>
      <w:sz w:val="20"/>
      <w:szCs w:val="24"/>
      <w:lang w:eastAsia="zh-CN" w:bidi="hi-IN"/>
    </w:rPr>
  </w:style>
  <w:style w:type="paragraph" w:styleId="a4">
    <w:name w:val="No Spacing"/>
    <w:link w:val="a3"/>
    <w:qFormat/>
    <w:rsid w:val="00216095"/>
    <w:pPr>
      <w:widowControl w:val="0"/>
      <w:tabs>
        <w:tab w:val="left" w:pos="709"/>
      </w:tabs>
      <w:suppressAutoHyphens/>
    </w:pPr>
    <w:rPr>
      <w:rFonts w:ascii="Arial" w:eastAsia="Lucida Sans Unicode" w:hAnsi="Arial" w:cs="Mangal"/>
      <w:sz w:val="20"/>
      <w:szCs w:val="24"/>
      <w:lang w:eastAsia="zh-CN" w:bidi="hi-IN"/>
    </w:rPr>
  </w:style>
  <w:style w:type="paragraph" w:styleId="a5">
    <w:name w:val="List Paragraph"/>
    <w:basedOn w:val="a"/>
    <w:uiPriority w:val="34"/>
    <w:qFormat/>
    <w:rsid w:val="00E75350"/>
    <w:pPr>
      <w:ind w:left="720"/>
      <w:contextualSpacing/>
    </w:pPr>
  </w:style>
  <w:style w:type="paragraph" w:customStyle="1" w:styleId="a6">
    <w:name w:val="Знак"/>
    <w:basedOn w:val="a"/>
    <w:next w:val="a"/>
    <w:rsid w:val="008F642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
    <w:name w:val="Заголовок 2 Знак"/>
    <w:basedOn w:val="a0"/>
    <w:link w:val="2"/>
    <w:rsid w:val="008F6425"/>
    <w:rPr>
      <w:rFonts w:ascii="Arial" w:eastAsia="Times New Roman" w:hAnsi="Arial" w:cs="Arial"/>
      <w:b/>
      <w:bCs/>
      <w:i/>
      <w:iCs/>
      <w:sz w:val="28"/>
      <w:szCs w:val="28"/>
      <w:lang w:eastAsia="ru-RU"/>
    </w:rPr>
  </w:style>
  <w:style w:type="paragraph" w:styleId="3">
    <w:name w:val="Body Text 3"/>
    <w:basedOn w:val="a"/>
    <w:link w:val="30"/>
    <w:rsid w:val="0084342F"/>
    <w:pPr>
      <w:spacing w:after="120"/>
    </w:pPr>
    <w:rPr>
      <w:rFonts w:ascii="Times New Roman" w:eastAsia="Calibri" w:hAnsi="Times New Roman" w:cs="Times New Roman"/>
      <w:sz w:val="16"/>
      <w:szCs w:val="16"/>
    </w:rPr>
  </w:style>
  <w:style w:type="character" w:customStyle="1" w:styleId="30">
    <w:name w:val="Основной текст 3 Знак"/>
    <w:basedOn w:val="a0"/>
    <w:link w:val="3"/>
    <w:rsid w:val="0084342F"/>
    <w:rPr>
      <w:rFonts w:ascii="Times New Roman" w:eastAsia="Calibri" w:hAnsi="Times New Roman" w:cs="Times New Roman"/>
      <w:sz w:val="16"/>
      <w:szCs w:val="16"/>
    </w:rPr>
  </w:style>
  <w:style w:type="paragraph" w:styleId="a7">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Обычный (веб"/>
    <w:basedOn w:val="a"/>
    <w:link w:val="21"/>
    <w:uiPriority w:val="99"/>
    <w:rsid w:val="006510B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1">
    <w:name w:val="Обычный (веб) Знак2"/>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w:link w:val="a7"/>
    <w:uiPriority w:val="99"/>
    <w:locked/>
    <w:rsid w:val="006510B0"/>
    <w:rPr>
      <w:rFonts w:ascii="Times New Roman" w:eastAsia="Calibri" w:hAnsi="Times New Roman" w:cs="Times New Roman"/>
      <w:sz w:val="24"/>
      <w:szCs w:val="24"/>
      <w:lang w:eastAsia="ru-RU"/>
    </w:rPr>
  </w:style>
  <w:style w:type="paragraph" w:customStyle="1" w:styleId="210">
    <w:name w:val="Основной текст с отступом 21"/>
    <w:basedOn w:val="a"/>
    <w:rsid w:val="001F419D"/>
    <w:pPr>
      <w:suppressAutoHyphens/>
      <w:spacing w:after="120" w:line="480" w:lineRule="auto"/>
      <w:ind w:left="283"/>
    </w:pPr>
    <w:rPr>
      <w:rFonts w:ascii="Times New Roman" w:eastAsia="Times New Roman" w:hAnsi="Times New Roman"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0876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C6B1-CABC-4672-AF16-FAD4A5C3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1855</Words>
  <Characters>10575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2017-04-20T07:42:00Z</dcterms:created>
  <dcterms:modified xsi:type="dcterms:W3CDTF">2017-04-20T07:42:00Z</dcterms:modified>
</cp:coreProperties>
</file>