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22" w:rsidRPr="00234A22" w:rsidRDefault="00DE2621" w:rsidP="00234A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E2621" w:rsidRDefault="00234A22" w:rsidP="00A401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="00A4010F" w:rsidRPr="00A40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проекту решения Совета народных депутатов</w:t>
      </w:r>
    </w:p>
    <w:p w:rsidR="00DE2621" w:rsidRDefault="00A4010F" w:rsidP="00A401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Лискинского муниципального района Воронежской области</w:t>
      </w:r>
    </w:p>
    <w:p w:rsidR="009445A9" w:rsidRDefault="00A4010F" w:rsidP="00A401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Положения по осуществлению </w:t>
      </w:r>
    </w:p>
    <w:p w:rsidR="009445A9" w:rsidRDefault="00353787" w:rsidP="00A401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A4010F" w:rsidRPr="00A40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земельного контроля на территории </w:t>
      </w:r>
    </w:p>
    <w:p w:rsidR="00234A22" w:rsidRDefault="00A4010F" w:rsidP="00A401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01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 Воронежской области»</w:t>
      </w:r>
    </w:p>
    <w:p w:rsidR="00A4010F" w:rsidRPr="00A4010F" w:rsidRDefault="00A4010F" w:rsidP="00A401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1F98" w:rsidRPr="00B03240" w:rsidRDefault="00B71F98" w:rsidP="00B71F9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B03240">
        <w:rPr>
          <w:rFonts w:ascii="Times New Roman" w:hAnsi="Times New Roman" w:cs="Times New Roman"/>
          <w:b w:val="0"/>
          <w:sz w:val="28"/>
          <w:szCs w:val="28"/>
          <w:lang w:eastAsia="ru-RU"/>
        </w:rPr>
        <w:t>Положение о муниципальном земельном контроле (далее – Положение) подготовлено в соответствии со статьей 72 Зем</w:t>
      </w:r>
      <w:bookmarkStart w:id="0" w:name="_GoBack"/>
      <w:bookmarkEnd w:id="0"/>
      <w:r w:rsidRPr="00B0324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B03240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71F98" w:rsidRPr="00B03240" w:rsidRDefault="00B71F98" w:rsidP="00B71F9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B03240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Со дня вступления Положения прекращают действие ранее принятые муниципальные правовые акты по вопросам осуществления муниципального земельного контроля. Соответственно, до 1 января 2022 года должны быть приняты необходимые муниципальные правовые акты с учетом компетенции органов местного самоуправления.</w:t>
      </w:r>
    </w:p>
    <w:p w:rsidR="00B71F98" w:rsidRPr="00B03240" w:rsidRDefault="00B71F98" w:rsidP="00B71F9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B03240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Согласно Положению, система оценки и управления рисками при осуществлении муниципального земельного контроля применяется.</w:t>
      </w:r>
    </w:p>
    <w:p w:rsidR="00B71F98" w:rsidRPr="00B03240" w:rsidRDefault="00B71F98" w:rsidP="00B71F9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Перечень обязательных требований в Положени</w:t>
      </w:r>
      <w:r w:rsidR="00577296"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сформулирован исходя из того, что предметом 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>муниципального земельного контроля является соблюдение юридическими лицами, инд</w:t>
      </w:r>
      <w:r w:rsidR="006F3D75">
        <w:rPr>
          <w:rFonts w:ascii="Times New Roman" w:eastAsia="Times New Roman" w:hAnsi="Times New Roman" w:cs="Times New Roman"/>
          <w:sz w:val="28"/>
          <w:szCs w:val="28"/>
        </w:rPr>
        <w:t xml:space="preserve">ивидуальными предпринимателями, 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>гражданами требований земельного законодательства</w:t>
      </w:r>
      <w:r w:rsidR="00B03240" w:rsidRPr="00B0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>за нарушение которых законодательством предусмотрена административная ответственность. Такая административная ответственность определена статьями 7.1 (самовольное занятие земельного участка), 8.8 (</w:t>
      </w:r>
      <w:r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Pr="00B032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19.5 (невыполнение в срок законного предписания (постановления, представления, решения) органа (должностного лица), осуществляющего государственный </w:t>
      </w:r>
      <w:r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</w:r>
      <w:r w:rsidR="00B03240" w:rsidRPr="00B032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71F98" w:rsidRPr="004049D8" w:rsidRDefault="00B71F98" w:rsidP="00B71F9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049D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Положением предусмотрено проведение следующих видов профилактических мероприятий:</w:t>
      </w:r>
    </w:p>
    <w:p w:rsidR="00B03240" w:rsidRDefault="00B03240" w:rsidP="00B03240">
      <w:pPr>
        <w:pStyle w:val="ConsPlusNormal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B03240" w:rsidRDefault="00B03240" w:rsidP="00B03240">
      <w:pPr>
        <w:pStyle w:val="ConsPlusNormal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объявление предостережения;</w:t>
      </w:r>
    </w:p>
    <w:p w:rsidR="00B03240" w:rsidRDefault="00B03240" w:rsidP="00B03240">
      <w:pPr>
        <w:pStyle w:val="ConsPlusNormal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консультирование.</w:t>
      </w:r>
    </w:p>
    <w:p w:rsidR="00B71F98" w:rsidRDefault="00B71F98" w:rsidP="00B71F98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049D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67501E" w:rsidRDefault="00B03240" w:rsidP="0067501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</w:t>
      </w:r>
      <w:r w:rsidR="00B71F98" w:rsidRPr="00197A6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б обязательных требованиях, предъявляемых к объектам контроля</w:t>
      </w:r>
      <w:r w:rsidR="00B71F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71F98" w:rsidRPr="00597BA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</w:t>
      </w:r>
      <w:r w:rsidR="00B71F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, </w:t>
      </w:r>
      <w:r w:rsidR="00B71F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орган муниципального контроля</w:t>
      </w:r>
      <w:r w:rsidR="00B71F98" w:rsidRPr="00197A6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может осуществлять </w:t>
      </w:r>
      <w:r w:rsidR="00B71F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</w:t>
      </w:r>
      <w:r w:rsidR="00B71F98" w:rsidRPr="00735F6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нформирование и консультирование</w:t>
      </w:r>
      <w:r w:rsidR="00B71F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в устной форме</w:t>
      </w:r>
      <w:r w:rsidR="00B71F98" w:rsidRPr="00735F6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на собраниях и конференциях граждан</w:t>
      </w:r>
      <w:r w:rsidR="00B71F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</w:p>
    <w:p w:rsidR="0067501E" w:rsidRDefault="0067501E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67501E" w:rsidRDefault="0067501E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67501E" w:rsidRDefault="0067501E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6F3D75" w:rsidRDefault="006F3D75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Исполняющий обязанности</w:t>
      </w:r>
    </w:p>
    <w:p w:rsidR="006F3D75" w:rsidRDefault="006F3D75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руководителя отдела по имуществу</w:t>
      </w:r>
    </w:p>
    <w:p w:rsidR="006F3D75" w:rsidRDefault="006F3D75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администрации Лискинского</w:t>
      </w:r>
    </w:p>
    <w:p w:rsidR="006F3D75" w:rsidRDefault="006F3D75" w:rsidP="0067501E">
      <w:pPr>
        <w:pStyle w:val="Con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муниципального района</w:t>
      </w:r>
      <w:r w:rsidR="001A7EC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                                                           И.В. Куроченко</w:t>
      </w:r>
    </w:p>
    <w:p w:rsidR="00854DB9" w:rsidRDefault="00854DB9" w:rsidP="006F3D75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F98" w:rsidRPr="00D16ADB" w:rsidRDefault="00B71F98" w:rsidP="00B71F98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2E4" w:rsidRDefault="00D002E4" w:rsidP="00234A2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9E0E20" w:rsidRDefault="009E0E20"/>
    <w:sectPr w:rsidR="009E0E20" w:rsidSect="00D002E4">
      <w:headerReference w:type="even" r:id="rId6"/>
      <w:headerReference w:type="default" r:id="rId7"/>
      <w:pgSz w:w="11906" w:h="16838"/>
      <w:pgMar w:top="1134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03" w:rsidRDefault="00F94603" w:rsidP="00E93512">
      <w:pPr>
        <w:spacing w:after="0" w:line="240" w:lineRule="auto"/>
      </w:pPr>
      <w:r>
        <w:separator/>
      </w:r>
    </w:p>
  </w:endnote>
  <w:endnote w:type="continuationSeparator" w:id="0">
    <w:p w:rsidR="00F94603" w:rsidRDefault="00F94603" w:rsidP="00E9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03" w:rsidRDefault="00F94603" w:rsidP="00E93512">
      <w:pPr>
        <w:spacing w:after="0" w:line="240" w:lineRule="auto"/>
      </w:pPr>
      <w:r>
        <w:separator/>
      </w:r>
    </w:p>
  </w:footnote>
  <w:footnote w:type="continuationSeparator" w:id="0">
    <w:p w:rsidR="00F94603" w:rsidRDefault="00F94603" w:rsidP="00E9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9" w:rsidRDefault="00E93512" w:rsidP="00C113C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E2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C113C9" w:rsidRDefault="00F946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9" w:rsidRDefault="00E93512" w:rsidP="00C113C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E2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742C2">
      <w:rPr>
        <w:rStyle w:val="a5"/>
        <w:noProof/>
      </w:rPr>
      <w:t>2</w:t>
    </w:r>
    <w:r>
      <w:rPr>
        <w:rStyle w:val="a5"/>
      </w:rPr>
      <w:fldChar w:fldCharType="end"/>
    </w:r>
  </w:p>
  <w:p w:rsidR="00C113C9" w:rsidRDefault="00F94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A22"/>
    <w:rsid w:val="000742C2"/>
    <w:rsid w:val="000B365F"/>
    <w:rsid w:val="000F3C0C"/>
    <w:rsid w:val="001A7EC2"/>
    <w:rsid w:val="00234A22"/>
    <w:rsid w:val="002C5B7E"/>
    <w:rsid w:val="00353787"/>
    <w:rsid w:val="0056403F"/>
    <w:rsid w:val="00577296"/>
    <w:rsid w:val="0067501E"/>
    <w:rsid w:val="006F3D75"/>
    <w:rsid w:val="00753CAC"/>
    <w:rsid w:val="00854DB9"/>
    <w:rsid w:val="009445A9"/>
    <w:rsid w:val="009E0E20"/>
    <w:rsid w:val="00A4010F"/>
    <w:rsid w:val="00B03240"/>
    <w:rsid w:val="00B65007"/>
    <w:rsid w:val="00B71F98"/>
    <w:rsid w:val="00B85715"/>
    <w:rsid w:val="00D002E4"/>
    <w:rsid w:val="00DE2621"/>
    <w:rsid w:val="00E93512"/>
    <w:rsid w:val="00EC469E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B011"/>
  <w15:docId w15:val="{230EAF09-88D9-4694-B470-113CC1CA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4A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234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4A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234A22"/>
  </w:style>
  <w:style w:type="paragraph" w:customStyle="1" w:styleId="ConsPlusNormal">
    <w:name w:val="ConsPlusNormal"/>
    <w:link w:val="ConsPlusNormal1"/>
    <w:uiPriority w:val="99"/>
    <w:rsid w:val="00D002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D002E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Наталья Николаевна</cp:lastModifiedBy>
  <cp:revision>12</cp:revision>
  <cp:lastPrinted>2021-10-13T07:34:00Z</cp:lastPrinted>
  <dcterms:created xsi:type="dcterms:W3CDTF">2021-10-13T08:23:00Z</dcterms:created>
  <dcterms:modified xsi:type="dcterms:W3CDTF">2021-10-19T07:13:00Z</dcterms:modified>
</cp:coreProperties>
</file>