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ADC2" w14:textId="1527EC9A" w:rsidR="007B0380" w:rsidRPr="00215825" w:rsidRDefault="007B0380" w:rsidP="0006412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15825">
        <w:rPr>
          <w:rStyle w:val="a8"/>
          <w:rFonts w:ascii="Times New Roman" w:hAnsi="Times New Roman" w:cs="Times New Roman"/>
          <w:b/>
          <w:bCs/>
        </w:rPr>
        <w:t>Форма заявки на регистрацию в эксперименте</w:t>
      </w:r>
      <w:r w:rsidRPr="00215825">
        <w:rPr>
          <w:rFonts w:ascii="Times New Roman" w:hAnsi="Times New Roman" w:cs="Times New Roman"/>
          <w:b/>
          <w:bCs/>
        </w:rPr>
        <w:t xml:space="preserve"> по маркировке средствами идентификации </w:t>
      </w:r>
      <w:r w:rsidR="00ED2618" w:rsidRPr="00215825">
        <w:rPr>
          <w:rFonts w:ascii="Times New Roman" w:hAnsi="Times New Roman" w:cs="Times New Roman"/>
          <w:b/>
          <w:bCs/>
        </w:rPr>
        <w:t xml:space="preserve">отдельных видов </w:t>
      </w:r>
      <w:r w:rsidR="003C6125">
        <w:rPr>
          <w:rFonts w:ascii="Times New Roman" w:hAnsi="Times New Roman" w:cs="Times New Roman"/>
          <w:b/>
          <w:bCs/>
        </w:rPr>
        <w:t>сладостей и кондитерских изделий в потребительской упаковке</w:t>
      </w:r>
      <w:r w:rsidR="001E55FA" w:rsidRPr="00215825">
        <w:rPr>
          <w:rFonts w:ascii="Times New Roman" w:hAnsi="Times New Roman" w:cs="Times New Roman"/>
          <w:b/>
          <w:bCs/>
        </w:rPr>
        <w:t xml:space="preserve"> </w:t>
      </w:r>
      <w:r w:rsidR="006F1D87">
        <w:rPr>
          <w:rFonts w:ascii="Times New Roman" w:hAnsi="Times New Roman" w:cs="Times New Roman"/>
          <w:b/>
          <w:bCs/>
        </w:rPr>
        <w:t>и</w:t>
      </w:r>
      <w:r w:rsidR="0070193C">
        <w:rPr>
          <w:rFonts w:ascii="Times New Roman" w:hAnsi="Times New Roman" w:cs="Times New Roman"/>
          <w:b/>
          <w:bCs/>
        </w:rPr>
        <w:t xml:space="preserve"> иной </w:t>
      </w:r>
      <w:r w:rsidR="006F1D87">
        <w:rPr>
          <w:rFonts w:ascii="Times New Roman" w:hAnsi="Times New Roman" w:cs="Times New Roman"/>
          <w:b/>
          <w:bCs/>
        </w:rPr>
        <w:t xml:space="preserve">пищевой </w:t>
      </w:r>
      <w:r w:rsidR="001E55FA" w:rsidRPr="00215825">
        <w:rPr>
          <w:rFonts w:ascii="Times New Roman" w:hAnsi="Times New Roman" w:cs="Times New Roman"/>
          <w:b/>
          <w:bCs/>
        </w:rPr>
        <w:t>продукции</w:t>
      </w:r>
    </w:p>
    <w:p w14:paraId="50295931" w14:textId="0DB59504" w:rsidR="007B0380" w:rsidRPr="00215825" w:rsidRDefault="007B0380" w:rsidP="00064120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</w:p>
    <w:p w14:paraId="5D4F85AA" w14:textId="77777777" w:rsidR="007B0380" w:rsidRPr="00215825" w:rsidRDefault="007B0380" w:rsidP="0006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215825">
        <w:rPr>
          <w:rFonts w:ascii="Times New Roman" w:eastAsia="Times New Roman" w:hAnsi="Times New Roman" w:cs="Times New Roman"/>
          <w:b/>
          <w:bCs/>
          <w:lang w:eastAsia="ru-RU"/>
        </w:rPr>
        <w:t>Дата __</w:t>
      </w:r>
      <w:proofErr w:type="gramStart"/>
      <w:r w:rsidRPr="00215825">
        <w:rPr>
          <w:rFonts w:ascii="Times New Roman" w:eastAsia="Times New Roman" w:hAnsi="Times New Roman" w:cs="Times New Roman"/>
          <w:b/>
          <w:bCs/>
          <w:lang w:eastAsia="ru-RU"/>
        </w:rPr>
        <w:t>_._</w:t>
      </w:r>
      <w:proofErr w:type="gramEnd"/>
      <w:r w:rsidRPr="00215825">
        <w:rPr>
          <w:rFonts w:ascii="Times New Roman" w:eastAsia="Times New Roman" w:hAnsi="Times New Roman" w:cs="Times New Roman"/>
          <w:b/>
          <w:bCs/>
          <w:lang w:eastAsia="ru-RU"/>
        </w:rPr>
        <w:t>__.______</w:t>
      </w:r>
    </w:p>
    <w:p w14:paraId="4EC7B4EE" w14:textId="07935FA0" w:rsidR="007B0380" w:rsidRPr="00215825" w:rsidRDefault="005D1F99" w:rsidP="00064120">
      <w:pPr>
        <w:spacing w:after="0" w:line="240" w:lineRule="auto"/>
        <w:ind w:left="5670"/>
        <w:rPr>
          <w:rFonts w:ascii="Times New Roman" w:eastAsia="Calibri" w:hAnsi="Times New Roman" w:cs="Times New Roman"/>
          <w:b/>
        </w:rPr>
      </w:pPr>
      <w:r w:rsidRPr="00215825">
        <w:rPr>
          <w:rFonts w:ascii="Times New Roman" w:eastAsia="Calibri" w:hAnsi="Times New Roman" w:cs="Times New Roman"/>
          <w:b/>
        </w:rPr>
        <w:t>Руководителю управления безакцизной пищевой продукции</w:t>
      </w:r>
    </w:p>
    <w:p w14:paraId="5E74F70F" w14:textId="77777777" w:rsidR="007B0380" w:rsidRPr="00215825" w:rsidRDefault="007B0380" w:rsidP="00064120">
      <w:pPr>
        <w:spacing w:after="0" w:line="240" w:lineRule="auto"/>
        <w:ind w:left="5670"/>
        <w:rPr>
          <w:rFonts w:ascii="Times New Roman" w:eastAsia="Calibri" w:hAnsi="Times New Roman" w:cs="Times New Roman"/>
          <w:b/>
        </w:rPr>
      </w:pPr>
      <w:r w:rsidRPr="00215825">
        <w:rPr>
          <w:rFonts w:ascii="Times New Roman" w:eastAsia="Calibri" w:hAnsi="Times New Roman" w:cs="Times New Roman"/>
          <w:b/>
        </w:rPr>
        <w:t>ООО «Оператор-ЦРПТ»</w:t>
      </w:r>
    </w:p>
    <w:p w14:paraId="4836EA2B" w14:textId="62CA6FE1" w:rsidR="007B0380" w:rsidRPr="00215825" w:rsidRDefault="005D1F99" w:rsidP="00064120">
      <w:pPr>
        <w:spacing w:after="0" w:line="240" w:lineRule="auto"/>
        <w:ind w:left="5670"/>
        <w:rPr>
          <w:rFonts w:ascii="Times New Roman" w:eastAsia="Calibri" w:hAnsi="Times New Roman" w:cs="Times New Roman"/>
          <w:b/>
        </w:rPr>
      </w:pPr>
      <w:r w:rsidRPr="00215825">
        <w:rPr>
          <w:rFonts w:ascii="Times New Roman" w:eastAsia="Calibri" w:hAnsi="Times New Roman" w:cs="Times New Roman"/>
          <w:b/>
        </w:rPr>
        <w:t>Кузьминой Ю.И.</w:t>
      </w:r>
    </w:p>
    <w:p w14:paraId="7DC246CA" w14:textId="77777777" w:rsidR="007B0380" w:rsidRPr="00215825" w:rsidRDefault="007B0380" w:rsidP="00064120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</w:p>
    <w:p w14:paraId="2122A50D" w14:textId="5E7E2599" w:rsidR="007B0380" w:rsidRPr="00215825" w:rsidRDefault="007B0380" w:rsidP="000641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15825">
        <w:rPr>
          <w:rFonts w:ascii="Times New Roman" w:eastAsia="Calibri" w:hAnsi="Times New Roman" w:cs="Times New Roman"/>
        </w:rPr>
        <w:t xml:space="preserve">Прошу включить компанию </w:t>
      </w:r>
      <w:r w:rsidRPr="00215825">
        <w:rPr>
          <w:rFonts w:ascii="Times New Roman" w:eastAsia="Calibri" w:hAnsi="Times New Roman" w:cs="Times New Roman"/>
          <w:i/>
          <w:iCs/>
        </w:rPr>
        <w:t>(</w:t>
      </w:r>
      <w:r w:rsidRPr="00215825">
        <w:rPr>
          <w:rFonts w:ascii="Times New Roman" w:eastAsia="Calibri" w:hAnsi="Times New Roman" w:cs="Times New Roman"/>
          <w:i/>
          <w:iCs/>
          <w:u w:val="single"/>
        </w:rPr>
        <w:t>указать юридическое наименование компании</w:t>
      </w:r>
      <w:r w:rsidRPr="00215825">
        <w:rPr>
          <w:rFonts w:ascii="Times New Roman" w:eastAsia="Calibri" w:hAnsi="Times New Roman" w:cs="Times New Roman"/>
          <w:i/>
          <w:iCs/>
        </w:rPr>
        <w:t xml:space="preserve">) </w:t>
      </w:r>
      <w:r w:rsidRPr="00215825">
        <w:rPr>
          <w:rFonts w:ascii="Times New Roman" w:eastAsia="Calibri" w:hAnsi="Times New Roman" w:cs="Times New Roman"/>
        </w:rPr>
        <w:t xml:space="preserve">в состав </w:t>
      </w:r>
      <w:r w:rsidR="00475EA1" w:rsidRPr="00215825">
        <w:rPr>
          <w:rFonts w:ascii="Times New Roman" w:eastAsia="Calibri" w:hAnsi="Times New Roman" w:cs="Times New Roman"/>
        </w:rPr>
        <w:t>участников эксперимента</w:t>
      </w:r>
      <w:r w:rsidRPr="00215825">
        <w:rPr>
          <w:rFonts w:ascii="Times New Roman" w:eastAsia="Calibri" w:hAnsi="Times New Roman" w:cs="Times New Roman"/>
        </w:rPr>
        <w:t xml:space="preserve"> по маркировке</w:t>
      </w:r>
      <w:r w:rsidR="00475EA1" w:rsidRPr="00215825">
        <w:rPr>
          <w:rFonts w:ascii="Times New Roman" w:eastAsia="Calibri" w:hAnsi="Times New Roman" w:cs="Times New Roman"/>
        </w:rPr>
        <w:t xml:space="preserve"> средствами идентификации</w:t>
      </w:r>
      <w:r w:rsidRPr="00215825">
        <w:rPr>
          <w:rFonts w:ascii="Times New Roman" w:eastAsia="Calibri" w:hAnsi="Times New Roman" w:cs="Times New Roman"/>
        </w:rPr>
        <w:t xml:space="preserve"> </w:t>
      </w:r>
      <w:r w:rsidR="00ED2618" w:rsidRPr="00215825">
        <w:rPr>
          <w:rFonts w:ascii="Times New Roman" w:eastAsia="Calibri" w:hAnsi="Times New Roman" w:cs="Times New Roman"/>
        </w:rPr>
        <w:t xml:space="preserve">отдельных видов </w:t>
      </w:r>
      <w:r w:rsidR="00B075B4" w:rsidRPr="00B075B4">
        <w:rPr>
          <w:rFonts w:ascii="Times New Roman" w:eastAsia="Calibri" w:hAnsi="Times New Roman" w:cs="Times New Roman"/>
        </w:rPr>
        <w:t>сладостей и кондитерских изделий, упакованных в потребительскую упаковку</w:t>
      </w:r>
      <w:r w:rsidRPr="00215825">
        <w:rPr>
          <w:rFonts w:ascii="Times New Roman" w:eastAsia="Calibri" w:hAnsi="Times New Roman" w:cs="Times New Roman"/>
        </w:rPr>
        <w:t>.</w:t>
      </w:r>
    </w:p>
    <w:p w14:paraId="3CCF0F27" w14:textId="77777777" w:rsidR="007665D1" w:rsidRPr="00215825" w:rsidRDefault="007665D1" w:rsidP="00064120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4922AC54" w14:textId="7FC90BEF" w:rsidR="007B0380" w:rsidRPr="00215825" w:rsidRDefault="00ED31BE" w:rsidP="00064120">
      <w:pPr>
        <w:tabs>
          <w:tab w:val="left" w:pos="1134"/>
        </w:tabs>
        <w:spacing w:before="24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15825">
        <w:rPr>
          <w:rFonts w:ascii="Times New Roman" w:eastAsia="Calibri" w:hAnsi="Times New Roman" w:cs="Times New Roman"/>
          <w:b/>
          <w:bCs/>
        </w:rPr>
        <w:t xml:space="preserve">1. </w:t>
      </w:r>
      <w:r w:rsidR="007B0380" w:rsidRPr="00215825">
        <w:rPr>
          <w:rFonts w:ascii="Times New Roman" w:eastAsia="Calibri" w:hAnsi="Times New Roman" w:cs="Times New Roman"/>
          <w:b/>
          <w:bCs/>
        </w:rPr>
        <w:t>Формат участия</w:t>
      </w:r>
      <w:r w:rsidR="001E55FA" w:rsidRPr="00215825">
        <w:rPr>
          <w:rFonts w:ascii="Times New Roman" w:eastAsia="Calibri" w:hAnsi="Times New Roman" w:cs="Times New Roman"/>
          <w:b/>
          <w:bCs/>
        </w:rPr>
        <w:t xml:space="preserve"> (выбрать </w:t>
      </w:r>
      <w:r w:rsidR="001E55FA" w:rsidRPr="00215825">
        <w:rPr>
          <w:rFonts w:ascii="Times New Roman" w:eastAsia="Calibri" w:hAnsi="Times New Roman" w:cs="Times New Roman"/>
          <w:b/>
          <w:bCs/>
          <w:u w:val="single"/>
        </w:rPr>
        <w:t>один</w:t>
      </w:r>
      <w:r w:rsidR="001E55FA" w:rsidRPr="00215825">
        <w:rPr>
          <w:rFonts w:ascii="Times New Roman" w:eastAsia="Calibri" w:hAnsi="Times New Roman" w:cs="Times New Roman"/>
          <w:b/>
          <w:bCs/>
        </w:rPr>
        <w:t xml:space="preserve"> из вариантов)</w:t>
      </w:r>
      <w:r w:rsidR="00475EA1" w:rsidRPr="00215825">
        <w:rPr>
          <w:rFonts w:ascii="Times New Roman" w:eastAsia="Calibri" w:hAnsi="Times New Roman" w:cs="Times New Roman"/>
          <w:b/>
          <w:bCs/>
        </w:rPr>
        <w:t>.</w:t>
      </w:r>
    </w:p>
    <w:p w14:paraId="6A233438" w14:textId="0629CD13" w:rsidR="00ED31BE" w:rsidRPr="00215825" w:rsidRDefault="008A2F5E" w:rsidP="00064120">
      <w:pPr>
        <w:tabs>
          <w:tab w:val="left" w:pos="1134"/>
        </w:tabs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  <w:sz w:val="28"/>
            <w:szCs w:val="28"/>
          </w:rPr>
          <w:id w:val="184204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F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042C3" w:rsidRPr="00215825">
        <w:rPr>
          <w:rFonts w:ascii="Times New Roman" w:eastAsia="Calibri" w:hAnsi="Times New Roman" w:cs="Times New Roman"/>
        </w:rPr>
        <w:tab/>
      </w:r>
      <w:r w:rsidR="00ED31BE" w:rsidRPr="00215825">
        <w:rPr>
          <w:rFonts w:ascii="Times New Roman" w:eastAsia="Calibri" w:hAnsi="Times New Roman" w:cs="Times New Roman"/>
        </w:rPr>
        <w:t>1.1. Проведение тестирования процессов маркировки на предприятии + участие в обсуждениях бизнес-процессов, которые в будущем могут быть заложены в работу системы маркировки (ГИС МТ)</w:t>
      </w:r>
      <w:r w:rsidR="001B52A3" w:rsidRPr="00215825">
        <w:rPr>
          <w:rFonts w:ascii="Times New Roman" w:eastAsia="Calibri" w:hAnsi="Times New Roman" w:cs="Times New Roman"/>
        </w:rPr>
        <w:t>.</w:t>
      </w:r>
    </w:p>
    <w:p w14:paraId="0F532936" w14:textId="5ABB0EAC" w:rsidR="001B52A3" w:rsidRPr="00215825" w:rsidRDefault="008A2F5E" w:rsidP="00064120">
      <w:pPr>
        <w:tabs>
          <w:tab w:val="left" w:pos="1134"/>
        </w:tabs>
        <w:spacing w:after="0" w:line="240" w:lineRule="auto"/>
        <w:ind w:left="709" w:hanging="567"/>
        <w:contextualSpacing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  <w:sz w:val="28"/>
            <w:szCs w:val="28"/>
          </w:rPr>
          <w:id w:val="1108244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F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D042C3" w:rsidRPr="00215825">
        <w:rPr>
          <w:rFonts w:ascii="Times New Roman" w:eastAsia="Calibri" w:hAnsi="Times New Roman" w:cs="Times New Roman"/>
        </w:rPr>
        <w:tab/>
      </w:r>
      <w:r w:rsidR="00ED31BE" w:rsidRPr="00215825">
        <w:rPr>
          <w:rFonts w:ascii="Times New Roman" w:eastAsia="Calibri" w:hAnsi="Times New Roman" w:cs="Times New Roman"/>
        </w:rPr>
        <w:t>1.2. Только участие в обсуждениях бизнес-процессов, которые в будущем могут быть заложены в работу системы маркировки (ГИС МТ)</w:t>
      </w:r>
      <w:r w:rsidR="001B52A3" w:rsidRPr="00215825">
        <w:rPr>
          <w:rFonts w:ascii="Times New Roman" w:eastAsia="Calibri" w:hAnsi="Times New Roman" w:cs="Times New Roman"/>
        </w:rPr>
        <w:t>.</w:t>
      </w:r>
    </w:p>
    <w:p w14:paraId="031DA418" w14:textId="77777777" w:rsidR="007665D1" w:rsidRPr="00215825" w:rsidRDefault="007665D1" w:rsidP="00064120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14:paraId="0AC3C8A4" w14:textId="0CC8051C" w:rsidR="001B52A3" w:rsidRPr="00215825" w:rsidRDefault="001B52A3" w:rsidP="0006412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215825">
        <w:rPr>
          <w:rFonts w:ascii="Times New Roman" w:eastAsia="Calibri" w:hAnsi="Times New Roman" w:cs="Times New Roman"/>
          <w:b/>
          <w:bCs/>
        </w:rPr>
        <w:t>2. Сведения о предприятии.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90"/>
        <w:gridCol w:w="1648"/>
        <w:gridCol w:w="1274"/>
        <w:gridCol w:w="1114"/>
        <w:gridCol w:w="1236"/>
        <w:gridCol w:w="1236"/>
      </w:tblGrid>
      <w:tr w:rsidR="007665D1" w:rsidRPr="00841F15" w14:paraId="51C1D9C5" w14:textId="77777777" w:rsidTr="007665D1">
        <w:trPr>
          <w:trHeight w:val="487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7424081F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14:paraId="5767F636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8" w:type="dxa"/>
            <w:gridSpan w:val="5"/>
            <w:tcBorders>
              <w:bottom w:val="single" w:sz="4" w:space="0" w:color="auto"/>
            </w:tcBorders>
            <w:vAlign w:val="bottom"/>
          </w:tcPr>
          <w:p w14:paraId="25589110" w14:textId="61C18068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5D1" w:rsidRPr="00841F15" w14:paraId="125F5FC5" w14:textId="77777777" w:rsidTr="007665D1">
        <w:tc>
          <w:tcPr>
            <w:tcW w:w="2547" w:type="dxa"/>
            <w:tcBorders>
              <w:top w:val="single" w:sz="4" w:space="0" w:color="auto"/>
            </w:tcBorders>
          </w:tcPr>
          <w:p w14:paraId="14CC34EF" w14:textId="5133F4C2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ИНН</w:t>
            </w:r>
          </w:p>
        </w:tc>
        <w:tc>
          <w:tcPr>
            <w:tcW w:w="290" w:type="dxa"/>
          </w:tcPr>
          <w:p w14:paraId="7D2D7A17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08" w:type="dxa"/>
            <w:gridSpan w:val="5"/>
            <w:tcBorders>
              <w:top w:val="single" w:sz="4" w:space="0" w:color="auto"/>
            </w:tcBorders>
          </w:tcPr>
          <w:p w14:paraId="79176A8B" w14:textId="4A5D6D0D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Наименование ЮЛ/ИП</w:t>
            </w:r>
          </w:p>
        </w:tc>
      </w:tr>
      <w:tr w:rsidR="007665D1" w:rsidRPr="00841F15" w14:paraId="1660ADC9" w14:textId="77777777" w:rsidTr="007665D1">
        <w:trPr>
          <w:trHeight w:val="369"/>
        </w:trPr>
        <w:tc>
          <w:tcPr>
            <w:tcW w:w="2547" w:type="dxa"/>
            <w:tcBorders>
              <w:bottom w:val="single" w:sz="4" w:space="0" w:color="auto"/>
            </w:tcBorders>
            <w:vAlign w:val="bottom"/>
          </w:tcPr>
          <w:p w14:paraId="40DFE8E9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dxa"/>
            <w:vAlign w:val="bottom"/>
          </w:tcPr>
          <w:p w14:paraId="4041F0FA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8" w:type="dxa"/>
            <w:gridSpan w:val="5"/>
            <w:tcBorders>
              <w:bottom w:val="single" w:sz="4" w:space="0" w:color="auto"/>
            </w:tcBorders>
            <w:vAlign w:val="bottom"/>
          </w:tcPr>
          <w:p w14:paraId="7386D32F" w14:textId="54B1B38C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5D1" w:rsidRPr="00841F15" w14:paraId="59B84DB7" w14:textId="77777777" w:rsidTr="007665D1">
        <w:tc>
          <w:tcPr>
            <w:tcW w:w="2547" w:type="dxa"/>
            <w:tcBorders>
              <w:top w:val="single" w:sz="4" w:space="0" w:color="auto"/>
            </w:tcBorders>
          </w:tcPr>
          <w:p w14:paraId="3E40CCB6" w14:textId="660E9DDC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Общее количество производственных площадок</w:t>
            </w:r>
          </w:p>
        </w:tc>
        <w:tc>
          <w:tcPr>
            <w:tcW w:w="290" w:type="dxa"/>
          </w:tcPr>
          <w:p w14:paraId="2867AC5E" w14:textId="77777777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508" w:type="dxa"/>
            <w:gridSpan w:val="5"/>
            <w:tcBorders>
              <w:top w:val="single" w:sz="4" w:space="0" w:color="auto"/>
            </w:tcBorders>
          </w:tcPr>
          <w:p w14:paraId="56FA41BA" w14:textId="3CC68EF9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Субъекты Российской Федерации, в которых расположены производственные площадки</w:t>
            </w:r>
          </w:p>
        </w:tc>
      </w:tr>
      <w:tr w:rsidR="007665D1" w:rsidRPr="00841F15" w14:paraId="50EA5267" w14:textId="77777777" w:rsidTr="007665D1">
        <w:trPr>
          <w:trHeight w:val="474"/>
        </w:trPr>
        <w:tc>
          <w:tcPr>
            <w:tcW w:w="9345" w:type="dxa"/>
            <w:gridSpan w:val="7"/>
            <w:tcBorders>
              <w:bottom w:val="single" w:sz="4" w:space="0" w:color="auto"/>
            </w:tcBorders>
            <w:vAlign w:val="bottom"/>
          </w:tcPr>
          <w:p w14:paraId="68A9B0A3" w14:textId="2C4C57AF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5D1" w:rsidRPr="00841F15" w14:paraId="79F099D0" w14:textId="77777777" w:rsidTr="00475EA1">
        <w:trPr>
          <w:trHeight w:val="328"/>
        </w:trPr>
        <w:tc>
          <w:tcPr>
            <w:tcW w:w="9345" w:type="dxa"/>
            <w:gridSpan w:val="7"/>
            <w:tcBorders>
              <w:top w:val="single" w:sz="4" w:space="0" w:color="auto"/>
            </w:tcBorders>
          </w:tcPr>
          <w:p w14:paraId="17C4F4D0" w14:textId="142E15BC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Адрес производственной площадки, на которой планируется проведение тестирования (в случае выбора варианта 1.1)</w:t>
            </w:r>
          </w:p>
        </w:tc>
      </w:tr>
      <w:tr w:rsidR="007665D1" w:rsidRPr="00841F15" w14:paraId="12AB0227" w14:textId="77777777" w:rsidTr="00475EA1">
        <w:trPr>
          <w:trHeight w:val="415"/>
        </w:trPr>
        <w:tc>
          <w:tcPr>
            <w:tcW w:w="4485" w:type="dxa"/>
            <w:gridSpan w:val="3"/>
            <w:vMerge w:val="restart"/>
            <w:vAlign w:val="center"/>
          </w:tcPr>
          <w:p w14:paraId="52F884D5" w14:textId="1D8258C3" w:rsidR="00CC2B44" w:rsidRPr="00215825" w:rsidRDefault="007665D1" w:rsidP="0006412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</w:rPr>
            </w:pPr>
            <w:r w:rsidRPr="00215825">
              <w:rPr>
                <w:rFonts w:ascii="Times New Roman" w:eastAsia="Calibri" w:hAnsi="Times New Roman" w:cs="Times New Roman"/>
                <w:b/>
                <w:bCs/>
              </w:rPr>
              <w:t>Роль компании</w:t>
            </w:r>
            <w:r w:rsidR="00CC2B44" w:rsidRPr="00215825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27397B53" w14:textId="325332B4" w:rsidR="007665D1" w:rsidRPr="00841F15" w:rsidRDefault="007665D1" w:rsidP="00064120">
            <w:pPr>
              <w:tabs>
                <w:tab w:val="left" w:pos="1134"/>
              </w:tabs>
              <w:contextualSpacing/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(</w:t>
            </w:r>
            <w:r w:rsidR="00064120" w:rsidRPr="00CC2B4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отметить все подходящие роли </w:t>
            </w:r>
            <w:r w:rsidRPr="00CC2B4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применительно к </w:t>
            </w:r>
            <w:r w:rsidR="0098221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сладостям и кондитерским изделиям</w:t>
            </w:r>
            <w:r w:rsidRPr="00CC2B4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, входящ</w:t>
            </w:r>
            <w:r w:rsidR="00982218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им</w:t>
            </w:r>
            <w:r w:rsidRPr="00CC2B44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в эксперимент):</w:t>
            </w: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13605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14:paraId="633CE283" w14:textId="36813BB8" w:rsidR="007665D1" w:rsidRPr="00666F5A" w:rsidRDefault="00666F5A" w:rsidP="00064120">
                <w:pPr>
                  <w:tabs>
                    <w:tab w:val="left" w:pos="1134"/>
                  </w:tabs>
                  <w:contextualSpacing/>
                  <w:jc w:val="center"/>
                  <w:rPr>
                    <w:rFonts w:ascii="Times New Roman" w:eastAsia="Calibri" w:hAnsi="Times New Roman" w:cs="Times New Roman"/>
                    <w:i/>
                    <w:i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237941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4" w:type="dxa"/>
                <w:vAlign w:val="center"/>
              </w:tcPr>
              <w:p w14:paraId="31CAA0BF" w14:textId="78A20FDD" w:rsidR="007665D1" w:rsidRPr="00666F5A" w:rsidRDefault="00666F5A" w:rsidP="00064120">
                <w:pPr>
                  <w:tabs>
                    <w:tab w:val="left" w:pos="1134"/>
                  </w:tabs>
                  <w:contextualSpacing/>
                  <w:jc w:val="center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18702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5857B1B" w14:textId="43102B66" w:rsidR="007665D1" w:rsidRPr="00666F5A" w:rsidRDefault="00666F5A" w:rsidP="00064120">
                <w:pPr>
                  <w:tabs>
                    <w:tab w:val="left" w:pos="1134"/>
                  </w:tabs>
                  <w:contextualSpacing/>
                  <w:jc w:val="center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121742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36" w:type="dxa"/>
                <w:vAlign w:val="center"/>
              </w:tcPr>
              <w:p w14:paraId="42BE1EA9" w14:textId="1A1B9401" w:rsidR="007665D1" w:rsidRPr="00666F5A" w:rsidRDefault="00666F5A" w:rsidP="00064120">
                <w:pPr>
                  <w:tabs>
                    <w:tab w:val="left" w:pos="1134"/>
                  </w:tabs>
                  <w:contextualSpacing/>
                  <w:jc w:val="center"/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665D1" w:rsidRPr="00841F15" w14:paraId="2188A70A" w14:textId="77777777" w:rsidTr="00475EA1">
        <w:tc>
          <w:tcPr>
            <w:tcW w:w="4485" w:type="dxa"/>
            <w:gridSpan w:val="3"/>
            <w:vMerge/>
          </w:tcPr>
          <w:p w14:paraId="0EEA60D2" w14:textId="0280BA19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4" w:type="dxa"/>
          </w:tcPr>
          <w:p w14:paraId="50911A13" w14:textId="53BBCFFF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Производитель</w:t>
            </w:r>
          </w:p>
        </w:tc>
        <w:tc>
          <w:tcPr>
            <w:tcW w:w="1114" w:type="dxa"/>
          </w:tcPr>
          <w:p w14:paraId="69A2372C" w14:textId="2A16BC84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Импортер</w:t>
            </w:r>
          </w:p>
        </w:tc>
        <w:tc>
          <w:tcPr>
            <w:tcW w:w="1236" w:type="dxa"/>
          </w:tcPr>
          <w:p w14:paraId="0F2B7EE2" w14:textId="3EEEDCBA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Организация оптовой торговли</w:t>
            </w:r>
          </w:p>
        </w:tc>
        <w:tc>
          <w:tcPr>
            <w:tcW w:w="1236" w:type="dxa"/>
          </w:tcPr>
          <w:p w14:paraId="0CF8029B" w14:textId="263DD234" w:rsidR="007665D1" w:rsidRPr="00841F15" w:rsidRDefault="007665D1" w:rsidP="00064120">
            <w:pPr>
              <w:tabs>
                <w:tab w:val="left" w:pos="1134"/>
              </w:tabs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841F15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Организация розничной торговли</w:t>
            </w:r>
          </w:p>
        </w:tc>
      </w:tr>
    </w:tbl>
    <w:p w14:paraId="18861515" w14:textId="5D14BCE9" w:rsidR="00ED31BE" w:rsidRPr="00841F15" w:rsidRDefault="00ED31BE" w:rsidP="00064120">
      <w:pPr>
        <w:tabs>
          <w:tab w:val="left" w:pos="786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A01B7F" w14:textId="5AE3D0A8" w:rsidR="00475EA1" w:rsidRDefault="00475EA1" w:rsidP="00B047B1">
      <w:pPr>
        <w:keepNext/>
        <w:tabs>
          <w:tab w:val="left" w:pos="78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</w:rPr>
      </w:pPr>
      <w:r w:rsidRPr="00215825">
        <w:rPr>
          <w:rFonts w:ascii="Times New Roman" w:eastAsia="Calibri" w:hAnsi="Times New Roman" w:cs="Times New Roman"/>
          <w:b/>
          <w:bCs/>
        </w:rPr>
        <w:t>3. Сведения о выпускаемой продукции.</w:t>
      </w:r>
    </w:p>
    <w:p w14:paraId="70C8AC4C" w14:textId="534007F5" w:rsidR="00F44C63" w:rsidRDefault="00F44C63" w:rsidP="00B047B1">
      <w:pPr>
        <w:keepNext/>
        <w:tabs>
          <w:tab w:val="left" w:pos="786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44C63">
        <w:rPr>
          <w:rFonts w:ascii="Times New Roman" w:eastAsia="Calibri" w:hAnsi="Times New Roman" w:cs="Times New Roman"/>
        </w:rPr>
        <w:t>Выбрать все, которые производятся на предприятии.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160"/>
        <w:gridCol w:w="473"/>
        <w:gridCol w:w="567"/>
        <w:gridCol w:w="2840"/>
      </w:tblGrid>
      <w:tr w:rsidR="00F44C63" w:rsidRPr="00841F15" w14:paraId="529E384C" w14:textId="2F3D2E69" w:rsidTr="00DA09F4">
        <w:trPr>
          <w:trHeight w:val="310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D91FA7D" w14:textId="1321BFBC" w:rsidR="00F44C63" w:rsidRPr="00841F15" w:rsidRDefault="00F44C63" w:rsidP="00064120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14:paraId="66387E42" w14:textId="622CB485" w:rsidR="00F44C63" w:rsidRPr="003519E4" w:rsidRDefault="00F44C63" w:rsidP="00064120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</w:tcPr>
          <w:p w14:paraId="1FA4C69A" w14:textId="77777777" w:rsidR="00F44C63" w:rsidRPr="00A17327" w:rsidRDefault="00F44C63" w:rsidP="00064120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14:paraId="592A411E" w14:textId="382F8F1B" w:rsidR="00F44C63" w:rsidRPr="003519E4" w:rsidRDefault="00F44C63" w:rsidP="00064120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44C63" w:rsidRPr="00841F15" w14:paraId="5EFCB956" w14:textId="451106F9" w:rsidTr="00DA09F4">
        <w:trPr>
          <w:trHeight w:val="272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37532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EAAB2E" w14:textId="1DE32769" w:rsidR="00F44C63" w:rsidRPr="00666F5A" w:rsidRDefault="00666F5A" w:rsidP="00F44C63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A37" w14:textId="7FB03F20" w:rsidR="00F44C63" w:rsidRPr="003519E4" w:rsidRDefault="00DA09F4" w:rsidP="00F44C63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</w:t>
            </w: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>околадные изделия</w:t>
            </w:r>
            <w:r w:rsidR="005046D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C64EE7">
              <w:rPr>
                <w:rFonts w:ascii="Times New Roman" w:eastAsia="Calibri" w:hAnsi="Times New Roman" w:cs="Times New Roman"/>
                <w:sz w:val="18"/>
                <w:szCs w:val="18"/>
              </w:rPr>
              <w:t>в т.ч.</w:t>
            </w: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шоколад,</w:t>
            </w:r>
            <w:r w:rsidR="00C64E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>шоколадные батончики и шоколадные конфеты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036F7128" w14:textId="77777777" w:rsidR="00F44C63" w:rsidRPr="00841F15" w:rsidRDefault="00F44C63" w:rsidP="00F44C63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56816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2039BA" w14:textId="02FBB4EB" w:rsidR="00F44C63" w:rsidRPr="00666F5A" w:rsidRDefault="00666F5A" w:rsidP="00F44C63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4796" w14:textId="035208AA" w:rsidR="00F44C63" w:rsidRPr="003519E4" w:rsidRDefault="00DA09F4" w:rsidP="00F44C63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>Печенье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>пряники имбирные и аналогичные изделия</w:t>
            </w:r>
          </w:p>
        </w:tc>
      </w:tr>
      <w:tr w:rsidR="005046DA" w:rsidRPr="00841F15" w14:paraId="59999FB9" w14:textId="31D82A1F" w:rsidTr="0075761E">
        <w:trPr>
          <w:trHeight w:val="276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102521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F6DEB" w14:textId="76671A9C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1048" w14:textId="20BF2CED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Грильяж, ирис, марципан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7C424326" w14:textId="77777777" w:rsidR="005046DA" w:rsidRPr="00841F15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1644998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9AA807" w14:textId="0B31BA2E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EED" w14:textId="0DC01BF4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Вафли, вафельные торты</w:t>
            </w:r>
          </w:p>
        </w:tc>
      </w:tr>
      <w:tr w:rsidR="005046DA" w:rsidRPr="00841F15" w14:paraId="62EDCC15" w14:textId="18AD77DF" w:rsidTr="0075761E">
        <w:trPr>
          <w:trHeight w:val="266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123468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642EA1" w14:textId="3F71AF54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6E9F" w14:textId="23C57FB3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Безе, меренга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2FE6C1B8" w14:textId="77777777" w:rsidR="005046DA" w:rsidRPr="00841F15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85299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23B2E0" w14:textId="6F451971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5D75" w14:textId="48EDFA36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Выпечка длительного хранения (в т.ч. коврижки, кексы, рулеты, круассаны)</w:t>
            </w:r>
          </w:p>
        </w:tc>
      </w:tr>
      <w:tr w:rsidR="005046DA" w:rsidRPr="00841F15" w14:paraId="074C04FC" w14:textId="0DFA3B3B" w:rsidTr="00ED78D3">
        <w:trPr>
          <w:trHeight w:val="284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166967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AE861F" w14:textId="54D5070C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274E" w14:textId="51A6D21C" w:rsidR="005046DA" w:rsidRPr="00A17327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Желе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6E300B46" w14:textId="77777777" w:rsidR="005046DA" w:rsidRPr="00841F15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2121643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331A68" w14:textId="015C9226" w:rsidR="005046DA" w:rsidRPr="00666F5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539" w14:textId="575F7C2B" w:rsidR="005046DA" w:rsidRPr="00A17327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A09F4">
              <w:rPr>
                <w:rFonts w:ascii="Times New Roman" w:eastAsia="Calibri" w:hAnsi="Times New Roman" w:cs="Times New Roman"/>
                <w:sz w:val="18"/>
                <w:szCs w:val="18"/>
              </w:rPr>
              <w:t>Халва, рахат-лукум и другие восточные сладости</w:t>
            </w:r>
          </w:p>
        </w:tc>
      </w:tr>
      <w:tr w:rsidR="005046DA" w:rsidRPr="00841F15" w14:paraId="6DB4EC31" w14:textId="77777777" w:rsidTr="005046DA">
        <w:trPr>
          <w:trHeight w:val="284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149017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43E757" w14:textId="4AA676A0" w:rsidR="005046D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562" w14:textId="54D4F170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Зефир, пастила, суфле, помадка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5CB6ECBC" w14:textId="77777777" w:rsidR="005046DA" w:rsidRPr="00841F15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14347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A4C19C" w14:textId="28D81614" w:rsidR="005046D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B4A" w14:textId="04D3D2EA" w:rsidR="005046DA" w:rsidRPr="00A17327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Цукаты</w:t>
            </w:r>
          </w:p>
        </w:tc>
      </w:tr>
      <w:tr w:rsidR="005046DA" w:rsidRPr="00841F15" w14:paraId="51B5E845" w14:textId="77777777" w:rsidTr="005046DA">
        <w:trPr>
          <w:trHeight w:val="284"/>
          <w:jc w:val="center"/>
        </w:trPr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-56603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FC0DD2" w14:textId="0F924A78" w:rsidR="005046D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F5C" w14:textId="2B999993" w:rsidR="005046DA" w:rsidRPr="003519E4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Жевательная резинка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14:paraId="01DEDFBF" w14:textId="77777777" w:rsidR="005046DA" w:rsidRPr="00841F15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hAnsi="Times New Roman" w:cs="Times New Roman"/>
                <w:noProof/>
              </w:rPr>
            </w:pPr>
          </w:p>
        </w:tc>
        <w:sdt>
          <w:sdtPr>
            <w:rPr>
              <w:rFonts w:ascii="Times New Roman" w:eastAsia="Calibri" w:hAnsi="Times New Roman" w:cs="Times New Roman"/>
              <w:sz w:val="28"/>
              <w:szCs w:val="28"/>
            </w:rPr>
            <w:id w:val="2020426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3A5543" w14:textId="6E317144" w:rsidR="005046DA" w:rsidRDefault="005046DA" w:rsidP="005046DA">
                <w:pPr>
                  <w:tabs>
                    <w:tab w:val="left" w:pos="786"/>
                    <w:tab w:val="left" w:pos="1134"/>
                  </w:tabs>
                  <w:rPr>
                    <w:rFonts w:ascii="Times New Roman" w:eastAsia="Calibri" w:hAnsi="Times New Roman" w:cs="Times New Roman"/>
                    <w:sz w:val="28"/>
                    <w:szCs w:val="28"/>
                  </w:rPr>
                </w:pPr>
                <w:r w:rsidRPr="00666F5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D1FE" w14:textId="79D32733" w:rsidR="005046DA" w:rsidRPr="00A17327" w:rsidRDefault="005046DA" w:rsidP="005046DA">
            <w:pPr>
              <w:tabs>
                <w:tab w:val="left" w:pos="786"/>
                <w:tab w:val="left" w:pos="1134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Ореховая паста</w:t>
            </w:r>
          </w:p>
        </w:tc>
      </w:tr>
    </w:tbl>
    <w:p w14:paraId="67B8FC45" w14:textId="77777777" w:rsidR="00B43644" w:rsidRDefault="00B43644" w:rsidP="00B047B1">
      <w:pPr>
        <w:keepNext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p w14:paraId="4EBD72D2" w14:textId="3895D92A" w:rsidR="00841F15" w:rsidRPr="00215825" w:rsidRDefault="00E9731E" w:rsidP="00B047B1">
      <w:pPr>
        <w:keepNext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4</w:t>
      </w:r>
      <w:r w:rsidR="00841F15" w:rsidRPr="00215825">
        <w:rPr>
          <w:rFonts w:ascii="Times New Roman" w:eastAsia="Calibri" w:hAnsi="Times New Roman" w:cs="Times New Roman"/>
          <w:b/>
          <w:bCs/>
        </w:rPr>
        <w:t xml:space="preserve">. Сведения о производственных линиях, на которых планируется провести тестирование нанесения </w:t>
      </w:r>
      <w:r w:rsidR="00841F15" w:rsidRPr="00215825">
        <w:rPr>
          <w:rFonts w:ascii="Times New Roman" w:hAnsi="Times New Roman" w:cs="Times New Roman"/>
          <w:b/>
          <w:bCs/>
        </w:rPr>
        <w:t>средств идентификации на продукцию</w:t>
      </w:r>
      <w:r w:rsidR="00630A83" w:rsidRPr="00215825">
        <w:rPr>
          <w:rFonts w:ascii="Times New Roman" w:hAnsi="Times New Roman" w:cs="Times New Roman"/>
          <w:b/>
          <w:bCs/>
        </w:rPr>
        <w:t xml:space="preserve"> </w:t>
      </w:r>
      <w:r w:rsidR="00630A83" w:rsidRPr="000710BD">
        <w:rPr>
          <w:rFonts w:ascii="Times New Roman" w:hAnsi="Times New Roman" w:cs="Times New Roman"/>
        </w:rPr>
        <w:t>(в случае выбора формата участия 1.1</w:t>
      </w:r>
      <w:r w:rsidR="000710BD" w:rsidRPr="000710BD">
        <w:rPr>
          <w:rFonts w:ascii="Times New Roman" w:hAnsi="Times New Roman" w:cs="Times New Roman"/>
        </w:rPr>
        <w:t>. Колонки 4 и 5 могут не заполняться в отношении импортируемой продукции</w:t>
      </w:r>
      <w:r w:rsidR="00630A83" w:rsidRPr="000710BD">
        <w:rPr>
          <w:rFonts w:ascii="Times New Roman" w:hAnsi="Times New Roman" w:cs="Times New Roman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9"/>
        <w:gridCol w:w="1717"/>
        <w:gridCol w:w="2169"/>
        <w:gridCol w:w="2636"/>
        <w:gridCol w:w="2404"/>
      </w:tblGrid>
      <w:tr w:rsidR="00841F15" w:rsidRPr="00841F15" w14:paraId="3D81D153" w14:textId="47DEA168" w:rsidTr="00841F15">
        <w:tc>
          <w:tcPr>
            <w:tcW w:w="419" w:type="dxa"/>
            <w:vAlign w:val="center"/>
          </w:tcPr>
          <w:p w14:paraId="6DF65F7F" w14:textId="2A922890" w:rsidR="00841F15" w:rsidRP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17" w:type="dxa"/>
            <w:vAlign w:val="center"/>
          </w:tcPr>
          <w:p w14:paraId="1FBA898B" w14:textId="72814813" w:rsidR="00841F15" w:rsidRP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продукта</w:t>
            </w:r>
          </w:p>
        </w:tc>
        <w:tc>
          <w:tcPr>
            <w:tcW w:w="2169" w:type="dxa"/>
            <w:vAlign w:val="center"/>
          </w:tcPr>
          <w:p w14:paraId="523B5D75" w14:textId="01B5457B" w:rsidR="00841F15" w:rsidRP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Форм-фактор (тип упаковки), в который фасуется продук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</w:p>
        </w:tc>
        <w:tc>
          <w:tcPr>
            <w:tcW w:w="2636" w:type="dxa"/>
            <w:vAlign w:val="center"/>
          </w:tcPr>
          <w:p w14:paraId="4A7D21AD" w14:textId="661EF6E9" w:rsidR="00841F15" w:rsidRP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Скорость производственной линии, </w:t>
            </w: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  <w:t>потребительских упаковок в час</w:t>
            </w:r>
          </w:p>
        </w:tc>
        <w:tc>
          <w:tcPr>
            <w:tcW w:w="2404" w:type="dxa"/>
            <w:vAlign w:val="center"/>
          </w:tcPr>
          <w:p w14:paraId="32BDE1CC" w14:textId="461FD88E" w:rsid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линии</w:t>
            </w:r>
          </w:p>
          <w:p w14:paraId="26D11FD3" w14:textId="2CDA19E3" w:rsidR="00841F15" w:rsidRPr="003519E4" w:rsidRDefault="0021582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841F15" w:rsidRPr="00351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автоматическая;</w:t>
            </w:r>
          </w:p>
          <w:p w14:paraId="1442B208" w14:textId="285ECB20" w:rsidR="00841F15" w:rsidRPr="003519E4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1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полуавтоматическая;</w:t>
            </w:r>
          </w:p>
          <w:p w14:paraId="42E2FF0E" w14:textId="57A33FF9" w:rsidR="00841F15" w:rsidRPr="00841F15" w:rsidRDefault="00841F15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9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ручная</w:t>
            </w:r>
            <w:r w:rsidR="0021582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0710BD" w:rsidRPr="00841F15" w14:paraId="21E1C424" w14:textId="77777777" w:rsidTr="000710BD">
        <w:trPr>
          <w:trHeight w:val="50"/>
        </w:trPr>
        <w:tc>
          <w:tcPr>
            <w:tcW w:w="419" w:type="dxa"/>
            <w:vAlign w:val="center"/>
          </w:tcPr>
          <w:p w14:paraId="6BD970A9" w14:textId="6C599F14" w:rsidR="000710BD" w:rsidRPr="000710BD" w:rsidRDefault="000710BD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0FC3EFD2" w14:textId="4538B7E7" w:rsidR="000710BD" w:rsidRPr="000710BD" w:rsidRDefault="000710BD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9" w:type="dxa"/>
            <w:vAlign w:val="center"/>
          </w:tcPr>
          <w:p w14:paraId="6AD3F878" w14:textId="2BF3F9A7" w:rsidR="000710BD" w:rsidRPr="000710BD" w:rsidRDefault="000710BD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6" w:type="dxa"/>
            <w:vAlign w:val="center"/>
          </w:tcPr>
          <w:p w14:paraId="60F001BD" w14:textId="49BD4240" w:rsidR="000710BD" w:rsidRPr="000710BD" w:rsidRDefault="000710BD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4" w:type="dxa"/>
            <w:vAlign w:val="center"/>
          </w:tcPr>
          <w:p w14:paraId="727F8A19" w14:textId="7CA36F22" w:rsidR="000710BD" w:rsidRPr="000710BD" w:rsidRDefault="000710BD" w:rsidP="00B047B1">
            <w:pPr>
              <w:keepNext/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0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1F15" w:rsidRPr="00841F15" w14:paraId="4486EFEA" w14:textId="195F819F" w:rsidTr="00841F15">
        <w:trPr>
          <w:trHeight w:val="435"/>
        </w:trPr>
        <w:tc>
          <w:tcPr>
            <w:tcW w:w="419" w:type="dxa"/>
            <w:vAlign w:val="center"/>
          </w:tcPr>
          <w:p w14:paraId="38483113" w14:textId="442AE9F0" w:rsidR="00841F15" w:rsidRPr="00841F15" w:rsidRDefault="00841F15" w:rsidP="00A17327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14:paraId="448F6A29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4CE892F1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1159FE8C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7FFC79D0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41F15" w:rsidRPr="00841F15" w14:paraId="229DE525" w14:textId="13DA2497" w:rsidTr="00841F15">
        <w:trPr>
          <w:trHeight w:val="427"/>
        </w:trPr>
        <w:tc>
          <w:tcPr>
            <w:tcW w:w="419" w:type="dxa"/>
            <w:vAlign w:val="center"/>
          </w:tcPr>
          <w:p w14:paraId="07AEC08C" w14:textId="3D5D7CEC" w:rsidR="00841F15" w:rsidRPr="00841F15" w:rsidRDefault="00841F15" w:rsidP="00A17327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14:paraId="561D7AD9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14:paraId="43FEB551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36" w:type="dxa"/>
            <w:vAlign w:val="center"/>
          </w:tcPr>
          <w:p w14:paraId="1D7EC024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04" w:type="dxa"/>
          </w:tcPr>
          <w:p w14:paraId="32BA6A6E" w14:textId="77777777" w:rsidR="00841F15" w:rsidRPr="003519E4" w:rsidRDefault="00841F15" w:rsidP="00841F15">
            <w:pPr>
              <w:tabs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0095DB9E" w14:textId="69E8B382" w:rsidR="00064120" w:rsidRPr="001861AB" w:rsidRDefault="00841F15" w:rsidP="00841F1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1861AB">
        <w:rPr>
          <w:rFonts w:ascii="Times New Roman" w:hAnsi="Times New Roman" w:cs="Times New Roman"/>
          <w:i/>
          <w:iCs/>
          <w:sz w:val="20"/>
          <w:szCs w:val="20"/>
          <w:u w:val="single"/>
        </w:rPr>
        <w:t>Не более 2 производственных линий</w:t>
      </w:r>
      <w:r w:rsidR="001861A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на участника эксперимента</w:t>
      </w:r>
      <w:r w:rsidRPr="001861AB"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при условии тестирования различных форм-факторов (типов упаковки).</w:t>
      </w:r>
    </w:p>
    <w:p w14:paraId="5CC3619D" w14:textId="77777777" w:rsidR="00064120" w:rsidRPr="00841F15" w:rsidRDefault="00064120" w:rsidP="0006412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970664" w14:textId="0D66994A" w:rsidR="007B0380" w:rsidRPr="00841F15" w:rsidRDefault="00E9731E" w:rsidP="00B047B1">
      <w:pPr>
        <w:keepNext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75EBA" w:rsidRPr="00841F15">
        <w:rPr>
          <w:rFonts w:ascii="Times New Roman" w:eastAsia="Calibri" w:hAnsi="Times New Roman" w:cs="Times New Roman"/>
          <w:b/>
          <w:bCs/>
          <w:sz w:val="24"/>
          <w:szCs w:val="24"/>
        </w:rPr>
        <w:t>. Контактные данные представителей</w:t>
      </w:r>
      <w:r w:rsidR="007B0380" w:rsidRPr="00841F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участника эксперимента</w:t>
      </w:r>
      <w:r w:rsidR="00775EBA" w:rsidRPr="00841F1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tbl>
      <w:tblPr>
        <w:tblStyle w:val="a4"/>
        <w:tblW w:w="9364" w:type="dxa"/>
        <w:jc w:val="center"/>
        <w:tblLayout w:type="fixed"/>
        <w:tblLook w:val="04A0" w:firstRow="1" w:lastRow="0" w:firstColumn="1" w:lastColumn="0" w:noHBand="0" w:noVBand="1"/>
      </w:tblPr>
      <w:tblGrid>
        <w:gridCol w:w="1848"/>
        <w:gridCol w:w="1984"/>
        <w:gridCol w:w="1559"/>
        <w:gridCol w:w="1701"/>
        <w:gridCol w:w="2272"/>
      </w:tblGrid>
      <w:tr w:rsidR="009577E3" w:rsidRPr="00841F15" w14:paraId="0E208E2B" w14:textId="77777777" w:rsidTr="00634BAD">
        <w:trPr>
          <w:trHeight w:val="3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9103" w14:textId="77777777" w:rsidR="009577E3" w:rsidRPr="00841F15" w:rsidRDefault="009577E3" w:rsidP="00B047B1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0146" w14:textId="77777777" w:rsidR="009577E3" w:rsidRPr="00841F15" w:rsidRDefault="009577E3" w:rsidP="00B047B1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A475" w14:textId="77777777" w:rsidR="009577E3" w:rsidRPr="00841F15" w:rsidRDefault="009577E3" w:rsidP="00B047B1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Моб.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0807" w14:textId="77777777" w:rsidR="009577E3" w:rsidRPr="00841F15" w:rsidRDefault="009577E3" w:rsidP="00B047B1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C11F" w14:textId="77777777" w:rsidR="009577E3" w:rsidRPr="00841F15" w:rsidRDefault="009577E3" w:rsidP="00B047B1">
            <w:pPr>
              <w:keepNext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41F1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Роль в проекте</w:t>
            </w:r>
          </w:p>
        </w:tc>
      </w:tr>
      <w:tr w:rsidR="00634BAD" w:rsidRPr="00841F15" w14:paraId="244E4F4A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8E02" w14:textId="6B4488D2" w:rsidR="00634BAD" w:rsidRPr="00CC2B44" w:rsidRDefault="00634BAD" w:rsidP="00064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C34F" w14:textId="3F41D04F" w:rsidR="00634BAD" w:rsidRPr="00CC2B44" w:rsidRDefault="00634BAD" w:rsidP="00064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CB6" w14:textId="5AE12F74" w:rsidR="00634BAD" w:rsidRPr="00CC2B44" w:rsidRDefault="00634BAD" w:rsidP="00064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E1E2" w14:textId="0BE65D4B" w:rsidR="00634BAD" w:rsidRPr="00CC2B44" w:rsidRDefault="00634BAD" w:rsidP="00064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4AF" w14:textId="1F95CC28" w:rsidR="00634BAD" w:rsidRPr="00CC2B44" w:rsidRDefault="00634BAD" w:rsidP="0006412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2B44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9577E3" w:rsidRPr="00841F15" w14:paraId="40655DEB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5FA0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5265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B4A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479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A0E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9E4">
              <w:rPr>
                <w:rFonts w:ascii="Times New Roman" w:eastAsia="Calibri" w:hAnsi="Times New Roman" w:cs="Times New Roman"/>
                <w:sz w:val="18"/>
                <w:szCs w:val="18"/>
              </w:rPr>
              <w:t>Куратор проекта</w:t>
            </w:r>
          </w:p>
        </w:tc>
      </w:tr>
      <w:tr w:rsidR="009577E3" w:rsidRPr="00841F15" w14:paraId="7D6316C5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6B4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0E73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3AB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48F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38D5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9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за производство</w:t>
            </w:r>
          </w:p>
        </w:tc>
      </w:tr>
      <w:tr w:rsidR="009577E3" w:rsidRPr="00841F15" w14:paraId="15D1C3B1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433F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9C41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7AF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7E4" w14:textId="14B47B25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56E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9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за вопросы в части IT</w:t>
            </w:r>
          </w:p>
        </w:tc>
      </w:tr>
      <w:tr w:rsidR="009577E3" w:rsidRPr="00841F15" w14:paraId="05959E00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9206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87C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BA87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B0B4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8CD5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519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за маркетинг и PR</w:t>
            </w:r>
          </w:p>
        </w:tc>
      </w:tr>
      <w:tr w:rsidR="009577E3" w:rsidRPr="00841F15" w14:paraId="7454A34E" w14:textId="77777777" w:rsidTr="00064120">
        <w:trPr>
          <w:trHeight w:val="2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B08C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8F9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488D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18E0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014" w14:textId="77777777" w:rsidR="009577E3" w:rsidRPr="003519E4" w:rsidRDefault="009577E3" w:rsidP="000641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0964025E" w14:textId="12A996FA" w:rsidR="007B0380" w:rsidRDefault="007B0380" w:rsidP="0006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95"/>
        <w:gridCol w:w="2256"/>
        <w:gridCol w:w="284"/>
        <w:gridCol w:w="2829"/>
      </w:tblGrid>
      <w:tr w:rsidR="001861AB" w14:paraId="2FB8095B" w14:textId="77777777" w:rsidTr="001861AB">
        <w:tc>
          <w:tcPr>
            <w:tcW w:w="3681" w:type="dxa"/>
            <w:tcBorders>
              <w:bottom w:val="single" w:sz="4" w:space="0" w:color="auto"/>
            </w:tcBorders>
          </w:tcPr>
          <w:p w14:paraId="636C698D" w14:textId="77777777" w:rsidR="001861AB" w:rsidRDefault="001861AB" w:rsidP="00630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</w:tcPr>
          <w:p w14:paraId="40901B1D" w14:textId="77777777" w:rsidR="001861AB" w:rsidRDefault="001861AB" w:rsidP="00064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14:paraId="511A38CA" w14:textId="69A6D6EC" w:rsidR="001861AB" w:rsidRDefault="001861AB" w:rsidP="00064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59C3E64A" w14:textId="77777777" w:rsidR="001861AB" w:rsidRDefault="001861AB" w:rsidP="000641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6016CCE" w14:textId="59F9A88C" w:rsidR="001861AB" w:rsidRDefault="001861AB" w:rsidP="00630A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1AB" w14:paraId="65C92D0E" w14:textId="77777777" w:rsidTr="001861AB">
        <w:tc>
          <w:tcPr>
            <w:tcW w:w="3681" w:type="dxa"/>
            <w:tcBorders>
              <w:top w:val="single" w:sz="4" w:space="0" w:color="auto"/>
            </w:tcBorders>
          </w:tcPr>
          <w:p w14:paraId="424BBEE7" w14:textId="3E2B2DDC" w:rsidR="001861AB" w:rsidRPr="00841F15" w:rsidRDefault="001861AB" w:rsidP="00841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41F1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95" w:type="dxa"/>
          </w:tcPr>
          <w:p w14:paraId="36A41F84" w14:textId="77777777" w:rsidR="001861AB" w:rsidRPr="00841F15" w:rsidRDefault="001861AB" w:rsidP="00841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6EE76B66" w14:textId="736CF947" w:rsidR="001861AB" w:rsidRPr="00841F15" w:rsidRDefault="001861AB" w:rsidP="00841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41F1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Подпись,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284" w:type="dxa"/>
          </w:tcPr>
          <w:p w14:paraId="364EEE6C" w14:textId="77777777" w:rsidR="001861AB" w:rsidRPr="00841F15" w:rsidRDefault="001861AB" w:rsidP="00841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</w:tcPr>
          <w:p w14:paraId="3F100CD5" w14:textId="4B668025" w:rsidR="001861AB" w:rsidRPr="00841F15" w:rsidRDefault="001861AB" w:rsidP="00841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841F1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ФИО</w:t>
            </w:r>
          </w:p>
        </w:tc>
      </w:tr>
    </w:tbl>
    <w:p w14:paraId="4CCA7090" w14:textId="77777777" w:rsidR="001E55FA" w:rsidRPr="00841F15" w:rsidRDefault="001E55FA" w:rsidP="001E55FA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sectPr w:rsidR="001E55FA" w:rsidRPr="00841F15" w:rsidSect="00CC2B44">
      <w:footerReference w:type="default" r:id="rId8"/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9CDD" w14:textId="77777777" w:rsidR="008A2F5E" w:rsidRDefault="008A2F5E" w:rsidP="001E55FA">
      <w:pPr>
        <w:spacing w:after="0" w:line="240" w:lineRule="auto"/>
      </w:pPr>
      <w:r>
        <w:separator/>
      </w:r>
    </w:p>
  </w:endnote>
  <w:endnote w:type="continuationSeparator" w:id="0">
    <w:p w14:paraId="0A5F74B8" w14:textId="77777777" w:rsidR="008A2F5E" w:rsidRDefault="008A2F5E" w:rsidP="001E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DB64" w14:textId="67F4AA38" w:rsidR="001E55FA" w:rsidRPr="003519E4" w:rsidRDefault="001E55FA" w:rsidP="001E55FA">
    <w:pPr>
      <w:spacing w:after="0"/>
      <w:rPr>
        <w:rFonts w:ascii="Times New Roman" w:eastAsia="Calibri" w:hAnsi="Times New Roman" w:cs="Times New Roman"/>
        <w:b/>
        <w:bCs/>
        <w:sz w:val="20"/>
        <w:szCs w:val="20"/>
        <w:u w:val="single"/>
      </w:rPr>
    </w:pPr>
    <w:r w:rsidRPr="003519E4">
      <w:rPr>
        <w:rFonts w:ascii="Times New Roman" w:eastAsia="Calibri" w:hAnsi="Times New Roman" w:cs="Times New Roman"/>
        <w:b/>
        <w:bCs/>
        <w:noProof/>
        <w:sz w:val="20"/>
        <w:szCs w:val="20"/>
        <w:u w:val="single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49053C" wp14:editId="798443A4">
              <wp:simplePos x="0" y="0"/>
              <wp:positionH relativeFrom="margin">
                <wp:posOffset>-229235</wp:posOffset>
              </wp:positionH>
              <wp:positionV relativeFrom="paragraph">
                <wp:posOffset>-13335</wp:posOffset>
              </wp:positionV>
              <wp:extent cx="6280150" cy="1047750"/>
              <wp:effectExtent l="0" t="0" r="25400" b="19050"/>
              <wp:wrapNone/>
              <wp:docPr id="1" name="Прямоугольник: скругленные угл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0150" cy="10477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48DB8789" id="Прямоугольник: скругленные углы 1" o:spid="_x0000_s1026" style="position:absolute;margin-left:-18.05pt;margin-top:-1.05pt;width:494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" filled="f" strokecolor="#7f7f7f [1612]" strokeweight="1pt">
              <v:stroke joinstyle="miter"/>
              <w10:wrap anchorx="margin"/>
            </v:roundrect>
          </w:pict>
        </mc:Fallback>
      </mc:AlternateContent>
    </w:r>
    <w:r w:rsidRPr="003519E4">
      <w:rPr>
        <w:rFonts w:ascii="Times New Roman" w:eastAsia="Calibri" w:hAnsi="Times New Roman" w:cs="Times New Roman"/>
        <w:b/>
        <w:bCs/>
        <w:sz w:val="20"/>
        <w:szCs w:val="20"/>
        <w:u w:val="single"/>
      </w:rPr>
      <w:t>Внимание!</w:t>
    </w:r>
  </w:p>
  <w:p w14:paraId="6F446F34" w14:textId="77777777" w:rsidR="001E55FA" w:rsidRPr="00841F15" w:rsidRDefault="001E55FA" w:rsidP="001E55FA">
    <w:pPr>
      <w:spacing w:after="0"/>
      <w:jc w:val="both"/>
      <w:rPr>
        <w:rFonts w:ascii="Times New Roman" w:eastAsia="Calibri" w:hAnsi="Times New Roman" w:cs="Times New Roman"/>
        <w:sz w:val="20"/>
        <w:szCs w:val="20"/>
      </w:rPr>
    </w:pPr>
    <w:r w:rsidRPr="00841F15">
      <w:rPr>
        <w:rFonts w:ascii="Times New Roman" w:eastAsia="Calibri" w:hAnsi="Times New Roman" w:cs="Times New Roman"/>
        <w:sz w:val="20"/>
        <w:szCs w:val="20"/>
      </w:rPr>
      <w:t>1. Заявка заполняется на бланке организации.</w:t>
    </w:r>
  </w:p>
  <w:p w14:paraId="2F6B22F7" w14:textId="77777777" w:rsidR="001E55FA" w:rsidRPr="00841F15" w:rsidRDefault="001E55FA" w:rsidP="001E55FA">
    <w:pPr>
      <w:spacing w:after="0"/>
      <w:jc w:val="both"/>
      <w:rPr>
        <w:rFonts w:ascii="Times New Roman" w:eastAsia="Calibri" w:hAnsi="Times New Roman" w:cs="Times New Roman"/>
        <w:sz w:val="20"/>
        <w:szCs w:val="20"/>
      </w:rPr>
    </w:pPr>
    <w:r w:rsidRPr="00841F15">
      <w:rPr>
        <w:rFonts w:ascii="Times New Roman" w:eastAsia="Calibri" w:hAnsi="Times New Roman" w:cs="Times New Roman"/>
        <w:sz w:val="20"/>
        <w:szCs w:val="20"/>
      </w:rPr>
      <w:t>2. Все поля обязательны для заполнения. Заявка не принимается в случае, если одно из полей не заполнено.</w:t>
    </w:r>
  </w:p>
  <w:p w14:paraId="5AE6BAA0" w14:textId="1E4880B3" w:rsidR="001E55FA" w:rsidRPr="00841F15" w:rsidRDefault="001E55FA" w:rsidP="001E55FA">
    <w:pPr>
      <w:spacing w:after="0"/>
      <w:jc w:val="both"/>
      <w:rPr>
        <w:rFonts w:ascii="Times New Roman" w:eastAsia="Calibri" w:hAnsi="Times New Roman" w:cs="Times New Roman"/>
        <w:sz w:val="20"/>
        <w:szCs w:val="20"/>
      </w:rPr>
    </w:pPr>
    <w:r w:rsidRPr="00841F15">
      <w:rPr>
        <w:rFonts w:ascii="Times New Roman" w:eastAsia="Calibri" w:hAnsi="Times New Roman" w:cs="Times New Roman"/>
        <w:sz w:val="20"/>
        <w:szCs w:val="20"/>
      </w:rPr>
      <w:t>3. Скан-копия заполненной заявки с подписью лица, имеющего право подписи от имени организации/ИП,</w:t>
    </w:r>
    <w:r w:rsidR="008815DF" w:rsidRPr="00841F15">
      <w:rPr>
        <w:rFonts w:ascii="Times New Roman" w:eastAsia="Calibri" w:hAnsi="Times New Roman" w:cs="Times New Roman"/>
        <w:sz w:val="20"/>
        <w:szCs w:val="20"/>
      </w:rPr>
      <w:t xml:space="preserve"> и печатью (при наличии)</w:t>
    </w:r>
    <w:r w:rsidRPr="00841F15">
      <w:rPr>
        <w:rFonts w:ascii="Times New Roman" w:eastAsia="Calibri" w:hAnsi="Times New Roman" w:cs="Times New Roman"/>
        <w:sz w:val="20"/>
        <w:szCs w:val="20"/>
      </w:rPr>
      <w:t xml:space="preserve"> направляется участником эксперимента на электронную почту:</w:t>
    </w:r>
    <w:r w:rsidR="003519E4">
      <w:rPr>
        <w:rFonts w:ascii="Times New Roman" w:eastAsia="Calibri" w:hAnsi="Times New Roman" w:cs="Times New Roman"/>
        <w:sz w:val="20"/>
        <w:szCs w:val="20"/>
      </w:rPr>
      <w:t xml:space="preserve"> </w:t>
    </w:r>
    <w:r w:rsidR="00B075B4" w:rsidRPr="00DA5DC4">
      <w:rPr>
        <w:rFonts w:ascii="Times New Roman" w:hAnsi="Times New Roman" w:cs="Times New Roman"/>
        <w:b/>
        <w:bCs/>
        <w:sz w:val="20"/>
        <w:szCs w:val="20"/>
        <w:lang w:val="en-US"/>
      </w:rPr>
      <w:t>sweets</w:t>
    </w:r>
    <w:r w:rsidR="00B075B4" w:rsidRPr="00DA5DC4">
      <w:rPr>
        <w:rFonts w:ascii="Times New Roman" w:hAnsi="Times New Roman" w:cs="Times New Roman"/>
        <w:b/>
        <w:bCs/>
        <w:sz w:val="20"/>
        <w:szCs w:val="20"/>
      </w:rPr>
      <w:t>@</w:t>
    </w:r>
    <w:proofErr w:type="spellStart"/>
    <w:r w:rsidR="00B075B4" w:rsidRPr="00DA5DC4">
      <w:rPr>
        <w:rFonts w:ascii="Times New Roman" w:hAnsi="Times New Roman" w:cs="Times New Roman"/>
        <w:b/>
        <w:bCs/>
        <w:sz w:val="20"/>
        <w:szCs w:val="20"/>
        <w:lang w:val="en-US"/>
      </w:rPr>
      <w:t>crpt</w:t>
    </w:r>
    <w:proofErr w:type="spellEnd"/>
    <w:r w:rsidR="00B075B4" w:rsidRPr="00DA5DC4">
      <w:rPr>
        <w:rFonts w:ascii="Times New Roman" w:hAnsi="Times New Roman" w:cs="Times New Roman"/>
        <w:b/>
        <w:bCs/>
        <w:sz w:val="20"/>
        <w:szCs w:val="20"/>
      </w:rPr>
      <w:t>.</w:t>
    </w:r>
    <w:proofErr w:type="spellStart"/>
    <w:r w:rsidR="00B075B4" w:rsidRPr="00DA5DC4">
      <w:rPr>
        <w:rFonts w:ascii="Times New Roman" w:hAnsi="Times New Roman" w:cs="Times New Roman"/>
        <w:b/>
        <w:bCs/>
        <w:sz w:val="20"/>
        <w:szCs w:val="20"/>
        <w:lang w:val="en-US"/>
      </w:rPr>
      <w:t>ru</w:t>
    </w:r>
    <w:proofErr w:type="spellEnd"/>
    <w:r w:rsidRPr="00B075B4">
      <w:rPr>
        <w:rFonts w:ascii="Times New Roman" w:eastAsia="Calibri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EFF8D" w14:textId="77777777" w:rsidR="008A2F5E" w:rsidRDefault="008A2F5E" w:rsidP="001E55FA">
      <w:pPr>
        <w:spacing w:after="0" w:line="240" w:lineRule="auto"/>
      </w:pPr>
      <w:r>
        <w:separator/>
      </w:r>
    </w:p>
  </w:footnote>
  <w:footnote w:type="continuationSeparator" w:id="0">
    <w:p w14:paraId="05D3903F" w14:textId="77777777" w:rsidR="008A2F5E" w:rsidRDefault="008A2F5E" w:rsidP="001E5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E09"/>
    <w:multiLevelType w:val="hybridMultilevel"/>
    <w:tmpl w:val="14BE1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136A9"/>
    <w:multiLevelType w:val="hybridMultilevel"/>
    <w:tmpl w:val="FB1AC6CA"/>
    <w:lvl w:ilvl="0" w:tplc="3E689B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69B8"/>
    <w:multiLevelType w:val="hybridMultilevel"/>
    <w:tmpl w:val="142410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213D6"/>
    <w:multiLevelType w:val="hybridMultilevel"/>
    <w:tmpl w:val="43C677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A952D4"/>
    <w:multiLevelType w:val="hybridMultilevel"/>
    <w:tmpl w:val="1A545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96C3E"/>
    <w:multiLevelType w:val="hybridMultilevel"/>
    <w:tmpl w:val="AC40850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7345618"/>
    <w:multiLevelType w:val="multilevel"/>
    <w:tmpl w:val="4AD42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DA2E53"/>
    <w:multiLevelType w:val="hybridMultilevel"/>
    <w:tmpl w:val="CF0EF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23"/>
    <w:rsid w:val="000535E4"/>
    <w:rsid w:val="00064120"/>
    <w:rsid w:val="000710BD"/>
    <w:rsid w:val="00096332"/>
    <w:rsid w:val="000D00EA"/>
    <w:rsid w:val="000D1946"/>
    <w:rsid w:val="001059D9"/>
    <w:rsid w:val="00144CC1"/>
    <w:rsid w:val="00163123"/>
    <w:rsid w:val="001861AB"/>
    <w:rsid w:val="001B52A3"/>
    <w:rsid w:val="001E55FA"/>
    <w:rsid w:val="00210E25"/>
    <w:rsid w:val="00215825"/>
    <w:rsid w:val="00275123"/>
    <w:rsid w:val="002763C6"/>
    <w:rsid w:val="0029679A"/>
    <w:rsid w:val="002B4C43"/>
    <w:rsid w:val="002F7B45"/>
    <w:rsid w:val="00346924"/>
    <w:rsid w:val="003519E4"/>
    <w:rsid w:val="003952F4"/>
    <w:rsid w:val="003C6125"/>
    <w:rsid w:val="00475EA1"/>
    <w:rsid w:val="00496E9A"/>
    <w:rsid w:val="004A2811"/>
    <w:rsid w:val="004A6450"/>
    <w:rsid w:val="005046DA"/>
    <w:rsid w:val="0050538B"/>
    <w:rsid w:val="00507B4E"/>
    <w:rsid w:val="00526D05"/>
    <w:rsid w:val="0054158B"/>
    <w:rsid w:val="00556102"/>
    <w:rsid w:val="0056653E"/>
    <w:rsid w:val="005D1F99"/>
    <w:rsid w:val="00630A83"/>
    <w:rsid w:val="00634BAD"/>
    <w:rsid w:val="00646AE5"/>
    <w:rsid w:val="00666F5A"/>
    <w:rsid w:val="00687D37"/>
    <w:rsid w:val="006A3DC6"/>
    <w:rsid w:val="006E0CB9"/>
    <w:rsid w:val="006F1D87"/>
    <w:rsid w:val="0070193C"/>
    <w:rsid w:val="00714171"/>
    <w:rsid w:val="00752422"/>
    <w:rsid w:val="007565A4"/>
    <w:rsid w:val="0075761E"/>
    <w:rsid w:val="007665D1"/>
    <w:rsid w:val="00775EBA"/>
    <w:rsid w:val="007B0380"/>
    <w:rsid w:val="00817216"/>
    <w:rsid w:val="00841F15"/>
    <w:rsid w:val="008815DF"/>
    <w:rsid w:val="00892ED3"/>
    <w:rsid w:val="008A2F5E"/>
    <w:rsid w:val="008F7592"/>
    <w:rsid w:val="00931FF7"/>
    <w:rsid w:val="009577E3"/>
    <w:rsid w:val="00966DC9"/>
    <w:rsid w:val="00966F8D"/>
    <w:rsid w:val="00982218"/>
    <w:rsid w:val="00A17327"/>
    <w:rsid w:val="00A6091B"/>
    <w:rsid w:val="00AA5EDC"/>
    <w:rsid w:val="00AB6025"/>
    <w:rsid w:val="00AC24BB"/>
    <w:rsid w:val="00B047B1"/>
    <w:rsid w:val="00B075B4"/>
    <w:rsid w:val="00B13C37"/>
    <w:rsid w:val="00B1512A"/>
    <w:rsid w:val="00B301F0"/>
    <w:rsid w:val="00B43644"/>
    <w:rsid w:val="00B97111"/>
    <w:rsid w:val="00BC37DF"/>
    <w:rsid w:val="00BF1683"/>
    <w:rsid w:val="00C2473C"/>
    <w:rsid w:val="00C34D6E"/>
    <w:rsid w:val="00C36B22"/>
    <w:rsid w:val="00C64EE7"/>
    <w:rsid w:val="00CC2B44"/>
    <w:rsid w:val="00CF4F0B"/>
    <w:rsid w:val="00CF6D64"/>
    <w:rsid w:val="00D042C3"/>
    <w:rsid w:val="00D31CF7"/>
    <w:rsid w:val="00D322D8"/>
    <w:rsid w:val="00D864DF"/>
    <w:rsid w:val="00DA09F4"/>
    <w:rsid w:val="00DA5DC4"/>
    <w:rsid w:val="00E04914"/>
    <w:rsid w:val="00E54E37"/>
    <w:rsid w:val="00E67AC9"/>
    <w:rsid w:val="00E71199"/>
    <w:rsid w:val="00E75939"/>
    <w:rsid w:val="00E9731E"/>
    <w:rsid w:val="00ED2618"/>
    <w:rsid w:val="00ED31BE"/>
    <w:rsid w:val="00EE42AC"/>
    <w:rsid w:val="00F10799"/>
    <w:rsid w:val="00F148B1"/>
    <w:rsid w:val="00F44C63"/>
    <w:rsid w:val="00F60EE2"/>
    <w:rsid w:val="00F63224"/>
    <w:rsid w:val="00F940B1"/>
    <w:rsid w:val="00FA0423"/>
    <w:rsid w:val="00FD3C07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D27F6"/>
  <w15:chartTrackingRefBased/>
  <w15:docId w15:val="{3037A246-8288-467B-B4B9-2A2A2DFC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4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64DF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D8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64DF"/>
    <w:pPr>
      <w:ind w:left="720"/>
      <w:contextualSpacing/>
    </w:pPr>
  </w:style>
  <w:style w:type="paragraph" w:styleId="a6">
    <w:name w:val="annotation text"/>
    <w:basedOn w:val="a"/>
    <w:link w:val="a7"/>
    <w:uiPriority w:val="99"/>
    <w:unhideWhenUsed/>
    <w:rsid w:val="00F940B1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rsid w:val="00F940B1"/>
    <w:rPr>
      <w:rFonts w:eastAsiaTheme="minorEastAsia"/>
      <w:sz w:val="20"/>
      <w:szCs w:val="20"/>
      <w:lang w:eastAsia="ru-RU"/>
    </w:rPr>
  </w:style>
  <w:style w:type="character" w:customStyle="1" w:styleId="a8">
    <w:name w:val="Нет"/>
    <w:rsid w:val="007B0380"/>
  </w:style>
  <w:style w:type="paragraph" w:styleId="a9">
    <w:name w:val="header"/>
    <w:basedOn w:val="a"/>
    <w:link w:val="aa"/>
    <w:uiPriority w:val="99"/>
    <w:unhideWhenUsed/>
    <w:rsid w:val="001E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55FA"/>
  </w:style>
  <w:style w:type="paragraph" w:styleId="ab">
    <w:name w:val="footer"/>
    <w:basedOn w:val="a"/>
    <w:link w:val="ac"/>
    <w:uiPriority w:val="99"/>
    <w:unhideWhenUsed/>
    <w:rsid w:val="001E5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55FA"/>
  </w:style>
  <w:style w:type="character" w:styleId="ad">
    <w:name w:val="annotation reference"/>
    <w:basedOn w:val="a0"/>
    <w:uiPriority w:val="99"/>
    <w:semiHidden/>
    <w:unhideWhenUsed/>
    <w:rsid w:val="001059D9"/>
    <w:rPr>
      <w:sz w:val="16"/>
      <w:szCs w:val="16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1059D9"/>
    <w:pPr>
      <w:spacing w:after="160"/>
    </w:pPr>
    <w:rPr>
      <w:rFonts w:eastAsiaTheme="minorHAnsi"/>
      <w:b/>
      <w:bCs/>
      <w:lang w:eastAsia="en-US"/>
    </w:rPr>
  </w:style>
  <w:style w:type="character" w:customStyle="1" w:styleId="af">
    <w:name w:val="Тема примечания Знак"/>
    <w:basedOn w:val="a7"/>
    <w:link w:val="ae"/>
    <w:uiPriority w:val="99"/>
    <w:semiHidden/>
    <w:rsid w:val="001059D9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DC55-4BAD-4ED9-B962-3751461C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Аветисян Тигран</dc:creator>
  <cp:keywords/>
  <dc:description/>
  <cp:lastModifiedBy>Орлова Алина Валерьевна</cp:lastModifiedBy>
  <cp:revision>2</cp:revision>
  <dcterms:created xsi:type="dcterms:W3CDTF">2025-03-17T08:00:00Z</dcterms:created>
  <dcterms:modified xsi:type="dcterms:W3CDTF">2025-03-17T08:00:00Z</dcterms:modified>
</cp:coreProperties>
</file>